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B8" w:rsidRPr="00C04F50" w:rsidRDefault="00C04F50">
      <w:pPr>
        <w:pageBreakBefore/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C04F50">
        <w:rPr>
          <w:b/>
          <w:bCs/>
          <w:sz w:val="24"/>
          <w:szCs w:val="24"/>
          <w:lang w:val="uk-UA"/>
        </w:rPr>
        <w:t>МІНІСТЕРСТВО ОСВІТИ І НАУКИ УКРАЇНИ</w:t>
      </w:r>
    </w:p>
    <w:p w:rsidR="009332B8" w:rsidRPr="00C04F50" w:rsidRDefault="00C04F50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C04F50">
        <w:rPr>
          <w:b/>
          <w:bCs/>
          <w:sz w:val="24"/>
          <w:szCs w:val="24"/>
          <w:lang w:val="uk-UA"/>
        </w:rPr>
        <w:t>ЗАПОРІЗЬКИЙ НАЦІОНАЛЬНИЙ УНІВЕРСИТЕТ</w:t>
      </w:r>
    </w:p>
    <w:p w:rsidR="009332B8" w:rsidRPr="00C04F50" w:rsidRDefault="009332B8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332B8" w:rsidRPr="00C04F50" w:rsidRDefault="009332B8">
      <w:pPr>
        <w:widowControl w:val="0"/>
        <w:spacing w:line="276" w:lineRule="auto"/>
        <w:ind w:firstLine="0"/>
        <w:rPr>
          <w:b/>
          <w:bCs/>
          <w:sz w:val="24"/>
          <w:szCs w:val="24"/>
          <w:lang w:val="uk-UA"/>
        </w:rPr>
      </w:pPr>
    </w:p>
    <w:p w:rsidR="009332B8" w:rsidRPr="00C04F50" w:rsidRDefault="00C04F50" w:rsidP="007149AC">
      <w:pPr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>Затверджено</w:t>
      </w:r>
    </w:p>
    <w:p w:rsidR="009332B8" w:rsidRPr="00C04F50" w:rsidRDefault="00C04F50" w:rsidP="007149AC">
      <w:pPr>
        <w:suppressAutoHyphens/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 xml:space="preserve">Вченою радою </w:t>
      </w:r>
    </w:p>
    <w:p w:rsidR="009332B8" w:rsidRPr="00C04F50" w:rsidRDefault="00C04F50" w:rsidP="007149AC">
      <w:pPr>
        <w:suppressAutoHyphens/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 xml:space="preserve">Запорізького національного університету </w:t>
      </w:r>
    </w:p>
    <w:p w:rsidR="009332B8" w:rsidRPr="00C04F50" w:rsidRDefault="00C04F50" w:rsidP="007149AC">
      <w:pPr>
        <w:suppressAutoHyphens/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>протокол № __ від ____________20__ р.</w:t>
      </w:r>
    </w:p>
    <w:p w:rsidR="009332B8" w:rsidRPr="00C04F50" w:rsidRDefault="00C04F50" w:rsidP="007149AC">
      <w:pPr>
        <w:suppressAutoHyphens/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>Голова Вченої ради, ректор</w:t>
      </w:r>
    </w:p>
    <w:p w:rsidR="009332B8" w:rsidRPr="00C04F50" w:rsidRDefault="00C04F50" w:rsidP="007149AC">
      <w:pPr>
        <w:suppressAutoHyphens/>
        <w:spacing w:line="276" w:lineRule="auto"/>
        <w:ind w:left="5103"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 xml:space="preserve">______________________М. О. </w:t>
      </w:r>
      <w:proofErr w:type="spellStart"/>
      <w:r w:rsidRPr="00C04F50">
        <w:rPr>
          <w:sz w:val="24"/>
          <w:szCs w:val="24"/>
          <w:lang w:val="uk-UA"/>
        </w:rPr>
        <w:t>Фролов</w:t>
      </w:r>
      <w:proofErr w:type="spellEnd"/>
    </w:p>
    <w:p w:rsidR="009332B8" w:rsidRPr="00C04F50" w:rsidRDefault="009332B8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332B8" w:rsidRPr="00C04F50" w:rsidRDefault="009332B8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332B8" w:rsidRPr="00C04F50" w:rsidRDefault="009332B8">
      <w:pPr>
        <w:widowControl w:val="0"/>
        <w:spacing w:line="276" w:lineRule="auto"/>
        <w:ind w:firstLine="0"/>
        <w:rPr>
          <w:b/>
          <w:bCs/>
          <w:sz w:val="24"/>
          <w:szCs w:val="24"/>
          <w:lang w:val="uk-UA"/>
        </w:rPr>
      </w:pPr>
    </w:p>
    <w:p w:rsidR="009332B8" w:rsidRPr="00C04F50" w:rsidRDefault="009332B8">
      <w:pPr>
        <w:widowControl w:val="0"/>
        <w:spacing w:line="276" w:lineRule="auto"/>
        <w:ind w:firstLine="0"/>
        <w:rPr>
          <w:b/>
          <w:bCs/>
          <w:sz w:val="24"/>
          <w:szCs w:val="24"/>
          <w:lang w:val="uk-UA"/>
        </w:rPr>
      </w:pPr>
    </w:p>
    <w:p w:rsidR="009332B8" w:rsidRPr="00C04F50" w:rsidRDefault="00C04F50">
      <w:pPr>
        <w:ind w:firstLine="142"/>
        <w:jc w:val="center"/>
        <w:rPr>
          <w:b/>
          <w:sz w:val="24"/>
          <w:szCs w:val="24"/>
          <w:lang w:val="uk-UA"/>
        </w:rPr>
      </w:pPr>
      <w:r w:rsidRPr="00C04F50">
        <w:rPr>
          <w:b/>
          <w:sz w:val="24"/>
          <w:szCs w:val="24"/>
          <w:lang w:val="uk-UA"/>
        </w:rPr>
        <w:t>МІ</w:t>
      </w:r>
      <w:r w:rsidR="00217926">
        <w:rPr>
          <w:b/>
          <w:sz w:val="24"/>
          <w:szCs w:val="24"/>
          <w:lang w:val="uk-UA"/>
        </w:rPr>
        <w:t>ЖКЛІТИННІ ВЗАЄМОДІЇ</w:t>
      </w:r>
    </w:p>
    <w:p w:rsidR="009332B8" w:rsidRPr="00C04F50" w:rsidRDefault="009332B8">
      <w:pPr>
        <w:ind w:firstLine="142"/>
        <w:jc w:val="center"/>
        <w:rPr>
          <w:sz w:val="24"/>
          <w:szCs w:val="24"/>
          <w:lang w:val="uk-UA"/>
        </w:rPr>
      </w:pPr>
    </w:p>
    <w:p w:rsidR="009332B8" w:rsidRPr="00C04F50" w:rsidRDefault="00C04F50">
      <w:pPr>
        <w:ind w:firstLine="142"/>
        <w:jc w:val="center"/>
        <w:rPr>
          <w:i/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>РОБОЧА ПРОГРАМА НАВЧАЛЬНОЇ ДИСЦИПЛІНИ</w:t>
      </w:r>
    </w:p>
    <w:p w:rsidR="009332B8" w:rsidRPr="00C04F50" w:rsidRDefault="00C04F50">
      <w:pPr>
        <w:ind w:firstLine="142"/>
        <w:jc w:val="center"/>
        <w:rPr>
          <w:sz w:val="24"/>
          <w:lang w:val="uk-UA"/>
        </w:rPr>
      </w:pPr>
      <w:r w:rsidRPr="00C04F50">
        <w:rPr>
          <w:sz w:val="24"/>
          <w:lang w:val="uk-UA"/>
        </w:rPr>
        <w:t>підготовки здобувачів третього (</w:t>
      </w:r>
      <w:proofErr w:type="spellStart"/>
      <w:r w:rsidRPr="00C04F50">
        <w:rPr>
          <w:sz w:val="24"/>
          <w:lang w:val="uk-UA"/>
        </w:rPr>
        <w:t>освітньо-наукового</w:t>
      </w:r>
      <w:proofErr w:type="spellEnd"/>
      <w:r w:rsidRPr="00C04F50">
        <w:rPr>
          <w:sz w:val="24"/>
          <w:lang w:val="uk-UA"/>
        </w:rPr>
        <w:t>) рівня вищої освіти</w:t>
      </w:r>
    </w:p>
    <w:p w:rsidR="009332B8" w:rsidRPr="00C04F50" w:rsidRDefault="00C04F50">
      <w:pPr>
        <w:ind w:firstLine="142"/>
        <w:jc w:val="center"/>
        <w:rPr>
          <w:sz w:val="24"/>
          <w:lang w:val="uk-UA"/>
        </w:rPr>
      </w:pPr>
      <w:r w:rsidRPr="00C04F50">
        <w:rPr>
          <w:sz w:val="24"/>
          <w:lang w:val="uk-UA"/>
        </w:rPr>
        <w:t>ступеня доктора філософії</w:t>
      </w:r>
    </w:p>
    <w:p w:rsidR="009332B8" w:rsidRPr="00C04F50" w:rsidRDefault="009332B8">
      <w:pPr>
        <w:ind w:firstLine="142"/>
        <w:jc w:val="center"/>
        <w:rPr>
          <w:b/>
          <w:sz w:val="24"/>
          <w:szCs w:val="24"/>
          <w:lang w:val="uk-UA"/>
        </w:rPr>
      </w:pPr>
    </w:p>
    <w:p w:rsidR="009332B8" w:rsidRPr="00C04F50" w:rsidRDefault="009332B8">
      <w:pPr>
        <w:ind w:firstLine="0"/>
        <w:rPr>
          <w:b/>
          <w:sz w:val="24"/>
          <w:szCs w:val="24"/>
          <w:lang w:val="uk-UA"/>
        </w:rPr>
      </w:pPr>
    </w:p>
    <w:p w:rsidR="009332B8" w:rsidRPr="00C04F50" w:rsidRDefault="00C04F50">
      <w:pPr>
        <w:ind w:firstLine="0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 xml:space="preserve">Укладач: </w:t>
      </w:r>
    </w:p>
    <w:p w:rsidR="009332B8" w:rsidRPr="00C04F50" w:rsidRDefault="00217926">
      <w:pPr>
        <w:ind w:firstLine="0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Кущ О.Г.</w:t>
      </w:r>
      <w:r w:rsidR="00C04F50" w:rsidRPr="00C04F50">
        <w:rPr>
          <w:sz w:val="24"/>
          <w:szCs w:val="24"/>
          <w:lang w:val="uk-UA"/>
        </w:rPr>
        <w:t xml:space="preserve">, завідувач кафедри </w:t>
      </w:r>
      <w:r>
        <w:rPr>
          <w:sz w:val="24"/>
          <w:szCs w:val="24"/>
          <w:lang w:val="uk-UA"/>
        </w:rPr>
        <w:t>фізіології, імунології та біохімії з курсом цивільного захисту та медицини</w:t>
      </w:r>
      <w:r w:rsidR="00C04F50" w:rsidRPr="00C04F50">
        <w:rPr>
          <w:sz w:val="24"/>
          <w:szCs w:val="24"/>
          <w:lang w:val="uk-UA"/>
        </w:rPr>
        <w:t>, доктор біологічних наук, професор</w:t>
      </w:r>
    </w:p>
    <w:p w:rsidR="009332B8" w:rsidRPr="00C04F50" w:rsidRDefault="009332B8">
      <w:pPr>
        <w:ind w:firstLine="0"/>
        <w:rPr>
          <w:sz w:val="24"/>
          <w:szCs w:val="24"/>
          <w:lang w:val="uk-UA"/>
        </w:rPr>
      </w:pPr>
    </w:p>
    <w:p w:rsidR="009332B8" w:rsidRPr="00C04F50" w:rsidRDefault="009332B8">
      <w:pPr>
        <w:ind w:firstLine="0"/>
        <w:rPr>
          <w:sz w:val="24"/>
          <w:szCs w:val="24"/>
          <w:lang w:val="uk-UA"/>
        </w:rPr>
      </w:pPr>
    </w:p>
    <w:p w:rsidR="009332B8" w:rsidRPr="00C04F50" w:rsidRDefault="00C04F50">
      <w:pPr>
        <w:ind w:firstLine="0"/>
        <w:jc w:val="left"/>
        <w:rPr>
          <w:sz w:val="24"/>
          <w:lang w:val="uk-UA"/>
        </w:rPr>
      </w:pPr>
      <w:r w:rsidRPr="00C04F50">
        <w:rPr>
          <w:sz w:val="24"/>
          <w:lang w:val="uk-UA"/>
        </w:rPr>
        <w:t>Погоджено:</w:t>
      </w:r>
    </w:p>
    <w:p w:rsidR="009332B8" w:rsidRPr="00C04F50" w:rsidRDefault="009332B8">
      <w:pPr>
        <w:ind w:firstLine="0"/>
        <w:jc w:val="left"/>
        <w:rPr>
          <w:sz w:val="24"/>
          <w:lang w:val="uk-UA"/>
        </w:rPr>
      </w:pPr>
    </w:p>
    <w:p w:rsidR="009332B8" w:rsidRPr="00C04F50" w:rsidRDefault="00C04F50">
      <w:pPr>
        <w:ind w:firstLine="0"/>
        <w:jc w:val="left"/>
        <w:rPr>
          <w:sz w:val="24"/>
          <w:lang w:val="uk-UA"/>
        </w:rPr>
      </w:pPr>
      <w:r w:rsidRPr="00C04F50">
        <w:rPr>
          <w:sz w:val="24"/>
          <w:lang w:val="uk-UA"/>
        </w:rPr>
        <w:t xml:space="preserve">проректор з наукової роботи                                                             Г. М. </w:t>
      </w:r>
      <w:proofErr w:type="spellStart"/>
      <w:r w:rsidRPr="00C04F50">
        <w:rPr>
          <w:sz w:val="24"/>
          <w:lang w:val="uk-UA"/>
        </w:rPr>
        <w:t>Васильчук</w:t>
      </w:r>
      <w:proofErr w:type="spellEnd"/>
    </w:p>
    <w:p w:rsidR="009332B8" w:rsidRPr="00C04F50" w:rsidRDefault="00C04F50">
      <w:pPr>
        <w:ind w:firstLine="0"/>
        <w:jc w:val="left"/>
        <w:rPr>
          <w:sz w:val="24"/>
          <w:lang w:val="uk-UA"/>
        </w:rPr>
      </w:pPr>
      <w:r w:rsidRPr="00C04F50">
        <w:rPr>
          <w:sz w:val="24"/>
          <w:lang w:val="uk-UA"/>
        </w:rPr>
        <w:t xml:space="preserve">проректор з науково-педагогічної роботи                                       Ю. О. </w:t>
      </w:r>
      <w:proofErr w:type="spellStart"/>
      <w:r w:rsidRPr="00C04F50">
        <w:rPr>
          <w:sz w:val="24"/>
          <w:lang w:val="uk-UA"/>
        </w:rPr>
        <w:t>Каганов</w:t>
      </w:r>
      <w:proofErr w:type="spellEnd"/>
    </w:p>
    <w:p w:rsidR="009332B8" w:rsidRPr="00C04F50" w:rsidRDefault="00C04F50">
      <w:pPr>
        <w:ind w:firstLine="0"/>
        <w:jc w:val="left"/>
        <w:rPr>
          <w:sz w:val="24"/>
          <w:lang w:val="uk-UA"/>
        </w:rPr>
      </w:pPr>
      <w:r w:rsidRPr="00C04F50">
        <w:rPr>
          <w:sz w:val="24"/>
          <w:lang w:val="uk-UA"/>
        </w:rPr>
        <w:t xml:space="preserve">зав. відділу аспірантури і докторантури                                          О. П. </w:t>
      </w:r>
      <w:proofErr w:type="spellStart"/>
      <w:r w:rsidRPr="00C04F50">
        <w:rPr>
          <w:sz w:val="24"/>
          <w:lang w:val="uk-UA"/>
        </w:rPr>
        <w:t>Єфіменкова</w:t>
      </w:r>
      <w:proofErr w:type="spellEnd"/>
    </w:p>
    <w:p w:rsidR="009332B8" w:rsidRPr="00C04F50" w:rsidRDefault="009332B8">
      <w:pPr>
        <w:ind w:firstLine="0"/>
        <w:rPr>
          <w:sz w:val="24"/>
          <w:lang w:val="uk-UA"/>
        </w:rPr>
      </w:pPr>
    </w:p>
    <w:p w:rsidR="009332B8" w:rsidRPr="00C04F50" w:rsidRDefault="009332B8">
      <w:pPr>
        <w:jc w:val="center"/>
        <w:rPr>
          <w:sz w:val="24"/>
          <w:szCs w:val="24"/>
          <w:lang w:val="uk-UA"/>
        </w:rPr>
      </w:pPr>
    </w:p>
    <w:p w:rsidR="009332B8" w:rsidRPr="00C04F50" w:rsidRDefault="009332B8">
      <w:pPr>
        <w:jc w:val="center"/>
        <w:rPr>
          <w:sz w:val="24"/>
          <w:szCs w:val="24"/>
          <w:lang w:val="uk-UA"/>
        </w:rPr>
      </w:pPr>
    </w:p>
    <w:p w:rsidR="009332B8" w:rsidRPr="00C04F50" w:rsidRDefault="009332B8">
      <w:pPr>
        <w:ind w:firstLine="0"/>
        <w:rPr>
          <w:sz w:val="24"/>
          <w:szCs w:val="24"/>
          <w:lang w:val="uk-UA"/>
        </w:rPr>
      </w:pPr>
    </w:p>
    <w:p w:rsidR="009332B8" w:rsidRPr="00C04F50" w:rsidRDefault="009332B8">
      <w:pPr>
        <w:jc w:val="center"/>
        <w:rPr>
          <w:sz w:val="24"/>
          <w:szCs w:val="24"/>
          <w:lang w:val="uk-UA"/>
        </w:rPr>
      </w:pPr>
    </w:p>
    <w:p w:rsidR="009332B8" w:rsidRPr="00C04F50" w:rsidRDefault="009332B8">
      <w:pPr>
        <w:jc w:val="center"/>
        <w:rPr>
          <w:sz w:val="24"/>
          <w:szCs w:val="24"/>
          <w:lang w:val="uk-UA"/>
        </w:rPr>
      </w:pPr>
    </w:p>
    <w:p w:rsidR="009332B8" w:rsidRPr="00C04F50" w:rsidRDefault="00C04F50" w:rsidP="007149AC">
      <w:pPr>
        <w:ind w:firstLine="0"/>
        <w:jc w:val="center"/>
        <w:rPr>
          <w:sz w:val="24"/>
          <w:szCs w:val="24"/>
          <w:lang w:val="uk-UA"/>
        </w:rPr>
      </w:pPr>
      <w:r w:rsidRPr="00C04F50">
        <w:rPr>
          <w:sz w:val="24"/>
          <w:szCs w:val="24"/>
          <w:lang w:val="uk-UA"/>
        </w:rPr>
        <w:t>Запоріжжя 202</w:t>
      </w:r>
      <w:r w:rsidR="00217926">
        <w:rPr>
          <w:sz w:val="24"/>
          <w:szCs w:val="24"/>
          <w:lang w:val="uk-UA"/>
        </w:rPr>
        <w:t>2</w:t>
      </w:r>
    </w:p>
    <w:p w:rsidR="009332B8" w:rsidRPr="00C04F50" w:rsidRDefault="00C04F50">
      <w:pPr>
        <w:pageBreakBefore/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C04F50">
        <w:rPr>
          <w:b/>
          <w:bCs/>
          <w:sz w:val="24"/>
          <w:szCs w:val="24"/>
          <w:lang w:val="uk-UA"/>
        </w:rPr>
        <w:lastRenderedPageBreak/>
        <w:t>1. ОПИС НАВЧАЛЬНОЇ ДИСЦИПЛІНИ</w:t>
      </w:r>
      <w:r w:rsidRPr="00C04F50">
        <w:rPr>
          <w:b/>
          <w:bCs/>
          <w:sz w:val="24"/>
          <w:szCs w:val="24"/>
          <w:lang w:val="uk-UA"/>
        </w:rPr>
        <w:br/>
      </w:r>
    </w:p>
    <w:tbl>
      <w:tblPr>
        <w:tblW w:w="9398" w:type="dxa"/>
        <w:jc w:val="center"/>
        <w:tblCellMar>
          <w:left w:w="10" w:type="dxa"/>
          <w:right w:w="10" w:type="dxa"/>
        </w:tblCellMar>
        <w:tblLook w:val="04A0"/>
      </w:tblPr>
      <w:tblGrid>
        <w:gridCol w:w="3098"/>
        <w:gridCol w:w="2880"/>
        <w:gridCol w:w="3420"/>
      </w:tblGrid>
      <w:tr w:rsidR="009332B8" w:rsidRPr="00C04F50">
        <w:trPr>
          <w:trHeight w:val="579"/>
          <w:jc w:val="center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 xml:space="preserve">Галузь знань, </w:t>
            </w:r>
          </w:p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напрям підготовки,</w:t>
            </w:r>
          </w:p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 xml:space="preserve"> рівень вищої освіти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9332B8" w:rsidRPr="00C04F50">
        <w:trPr>
          <w:trHeight w:val="549"/>
          <w:jc w:val="center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Денна, вечірня, заочна </w:t>
            </w:r>
          </w:p>
          <w:p w:rsidR="009332B8" w:rsidRPr="00C04F50" w:rsidRDefault="00C04F50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форми навчання</w:t>
            </w:r>
          </w:p>
        </w:tc>
      </w:tr>
      <w:tr w:rsidR="009332B8" w:rsidRPr="00C04F50">
        <w:trPr>
          <w:trHeight w:val="365"/>
          <w:jc w:val="center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Кількість кредитів –  4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Галузь знань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C04F50">
              <w:rPr>
                <w:sz w:val="24"/>
                <w:szCs w:val="24"/>
                <w:u w:val="single"/>
                <w:lang w:val="uk-UA"/>
              </w:rPr>
              <w:t>09 Біологія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          (шифр і назва)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вибіркова</w:t>
            </w:r>
          </w:p>
        </w:tc>
      </w:tr>
      <w:tr w:rsidR="009332B8" w:rsidRPr="00C04F50">
        <w:trPr>
          <w:trHeight w:val="480"/>
          <w:jc w:val="center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Цикл професійної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підготовки</w:t>
            </w:r>
          </w:p>
        </w:tc>
      </w:tr>
      <w:tr w:rsidR="009332B8" w:rsidRPr="00C04F50">
        <w:trPr>
          <w:trHeight w:val="631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rPr>
                <w:sz w:val="24"/>
                <w:szCs w:val="24"/>
                <w:shd w:val="clear" w:color="auto" w:fill="FFFF00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Змістових модулів – 6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Спеціальність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091 Біологія 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 (код і найменування)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9332B8" w:rsidRPr="00C04F50">
        <w:trPr>
          <w:trHeight w:val="323"/>
          <w:jc w:val="center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Загальна кількість годин – 120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 2-й</w:t>
            </w:r>
          </w:p>
        </w:tc>
      </w:tr>
      <w:tr w:rsidR="009332B8" w:rsidRPr="00C04F50">
        <w:trPr>
          <w:trHeight w:val="483"/>
          <w:jc w:val="center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Лекції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18 год.</w:t>
            </w:r>
          </w:p>
        </w:tc>
      </w:tr>
      <w:tr w:rsidR="009332B8" w:rsidRPr="00C04F50">
        <w:trPr>
          <w:trHeight w:val="370"/>
          <w:jc w:val="center"/>
        </w:trPr>
        <w:tc>
          <w:tcPr>
            <w:tcW w:w="5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04F50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C04F50">
              <w:rPr>
                <w:sz w:val="24"/>
                <w:szCs w:val="24"/>
                <w:lang w:val="uk-UA"/>
              </w:rPr>
              <w:t xml:space="preserve"> програма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C04F50">
              <w:rPr>
                <w:sz w:val="24"/>
                <w:szCs w:val="24"/>
                <w:u w:val="single"/>
                <w:lang w:val="uk-UA"/>
              </w:rPr>
              <w:t>Біологія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(назва програми)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</w:tr>
      <w:tr w:rsidR="009332B8" w:rsidRPr="00C04F50">
        <w:trPr>
          <w:trHeight w:val="771"/>
          <w:jc w:val="center"/>
        </w:trPr>
        <w:tc>
          <w:tcPr>
            <w:tcW w:w="5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 xml:space="preserve">Лабораторні 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14 год.</w:t>
            </w:r>
          </w:p>
        </w:tc>
      </w:tr>
      <w:tr w:rsidR="009332B8" w:rsidRPr="00C04F50">
        <w:trPr>
          <w:trHeight w:val="138"/>
          <w:jc w:val="center"/>
        </w:trPr>
        <w:tc>
          <w:tcPr>
            <w:tcW w:w="5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Рівень вищої освіти: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 xml:space="preserve">третій </w:t>
            </w:r>
            <w:r w:rsidRPr="00C04F50">
              <w:rPr>
                <w:sz w:val="24"/>
                <w:szCs w:val="24"/>
                <w:lang w:val="uk-UA"/>
              </w:rPr>
              <w:t>(доктор філософії)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9332B8" w:rsidRPr="00C04F50">
        <w:trPr>
          <w:trHeight w:val="138"/>
          <w:jc w:val="center"/>
        </w:trPr>
        <w:tc>
          <w:tcPr>
            <w:tcW w:w="5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>88 год.</w:t>
            </w:r>
          </w:p>
        </w:tc>
      </w:tr>
      <w:tr w:rsidR="009332B8" w:rsidRPr="00C04F50">
        <w:trPr>
          <w:trHeight w:val="138"/>
          <w:jc w:val="center"/>
        </w:trPr>
        <w:tc>
          <w:tcPr>
            <w:tcW w:w="5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9332B8">
            <w:pPr>
              <w:rPr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04F50">
              <w:rPr>
                <w:b/>
                <w:sz w:val="24"/>
                <w:szCs w:val="24"/>
                <w:lang w:val="uk-UA"/>
              </w:rPr>
              <w:t>Вид підсумкового контролю</w:t>
            </w:r>
            <w:r w:rsidRPr="00C04F50">
              <w:rPr>
                <w:sz w:val="24"/>
                <w:szCs w:val="24"/>
                <w:lang w:val="uk-UA"/>
              </w:rPr>
              <w:t xml:space="preserve">: </w:t>
            </w:r>
          </w:p>
          <w:p w:rsidR="009332B8" w:rsidRPr="00C04F50" w:rsidRDefault="00C04F50">
            <w:pPr>
              <w:widowControl w:val="0"/>
              <w:spacing w:line="276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C04F50">
              <w:rPr>
                <w:sz w:val="24"/>
                <w:szCs w:val="24"/>
                <w:lang w:val="uk-UA"/>
              </w:rPr>
              <w:t xml:space="preserve">залік </w:t>
            </w:r>
          </w:p>
        </w:tc>
      </w:tr>
    </w:tbl>
    <w:p w:rsidR="009332B8" w:rsidRPr="00C04F50" w:rsidRDefault="009332B8">
      <w:pPr>
        <w:widowControl w:val="0"/>
        <w:spacing w:line="276" w:lineRule="auto"/>
        <w:ind w:firstLine="0"/>
        <w:rPr>
          <w:sz w:val="20"/>
          <w:szCs w:val="20"/>
          <w:lang w:val="uk-UA"/>
        </w:rPr>
      </w:pPr>
    </w:p>
    <w:p w:rsidR="009332B8" w:rsidRPr="00951692" w:rsidRDefault="00C04F50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2. МЕТА ТА ЗАВДАННЯ НАВЧАЛЬНОЇ ДИСЦИПЛІНИ</w:t>
      </w:r>
    </w:p>
    <w:p w:rsidR="009332B8" w:rsidRPr="00951692" w:rsidRDefault="009332B8" w:rsidP="00951692">
      <w:pPr>
        <w:widowControl w:val="0"/>
        <w:spacing w:line="240" w:lineRule="auto"/>
        <w:ind w:firstLine="0"/>
        <w:rPr>
          <w:b/>
          <w:sz w:val="24"/>
          <w:szCs w:val="24"/>
          <w:u w:val="single"/>
          <w:lang w:val="uk-UA"/>
        </w:rPr>
      </w:pPr>
    </w:p>
    <w:p w:rsidR="000F129F" w:rsidRDefault="00C04F50" w:rsidP="00951692">
      <w:pPr>
        <w:spacing w:line="240" w:lineRule="auto"/>
        <w:ind w:firstLine="710"/>
        <w:rPr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Метою</w:t>
      </w:r>
      <w:r w:rsidRPr="00951692">
        <w:rPr>
          <w:sz w:val="24"/>
          <w:szCs w:val="24"/>
          <w:lang w:val="uk-UA"/>
        </w:rPr>
        <w:t xml:space="preserve"> викладання дисципліни «Мі</w:t>
      </w:r>
      <w:r w:rsidR="000F129F">
        <w:rPr>
          <w:sz w:val="24"/>
          <w:szCs w:val="24"/>
          <w:lang w:val="uk-UA"/>
        </w:rPr>
        <w:t>жклітинні взаємодії</w:t>
      </w:r>
      <w:r w:rsidRPr="00951692">
        <w:rPr>
          <w:sz w:val="24"/>
          <w:szCs w:val="24"/>
          <w:lang w:val="uk-UA"/>
        </w:rPr>
        <w:t xml:space="preserve">» є надання здобувачам третього рівня вищої освіти уявлення про </w:t>
      </w:r>
      <w:proofErr w:type="spellStart"/>
      <w:r w:rsidR="000F129F">
        <w:rPr>
          <w:sz w:val="24"/>
          <w:szCs w:val="24"/>
          <w:lang w:val="uk-UA"/>
        </w:rPr>
        <w:t>морфогенетичну</w:t>
      </w:r>
      <w:proofErr w:type="spellEnd"/>
      <w:r w:rsidR="000F129F">
        <w:rPr>
          <w:sz w:val="24"/>
          <w:szCs w:val="24"/>
          <w:lang w:val="uk-UA"/>
        </w:rPr>
        <w:t xml:space="preserve"> цілісність багатоклітинного організму з можливостями розрізняти </w:t>
      </w:r>
      <w:r w:rsidR="00560002">
        <w:rPr>
          <w:sz w:val="24"/>
          <w:szCs w:val="24"/>
          <w:lang w:val="uk-UA"/>
        </w:rPr>
        <w:t>«</w:t>
      </w:r>
      <w:r w:rsidR="000F129F">
        <w:rPr>
          <w:sz w:val="24"/>
          <w:szCs w:val="24"/>
          <w:lang w:val="uk-UA"/>
        </w:rPr>
        <w:t>своє</w:t>
      </w:r>
      <w:r w:rsidR="00560002">
        <w:rPr>
          <w:sz w:val="24"/>
          <w:szCs w:val="24"/>
          <w:lang w:val="uk-UA"/>
        </w:rPr>
        <w:t>»</w:t>
      </w:r>
      <w:r w:rsidR="000F129F">
        <w:rPr>
          <w:sz w:val="24"/>
          <w:szCs w:val="24"/>
          <w:lang w:val="uk-UA"/>
        </w:rPr>
        <w:t xml:space="preserve"> та </w:t>
      </w:r>
      <w:r w:rsidR="00560002">
        <w:rPr>
          <w:sz w:val="24"/>
          <w:szCs w:val="24"/>
          <w:lang w:val="uk-UA"/>
        </w:rPr>
        <w:t>«</w:t>
      </w:r>
      <w:r w:rsidR="000F129F">
        <w:rPr>
          <w:sz w:val="24"/>
          <w:szCs w:val="24"/>
          <w:lang w:val="uk-UA"/>
        </w:rPr>
        <w:t>чуже</w:t>
      </w:r>
      <w:r w:rsidR="00560002">
        <w:rPr>
          <w:sz w:val="24"/>
          <w:szCs w:val="24"/>
          <w:lang w:val="uk-UA"/>
        </w:rPr>
        <w:t>»</w:t>
      </w:r>
      <w:r w:rsidR="000F129F">
        <w:rPr>
          <w:sz w:val="24"/>
          <w:szCs w:val="24"/>
          <w:lang w:val="uk-UA"/>
        </w:rPr>
        <w:t xml:space="preserve"> та підтримувати внутрішню і зовнішню ідентичність під впливом чинників різної природи. </w:t>
      </w:r>
    </w:p>
    <w:p w:rsidR="000F129F" w:rsidRDefault="00C04F50" w:rsidP="00951692">
      <w:pPr>
        <w:spacing w:line="240" w:lineRule="auto"/>
        <w:ind w:firstLine="710"/>
        <w:rPr>
          <w:sz w:val="24"/>
          <w:szCs w:val="24"/>
          <w:lang w:val="uk-UA"/>
        </w:rPr>
      </w:pPr>
      <w:r w:rsidRPr="00951692">
        <w:rPr>
          <w:sz w:val="24"/>
          <w:szCs w:val="24"/>
          <w:lang w:val="uk-UA"/>
        </w:rPr>
        <w:t xml:space="preserve">Матеріал даного курсу розширює знання про </w:t>
      </w:r>
      <w:r w:rsidR="000F129F">
        <w:rPr>
          <w:sz w:val="24"/>
          <w:szCs w:val="24"/>
          <w:lang w:val="uk-UA"/>
        </w:rPr>
        <w:t>процес морфогенезу, фактори морфогенезу на молекулярному рівні, дозволяє досліджувати закономірності проліферації, диференціації, загибелі, міграції клітин на рівні рецептор-ліганд. Практична частина курсу дозволить вивчити зміни закономірних процесів під впливо</w:t>
      </w:r>
      <w:r w:rsidR="00560002">
        <w:rPr>
          <w:sz w:val="24"/>
          <w:szCs w:val="24"/>
          <w:lang w:val="uk-UA"/>
        </w:rPr>
        <w:t>м</w:t>
      </w:r>
      <w:r w:rsidR="000F129F">
        <w:rPr>
          <w:sz w:val="24"/>
          <w:szCs w:val="24"/>
          <w:lang w:val="uk-UA"/>
        </w:rPr>
        <w:t xml:space="preserve"> внутрішніх і зовнішніх чинників, що має практичне значення для біології та медицини.</w:t>
      </w:r>
    </w:p>
    <w:p w:rsidR="005106DC" w:rsidRDefault="00C04F50" w:rsidP="00951692">
      <w:pPr>
        <w:spacing w:line="240" w:lineRule="auto"/>
        <w:ind w:firstLine="710"/>
        <w:rPr>
          <w:sz w:val="24"/>
          <w:szCs w:val="24"/>
          <w:lang w:val="uk-UA"/>
        </w:rPr>
      </w:pPr>
      <w:r w:rsidRPr="00951692">
        <w:rPr>
          <w:sz w:val="24"/>
          <w:szCs w:val="24"/>
          <w:lang w:val="uk-UA"/>
        </w:rPr>
        <w:t xml:space="preserve">Основні </w:t>
      </w:r>
      <w:r w:rsidRPr="00951692">
        <w:rPr>
          <w:b/>
          <w:sz w:val="24"/>
          <w:szCs w:val="24"/>
          <w:lang w:val="uk-UA"/>
        </w:rPr>
        <w:t>завдання</w:t>
      </w:r>
      <w:r w:rsidRPr="00951692">
        <w:rPr>
          <w:sz w:val="24"/>
          <w:szCs w:val="24"/>
          <w:lang w:val="uk-UA"/>
        </w:rPr>
        <w:t xml:space="preserve"> курсу: вивчення особливостей </w:t>
      </w:r>
      <w:r w:rsidR="005106DC">
        <w:rPr>
          <w:sz w:val="24"/>
          <w:szCs w:val="24"/>
          <w:lang w:val="uk-UA"/>
        </w:rPr>
        <w:t xml:space="preserve">будови </w:t>
      </w:r>
      <w:proofErr w:type="spellStart"/>
      <w:r w:rsidR="005106DC">
        <w:rPr>
          <w:sz w:val="24"/>
          <w:szCs w:val="24"/>
          <w:lang w:val="uk-UA"/>
        </w:rPr>
        <w:t>біомембрани</w:t>
      </w:r>
      <w:proofErr w:type="spellEnd"/>
      <w:r w:rsidR="005106DC">
        <w:rPr>
          <w:sz w:val="24"/>
          <w:szCs w:val="24"/>
          <w:lang w:val="uk-UA"/>
        </w:rPr>
        <w:t xml:space="preserve"> клітини на молекулярному рівні у представників всіх царств живої матерії, взаємодію клітин в </w:t>
      </w:r>
      <w:proofErr w:type="spellStart"/>
      <w:r w:rsidR="005106DC">
        <w:rPr>
          <w:sz w:val="24"/>
          <w:szCs w:val="24"/>
          <w:lang w:val="uk-UA"/>
        </w:rPr>
        <w:t>середені</w:t>
      </w:r>
      <w:proofErr w:type="spellEnd"/>
      <w:r w:rsidR="005106DC">
        <w:rPr>
          <w:sz w:val="24"/>
          <w:szCs w:val="24"/>
          <w:lang w:val="uk-UA"/>
        </w:rPr>
        <w:t xml:space="preserve"> організму і контакти клітин різного філогенетичного походження. Трансформація </w:t>
      </w:r>
      <w:proofErr w:type="spellStart"/>
      <w:r w:rsidR="005106DC">
        <w:rPr>
          <w:sz w:val="24"/>
          <w:szCs w:val="24"/>
          <w:lang w:val="uk-UA"/>
        </w:rPr>
        <w:t>рецепторно</w:t>
      </w:r>
      <w:proofErr w:type="spellEnd"/>
      <w:r w:rsidR="005106DC">
        <w:rPr>
          <w:sz w:val="24"/>
          <w:szCs w:val="24"/>
          <w:lang w:val="uk-UA"/>
        </w:rPr>
        <w:t xml:space="preserve"> поля мембрани дозволяє передбачати морфогенез клітини, що може вирішувати питання в передбаченні патологічного процесу і може бути                                                                                 використано здобувачами в лабораторній діагностиці атипових фізіологічних процесів. Дослідження роботи </w:t>
      </w:r>
      <w:proofErr w:type="spellStart"/>
      <w:r w:rsidR="005106DC">
        <w:rPr>
          <w:sz w:val="24"/>
          <w:szCs w:val="24"/>
          <w:lang w:val="uk-UA"/>
        </w:rPr>
        <w:t>синапсів</w:t>
      </w:r>
      <w:proofErr w:type="spellEnd"/>
      <w:r w:rsidR="005106DC">
        <w:rPr>
          <w:sz w:val="24"/>
          <w:szCs w:val="24"/>
          <w:lang w:val="uk-UA"/>
        </w:rPr>
        <w:t xml:space="preserve"> дозволяє пояснити деякі функції організму, в тому числі вищу нервову діяльність.</w:t>
      </w:r>
    </w:p>
    <w:p w:rsidR="009332B8" w:rsidRPr="00951692" w:rsidRDefault="00C04F50" w:rsidP="00951692">
      <w:pPr>
        <w:spacing w:line="240" w:lineRule="auto"/>
        <w:ind w:firstLine="710"/>
        <w:rPr>
          <w:sz w:val="24"/>
          <w:szCs w:val="24"/>
          <w:lang w:val="uk-UA"/>
        </w:rPr>
      </w:pPr>
      <w:r w:rsidRPr="00951692">
        <w:rPr>
          <w:sz w:val="24"/>
          <w:szCs w:val="24"/>
          <w:lang w:val="uk-UA"/>
        </w:rPr>
        <w:t>.</w:t>
      </w:r>
    </w:p>
    <w:p w:rsidR="009332B8" w:rsidRPr="00951692" w:rsidRDefault="009332B8" w:rsidP="00951692">
      <w:pPr>
        <w:spacing w:line="240" w:lineRule="auto"/>
        <w:rPr>
          <w:sz w:val="24"/>
          <w:szCs w:val="24"/>
          <w:lang w:val="uk-UA"/>
        </w:rPr>
      </w:pPr>
    </w:p>
    <w:p w:rsidR="009332B8" w:rsidRDefault="00C04F50" w:rsidP="00951692">
      <w:pPr>
        <w:widowControl w:val="0"/>
        <w:spacing w:line="240" w:lineRule="auto"/>
        <w:rPr>
          <w:sz w:val="24"/>
          <w:szCs w:val="24"/>
          <w:lang w:val="uk-UA"/>
        </w:rPr>
      </w:pPr>
      <w:r w:rsidRPr="00951692">
        <w:rPr>
          <w:sz w:val="24"/>
          <w:szCs w:val="24"/>
          <w:lang w:val="uk-UA"/>
        </w:rPr>
        <w:t xml:space="preserve">Згідно з вимогами </w:t>
      </w:r>
      <w:proofErr w:type="spellStart"/>
      <w:r w:rsidRPr="00951692">
        <w:rPr>
          <w:sz w:val="24"/>
          <w:szCs w:val="24"/>
          <w:lang w:val="uk-UA"/>
        </w:rPr>
        <w:t>освітньо-наукової</w:t>
      </w:r>
      <w:proofErr w:type="spellEnd"/>
      <w:r w:rsidRPr="00951692">
        <w:rPr>
          <w:sz w:val="24"/>
          <w:szCs w:val="24"/>
          <w:lang w:val="uk-UA"/>
        </w:rPr>
        <w:t xml:space="preserve">  програми аспіранти повинні досягти таких </w:t>
      </w:r>
      <w:r w:rsidRPr="00951692">
        <w:rPr>
          <w:b/>
          <w:sz w:val="24"/>
          <w:szCs w:val="24"/>
          <w:u w:val="single"/>
          <w:lang w:val="uk-UA"/>
        </w:rPr>
        <w:t>програмних</w:t>
      </w:r>
      <w:r w:rsidR="000F12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951692">
        <w:rPr>
          <w:b/>
          <w:sz w:val="24"/>
          <w:szCs w:val="24"/>
          <w:u w:val="single"/>
          <w:lang w:val="uk-UA"/>
        </w:rPr>
        <w:t>компетентностей</w:t>
      </w:r>
      <w:proofErr w:type="spellEnd"/>
      <w:r w:rsidRPr="00951692">
        <w:rPr>
          <w:b/>
          <w:sz w:val="24"/>
          <w:szCs w:val="24"/>
          <w:lang w:val="uk-UA"/>
        </w:rPr>
        <w:t xml:space="preserve"> і </w:t>
      </w:r>
      <w:r w:rsidRPr="00951692">
        <w:rPr>
          <w:b/>
          <w:sz w:val="24"/>
          <w:szCs w:val="24"/>
          <w:u w:val="single"/>
          <w:lang w:val="uk-UA"/>
        </w:rPr>
        <w:t>програмних результатів навчання</w:t>
      </w:r>
      <w:r w:rsidRPr="00951692">
        <w:rPr>
          <w:sz w:val="24"/>
          <w:szCs w:val="24"/>
          <w:lang w:val="uk-UA"/>
        </w:rPr>
        <w:t>:</w:t>
      </w:r>
    </w:p>
    <w:p w:rsidR="00951692" w:rsidRPr="00951692" w:rsidRDefault="00951692" w:rsidP="00951692">
      <w:pPr>
        <w:widowControl w:val="0"/>
        <w:spacing w:line="240" w:lineRule="auto"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384"/>
        <w:gridCol w:w="8255"/>
      </w:tblGrid>
      <w:tr w:rsidR="009332B8" w:rsidRPr="00951692" w:rsidTr="007149AC">
        <w:trPr>
          <w:trHeight w:val="27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uppressAutoHyphens/>
              <w:spacing w:line="240" w:lineRule="auto"/>
              <w:ind w:left="265" w:firstLine="444"/>
              <w:jc w:val="center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9332B8" w:rsidRPr="00951692" w:rsidTr="007149AC">
        <w:trPr>
          <w:trHeight w:val="2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ЗК 2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Здатність вчитися, оволодівати сучасними знаннями, застосовувати їх у </w:t>
            </w:r>
            <w:r w:rsidR="007149AC">
              <w:rPr>
                <w:sz w:val="24"/>
                <w:szCs w:val="24"/>
                <w:lang w:val="uk-UA"/>
              </w:rPr>
              <w:lastRenderedPageBreak/>
              <w:t>практичних ситуаціях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lastRenderedPageBreak/>
              <w:t>ЗК 3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aa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951692">
              <w:t>Здатність до формування системного наукового світогляду та з</w:t>
            </w:r>
            <w:r w:rsidR="007149AC">
              <w:t>агального культурного кругозору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ЗК 4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  <w:r w:rsidRPr="00951692">
              <w:t>З</w:t>
            </w:r>
            <w:r w:rsidR="007149AC">
              <w:t>датність до критичного мислення</w:t>
            </w:r>
          </w:p>
        </w:tc>
      </w:tr>
      <w:tr w:rsidR="009332B8" w:rsidRPr="00985A70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ЗК 6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Здатність до пошуку, оброблення та аналізу наукової інформації з різних джерел; використання інформаційно-комунікаційних технологій у дослідниц</w:t>
            </w:r>
            <w:r w:rsidR="007149AC">
              <w:rPr>
                <w:sz w:val="24"/>
                <w:szCs w:val="24"/>
                <w:lang w:val="uk-UA"/>
              </w:rPr>
              <w:t>ькій та викладацькій діяльності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1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aa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951692">
              <w:t>Знання та розуміння предметної області та р</w:t>
            </w:r>
            <w:r w:rsidR="007149AC">
              <w:t>озуміння професійної діяльності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2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7149AC">
            <w:pPr>
              <w:pStyle w:val="aa"/>
              <w:spacing w:before="0" w:beforeAutospacing="0" w:after="0" w:afterAutospacing="0"/>
              <w:jc w:val="both"/>
            </w:pPr>
            <w:r w:rsidRPr="007149AC">
              <w:t xml:space="preserve">Здатність до засвоєння основних концепцій, розуміння теоретичних і практичних проблем, історії розвитку та сучасного стану наукових знань за спеціальністю 091 «Біологія», оволодіння термінологією з досліджуваного наукового напряму 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3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pStyle w:val="Default"/>
              <w:jc w:val="both"/>
            </w:pPr>
            <w:r w:rsidRPr="00951692">
              <w:t>Здатність до оволодіння методологією та методами наукових досліджень у галузі 09 «Біологія»</w:t>
            </w:r>
          </w:p>
        </w:tc>
      </w:tr>
      <w:tr w:rsidR="009332B8" w:rsidRPr="00985A70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4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7926" w:rsidRDefault="00C04F50" w:rsidP="00951692">
            <w:pPr>
              <w:pStyle w:val="Default"/>
              <w:jc w:val="both"/>
            </w:pPr>
            <w:r w:rsidRPr="00951692">
              <w:t>Здатність користуватися новітніми досягненнями біології та застосовувати їх для вирішення наукових завдань і самостійної робот</w:t>
            </w:r>
            <w:r w:rsidR="007149AC">
              <w:t>и в межах обраної спеціальності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5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Default"/>
              <w:jc w:val="both"/>
              <w:rPr>
                <w:lang w:val="ru-RU"/>
              </w:rPr>
            </w:pPr>
            <w:r w:rsidRPr="00951692">
              <w:t>Здатність ефективно використовувати базові знання принципів функціонування генетичних систем з метою</w:t>
            </w:r>
            <w:r w:rsidR="007149AC">
              <w:t xml:space="preserve"> їх дослідження та модифікації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tabs>
                <w:tab w:val="left" w:pos="0"/>
                <w:tab w:val="left" w:pos="426"/>
                <w:tab w:val="left" w:pos="2385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СК 6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Default"/>
              <w:jc w:val="both"/>
              <w:rPr>
                <w:lang w:val="ru-RU"/>
              </w:rPr>
            </w:pPr>
            <w:r w:rsidRPr="00951692">
              <w:t>Здатність застосовувати методи маніпулювання генетичним матеріалом для створення ефективних схем селекції</w:t>
            </w:r>
            <w:r w:rsidR="007149AC">
              <w:t xml:space="preserve"> та генно-інженерних технологій</w:t>
            </w:r>
          </w:p>
        </w:tc>
      </w:tr>
      <w:tr w:rsidR="009332B8" w:rsidRPr="00951692" w:rsidTr="007149AC">
        <w:trPr>
          <w:trHeight w:val="14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pStyle w:val="aa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951692">
              <w:rPr>
                <w:b/>
                <w:color w:val="333333"/>
              </w:rPr>
              <w:t>Програмні результати навчання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951692">
              <w:t>Демонструвати системний науковий світогляд та загальний культурний кругозір; володіти техніками і т</w:t>
            </w:r>
            <w:r w:rsidR="007149AC">
              <w:t>ехнологіями критичного мислення</w:t>
            </w:r>
          </w:p>
        </w:tc>
      </w:tr>
      <w:tr w:rsidR="009332B8" w:rsidRPr="00985A70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Оволодівати сучасними знаннями та застосовувати їх у практичній діяльності; здійснювати абстрактний аналіз, оцінку і синтез нових та комплексних ідей; демонструвати відданість їх розвитку у передових контекстах професійної та наукової діяльності</w:t>
            </w:r>
          </w:p>
        </w:tc>
      </w:tr>
      <w:tr w:rsidR="009332B8" w:rsidRPr="00985A70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7926" w:rsidRDefault="00C04F50" w:rsidP="00951692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951692">
              <w:t>Здійснювати пошук, оброблення та аналіз наукової інформації, її систематизацію та узагальнення; використовувати інформаційно-комунікаційні технології у дослідниц</w:t>
            </w:r>
            <w:r w:rsidR="007149AC">
              <w:t>ькій та викладацькій діяльності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Default"/>
              <w:jc w:val="both"/>
              <w:rPr>
                <w:bCs/>
                <w:lang w:val="ru-RU"/>
              </w:rPr>
            </w:pPr>
            <w:r w:rsidRPr="00951692">
              <w:rPr>
                <w:bCs/>
              </w:rPr>
              <w:t>Розуміти особливості організації генети</w:t>
            </w:r>
            <w:r w:rsidR="007149AC">
              <w:rPr>
                <w:bCs/>
              </w:rPr>
              <w:t xml:space="preserve">чних систем </w:t>
            </w:r>
            <w:proofErr w:type="spellStart"/>
            <w:r w:rsidR="007149AC">
              <w:rPr>
                <w:bCs/>
              </w:rPr>
              <w:t>про-</w:t>
            </w:r>
            <w:proofErr w:type="spellEnd"/>
            <w:r w:rsidR="007149AC">
              <w:rPr>
                <w:bCs/>
              </w:rPr>
              <w:t xml:space="preserve"> та еукаріотів</w:t>
            </w:r>
          </w:p>
        </w:tc>
      </w:tr>
      <w:tr w:rsidR="009332B8" w:rsidRPr="00951692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7149AC" w:rsidRDefault="00C04F50" w:rsidP="00951692">
            <w:pPr>
              <w:pStyle w:val="Default"/>
              <w:jc w:val="both"/>
              <w:rPr>
                <w:bCs/>
                <w:lang w:val="ru-RU"/>
              </w:rPr>
            </w:pPr>
            <w:r w:rsidRPr="00951692">
              <w:rPr>
                <w:bCs/>
              </w:rPr>
              <w:t xml:space="preserve">Володіти основними методичними підходами до вивчення, аналізу та генетичного </w:t>
            </w:r>
            <w:proofErr w:type="spellStart"/>
            <w:r w:rsidRPr="00951692">
              <w:rPr>
                <w:bCs/>
              </w:rPr>
              <w:t>скринінгу</w:t>
            </w:r>
            <w:proofErr w:type="spellEnd"/>
            <w:r w:rsidRPr="00951692">
              <w:rPr>
                <w:bCs/>
              </w:rPr>
              <w:t xml:space="preserve"> біологічних об’єкті</w:t>
            </w:r>
            <w:r w:rsidR="007149AC">
              <w:rPr>
                <w:bCs/>
              </w:rPr>
              <w:t>в</w:t>
            </w:r>
          </w:p>
        </w:tc>
      </w:tr>
      <w:tr w:rsidR="009332B8" w:rsidRPr="00985A70" w:rsidTr="007149AC">
        <w:trPr>
          <w:trHeight w:val="1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ПРН20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7926" w:rsidRDefault="00C04F50" w:rsidP="00951692">
            <w:pPr>
              <w:pStyle w:val="Default"/>
              <w:jc w:val="both"/>
              <w:rPr>
                <w:bCs/>
              </w:rPr>
            </w:pPr>
            <w:r w:rsidRPr="00951692">
              <w:rPr>
                <w:bCs/>
              </w:rPr>
              <w:t>Використовувати сучасні інформаційні та методичні технології для маніпулювання ре</w:t>
            </w:r>
            <w:r w:rsidR="007149AC">
              <w:rPr>
                <w:bCs/>
              </w:rPr>
              <w:t>алізацією генетичної інформації</w:t>
            </w:r>
          </w:p>
        </w:tc>
      </w:tr>
    </w:tbl>
    <w:p w:rsidR="009332B8" w:rsidRPr="00951692" w:rsidRDefault="009332B8" w:rsidP="00951692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332B8" w:rsidRPr="00951692" w:rsidRDefault="009332B8" w:rsidP="00951692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951692">
        <w:rPr>
          <w:b/>
          <w:bCs/>
          <w:sz w:val="24"/>
          <w:szCs w:val="24"/>
          <w:lang w:val="uk-UA"/>
        </w:rPr>
        <w:t>3. ПРОГРАМА НАВЧАЛЬНОЇ ДИСЦИПЛІНИ</w:t>
      </w:r>
    </w:p>
    <w:p w:rsidR="009332B8" w:rsidRPr="00951692" w:rsidRDefault="009332B8" w:rsidP="00951692">
      <w:pPr>
        <w:widowControl w:val="0"/>
        <w:tabs>
          <w:tab w:val="left" w:pos="0"/>
          <w:tab w:val="left" w:pos="142"/>
        </w:tabs>
        <w:spacing w:line="240" w:lineRule="auto"/>
        <w:ind w:firstLine="0"/>
        <w:jc w:val="center"/>
        <w:rPr>
          <w:b/>
          <w:bCs/>
          <w:color w:val="FF0000"/>
          <w:sz w:val="24"/>
          <w:szCs w:val="24"/>
          <w:lang w:val="uk-UA"/>
        </w:rPr>
      </w:pPr>
    </w:p>
    <w:p w:rsidR="009B32AF" w:rsidRDefault="00C04F50" w:rsidP="00560002">
      <w:pPr>
        <w:pStyle w:val="10"/>
        <w:tabs>
          <w:tab w:val="right" w:leader="dot" w:pos="9345"/>
        </w:tabs>
        <w:spacing w:after="0" w:line="240" w:lineRule="auto"/>
        <w:rPr>
          <w:rStyle w:val="afc"/>
          <w:noProof/>
          <w:color w:val="000000" w:themeColor="text1"/>
          <w:u w:val="none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Змістовий модуль </w:t>
      </w:r>
      <w:r w:rsidR="00F8769C" w:rsidRPr="009B32AF">
        <w:rPr>
          <w:color w:val="000000" w:themeColor="text1"/>
        </w:rPr>
        <w:fldChar w:fldCharType="begin"/>
      </w:r>
      <w:r w:rsidR="009B32AF" w:rsidRPr="009B32AF">
        <w:rPr>
          <w:color w:val="000000" w:themeColor="text1"/>
        </w:rPr>
        <w:instrText>HYPERLINK</w:instrText>
      </w:r>
      <w:r w:rsidR="009B32AF" w:rsidRPr="009B32AF">
        <w:rPr>
          <w:color w:val="000000" w:themeColor="text1"/>
          <w:lang w:val="uk-UA"/>
        </w:rPr>
        <w:instrText xml:space="preserve"> \</w:instrText>
      </w:r>
      <w:r w:rsidR="009B32AF" w:rsidRPr="009B32AF">
        <w:rPr>
          <w:color w:val="000000" w:themeColor="text1"/>
        </w:rPr>
        <w:instrText>l</w:instrText>
      </w:r>
      <w:r w:rsidR="009B32AF" w:rsidRPr="009B32AF">
        <w:rPr>
          <w:color w:val="000000" w:themeColor="text1"/>
          <w:lang w:val="uk-UA"/>
        </w:rPr>
        <w:instrText xml:space="preserve"> "_</w:instrText>
      </w:r>
      <w:r w:rsidR="009B32AF" w:rsidRPr="009B32AF">
        <w:rPr>
          <w:color w:val="000000" w:themeColor="text1"/>
        </w:rPr>
        <w:instrText>Toc</w:instrText>
      </w:r>
      <w:r w:rsidR="009B32AF" w:rsidRPr="009B32AF">
        <w:rPr>
          <w:color w:val="000000" w:themeColor="text1"/>
          <w:lang w:val="uk-UA"/>
        </w:rPr>
        <w:instrText>49331113"</w:instrText>
      </w:r>
      <w:r w:rsidR="00F8769C" w:rsidRPr="009B32AF">
        <w:rPr>
          <w:color w:val="000000" w:themeColor="text1"/>
        </w:rPr>
        <w:fldChar w:fldCharType="separate"/>
      </w:r>
      <w:r w:rsidR="009B32AF" w:rsidRPr="009B32AF">
        <w:rPr>
          <w:rStyle w:val="afc"/>
          <w:noProof/>
          <w:color w:val="000000" w:themeColor="text1"/>
          <w:u w:val="none"/>
          <w:lang w:val="uk-UA"/>
        </w:rPr>
        <w:t>1.</w:t>
      </w:r>
      <w:r w:rsidR="009B32AF" w:rsidRPr="009B32AF">
        <w:rPr>
          <w:rFonts w:asciiTheme="minorHAnsi" w:hAnsiTheme="minorHAnsi" w:cstheme="minorBidi"/>
          <w:noProof/>
          <w:color w:val="000000" w:themeColor="text1"/>
          <w:sz w:val="22"/>
          <w:lang w:val="uk-UA"/>
        </w:rPr>
        <w:tab/>
      </w:r>
      <w:r w:rsidR="009B32AF">
        <w:rPr>
          <w:rFonts w:asciiTheme="minorHAnsi" w:hAnsiTheme="minorHAnsi" w:cstheme="minorBidi"/>
          <w:noProof/>
          <w:color w:val="000000" w:themeColor="text1"/>
          <w:sz w:val="22"/>
          <w:lang w:val="uk-UA"/>
        </w:rPr>
        <w:t xml:space="preserve"> С</w:t>
      </w:r>
      <w:r w:rsidR="009B32AF" w:rsidRPr="009B32AF">
        <w:rPr>
          <w:rStyle w:val="afc"/>
          <w:noProof/>
          <w:color w:val="000000" w:themeColor="text1"/>
          <w:u w:val="none"/>
          <w:lang w:val="uk-UA"/>
        </w:rPr>
        <w:t>труктура і функції біологічних мембран</w:t>
      </w:r>
      <w:r w:rsidR="009B32AF">
        <w:rPr>
          <w:rStyle w:val="afc"/>
          <w:noProof/>
          <w:color w:val="000000" w:themeColor="text1"/>
          <w:u w:val="none"/>
          <w:lang w:val="uk-UA"/>
        </w:rPr>
        <w:t xml:space="preserve"> клітин рослин, тварин, бактерій і грибів.</w:t>
      </w:r>
    </w:p>
    <w:p w:rsidR="003F015E" w:rsidRDefault="009B32AF" w:rsidP="00560002">
      <w:pPr>
        <w:pStyle w:val="10"/>
        <w:tabs>
          <w:tab w:val="right" w:leader="dot" w:pos="9345"/>
        </w:tabs>
        <w:spacing w:after="0" w:line="240" w:lineRule="auto"/>
        <w:rPr>
          <w:sz w:val="24"/>
          <w:szCs w:val="24"/>
          <w:lang w:val="uk-UA"/>
        </w:rPr>
      </w:pPr>
      <w:r w:rsidRPr="009B32AF">
        <w:rPr>
          <w:noProof/>
          <w:webHidden/>
          <w:color w:val="000000" w:themeColor="text1"/>
          <w:lang w:val="uk-UA"/>
        </w:rPr>
        <w:tab/>
      </w:r>
      <w:r w:rsidR="00F8769C" w:rsidRPr="009B32AF">
        <w:rPr>
          <w:color w:val="000000" w:themeColor="text1"/>
        </w:rPr>
        <w:fldChar w:fldCharType="end"/>
      </w:r>
      <w:r w:rsidR="00C04F50" w:rsidRPr="00560002">
        <w:rPr>
          <w:b/>
          <w:sz w:val="24"/>
          <w:szCs w:val="24"/>
          <w:lang w:val="uk-UA"/>
        </w:rPr>
        <w:t xml:space="preserve">Тема 1. </w:t>
      </w:r>
      <w:r w:rsidRPr="00560002">
        <w:rPr>
          <w:b/>
          <w:sz w:val="24"/>
          <w:szCs w:val="24"/>
          <w:lang w:val="uk-UA"/>
        </w:rPr>
        <w:t>Структура і функції біологічних мембран клітин рослин, тварин, бактерій і грибів.</w:t>
      </w:r>
      <w:r w:rsidR="00C04F50" w:rsidRPr="00560002">
        <w:rPr>
          <w:sz w:val="24"/>
          <w:szCs w:val="24"/>
          <w:lang w:val="uk-UA"/>
        </w:rPr>
        <w:t xml:space="preserve"> </w:t>
      </w:r>
      <w:r w:rsidRPr="00560002">
        <w:rPr>
          <w:sz w:val="24"/>
          <w:szCs w:val="24"/>
          <w:lang w:val="uk-UA"/>
        </w:rPr>
        <w:t>Загальні закономірності</w:t>
      </w:r>
      <w:r w:rsidR="003F015E" w:rsidRPr="00560002">
        <w:rPr>
          <w:sz w:val="24"/>
          <w:szCs w:val="24"/>
          <w:lang w:val="uk-UA"/>
        </w:rPr>
        <w:t xml:space="preserve"> і відмінності </w:t>
      </w:r>
      <w:r w:rsidRPr="00560002">
        <w:rPr>
          <w:sz w:val="24"/>
          <w:szCs w:val="24"/>
          <w:lang w:val="uk-UA"/>
        </w:rPr>
        <w:t xml:space="preserve">будов </w:t>
      </w:r>
      <w:proofErr w:type="spellStart"/>
      <w:r w:rsidRPr="00560002">
        <w:rPr>
          <w:sz w:val="24"/>
          <w:szCs w:val="24"/>
          <w:lang w:val="uk-UA"/>
        </w:rPr>
        <w:t>біомембран</w:t>
      </w:r>
      <w:proofErr w:type="spellEnd"/>
      <w:r w:rsidRPr="00560002">
        <w:rPr>
          <w:sz w:val="24"/>
          <w:szCs w:val="24"/>
          <w:lang w:val="uk-UA"/>
        </w:rPr>
        <w:t xml:space="preserve"> </w:t>
      </w:r>
      <w:r w:rsidR="003F015E" w:rsidRPr="00560002">
        <w:rPr>
          <w:sz w:val="24"/>
          <w:szCs w:val="24"/>
          <w:lang w:val="uk-UA"/>
        </w:rPr>
        <w:t xml:space="preserve">у представників різних царств організмів. Адаптивні можливості </w:t>
      </w:r>
      <w:proofErr w:type="spellStart"/>
      <w:r w:rsidR="003F015E" w:rsidRPr="00560002">
        <w:rPr>
          <w:sz w:val="24"/>
          <w:szCs w:val="24"/>
          <w:lang w:val="uk-UA"/>
        </w:rPr>
        <w:t>біомембран</w:t>
      </w:r>
      <w:proofErr w:type="spellEnd"/>
      <w:r w:rsidR="003F015E" w:rsidRPr="00560002">
        <w:rPr>
          <w:sz w:val="24"/>
          <w:szCs w:val="24"/>
          <w:lang w:val="uk-UA"/>
        </w:rPr>
        <w:t xml:space="preserve"> представників різних </w:t>
      </w:r>
      <w:r w:rsidR="003F015E" w:rsidRPr="00560002">
        <w:rPr>
          <w:sz w:val="24"/>
          <w:szCs w:val="24"/>
          <w:lang w:val="uk-UA"/>
        </w:rPr>
        <w:lastRenderedPageBreak/>
        <w:t xml:space="preserve">організмів. Підтримка паразитизму, симбіозу і коменсалізму через </w:t>
      </w:r>
      <w:proofErr w:type="spellStart"/>
      <w:r w:rsidR="003F015E" w:rsidRPr="00560002">
        <w:rPr>
          <w:sz w:val="24"/>
          <w:szCs w:val="24"/>
          <w:lang w:val="uk-UA"/>
        </w:rPr>
        <w:t>біомембрану</w:t>
      </w:r>
      <w:proofErr w:type="spellEnd"/>
      <w:r w:rsidR="003F015E" w:rsidRPr="00560002">
        <w:rPr>
          <w:sz w:val="24"/>
          <w:szCs w:val="24"/>
          <w:lang w:val="uk-UA"/>
        </w:rPr>
        <w:t xml:space="preserve">. </w:t>
      </w:r>
      <w:proofErr w:type="spellStart"/>
      <w:r w:rsidR="003F015E" w:rsidRPr="00560002">
        <w:rPr>
          <w:sz w:val="24"/>
          <w:szCs w:val="24"/>
          <w:lang w:val="uk-UA"/>
        </w:rPr>
        <w:t>Біомембрана</w:t>
      </w:r>
      <w:proofErr w:type="spellEnd"/>
      <w:r w:rsidR="003F015E" w:rsidRPr="00560002">
        <w:rPr>
          <w:sz w:val="24"/>
          <w:szCs w:val="24"/>
          <w:lang w:val="uk-UA"/>
        </w:rPr>
        <w:t xml:space="preserve"> мімікрія і її роль в патогенезі </w:t>
      </w:r>
      <w:proofErr w:type="spellStart"/>
      <w:r w:rsidR="003F015E" w:rsidRPr="00560002">
        <w:rPr>
          <w:sz w:val="24"/>
          <w:szCs w:val="24"/>
          <w:lang w:val="uk-UA"/>
        </w:rPr>
        <w:t>аутоімунних</w:t>
      </w:r>
      <w:proofErr w:type="spellEnd"/>
      <w:r w:rsidR="003F015E" w:rsidRPr="00560002">
        <w:rPr>
          <w:sz w:val="24"/>
          <w:szCs w:val="24"/>
          <w:lang w:val="uk-UA"/>
        </w:rPr>
        <w:t xml:space="preserve"> захворювань. Методи дослідження </w:t>
      </w:r>
      <w:proofErr w:type="spellStart"/>
      <w:r w:rsidR="003F015E" w:rsidRPr="00560002">
        <w:rPr>
          <w:sz w:val="24"/>
          <w:szCs w:val="24"/>
          <w:lang w:val="uk-UA"/>
        </w:rPr>
        <w:t>біомембран</w:t>
      </w:r>
      <w:proofErr w:type="spellEnd"/>
      <w:r w:rsidR="003F015E" w:rsidRPr="00560002">
        <w:rPr>
          <w:sz w:val="24"/>
          <w:szCs w:val="24"/>
          <w:lang w:val="uk-UA"/>
        </w:rPr>
        <w:t xml:space="preserve">. Штучні </w:t>
      </w:r>
      <w:proofErr w:type="spellStart"/>
      <w:r w:rsidR="003F015E" w:rsidRPr="00560002">
        <w:rPr>
          <w:sz w:val="24"/>
          <w:szCs w:val="24"/>
          <w:lang w:val="uk-UA"/>
        </w:rPr>
        <w:t>біомембрани</w:t>
      </w:r>
      <w:proofErr w:type="spellEnd"/>
      <w:r w:rsidR="003F015E" w:rsidRPr="00560002">
        <w:rPr>
          <w:sz w:val="24"/>
          <w:szCs w:val="24"/>
          <w:lang w:val="uk-UA"/>
        </w:rPr>
        <w:t xml:space="preserve">. </w:t>
      </w:r>
      <w:r w:rsidR="00472B5E" w:rsidRPr="00560002">
        <w:rPr>
          <w:sz w:val="24"/>
          <w:szCs w:val="24"/>
          <w:lang w:val="uk-UA"/>
        </w:rPr>
        <w:t xml:space="preserve">Чутливість </w:t>
      </w:r>
      <w:proofErr w:type="spellStart"/>
      <w:r w:rsidR="00472B5E" w:rsidRPr="00560002">
        <w:rPr>
          <w:sz w:val="24"/>
          <w:szCs w:val="24"/>
          <w:lang w:val="uk-UA"/>
        </w:rPr>
        <w:t>біомембран</w:t>
      </w:r>
      <w:proofErr w:type="spellEnd"/>
      <w:r w:rsidR="00472B5E" w:rsidRPr="00560002">
        <w:rPr>
          <w:sz w:val="24"/>
          <w:szCs w:val="24"/>
          <w:lang w:val="uk-UA"/>
        </w:rPr>
        <w:t xml:space="preserve"> до чинників зовнішнього і внутрішнього середовища. </w:t>
      </w:r>
      <w:proofErr w:type="spellStart"/>
      <w:r w:rsidR="00472B5E" w:rsidRPr="00560002">
        <w:rPr>
          <w:sz w:val="24"/>
          <w:szCs w:val="24"/>
          <w:lang w:val="uk-UA"/>
        </w:rPr>
        <w:t>Біомембрани</w:t>
      </w:r>
      <w:proofErr w:type="spellEnd"/>
      <w:r w:rsidR="00472B5E" w:rsidRPr="00560002">
        <w:rPr>
          <w:sz w:val="24"/>
          <w:szCs w:val="24"/>
          <w:lang w:val="uk-UA"/>
        </w:rPr>
        <w:t xml:space="preserve"> в медицині, як мішень</w:t>
      </w:r>
      <w:r w:rsidR="00472B5E">
        <w:rPr>
          <w:sz w:val="24"/>
          <w:szCs w:val="24"/>
          <w:lang w:val="uk-UA"/>
        </w:rPr>
        <w:t>.</w:t>
      </w:r>
    </w:p>
    <w:p w:rsidR="009332B8" w:rsidRPr="00951692" w:rsidRDefault="003F015E" w:rsidP="00472B5E">
      <w:pPr>
        <w:pStyle w:val="10"/>
        <w:tabs>
          <w:tab w:val="right" w:leader="dot" w:pos="9345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332B8" w:rsidRPr="00C92861" w:rsidRDefault="00C04F50" w:rsidP="00951692">
      <w:pPr>
        <w:spacing w:line="240" w:lineRule="auto"/>
        <w:rPr>
          <w:b/>
          <w:i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Змістовий модуль 2.  </w:t>
      </w:r>
      <w:r w:rsidR="00C92861" w:rsidRPr="00C92861">
        <w:rPr>
          <w:b/>
          <w:i/>
          <w:sz w:val="24"/>
          <w:szCs w:val="24"/>
          <w:lang w:val="uk-UA"/>
        </w:rPr>
        <w:t xml:space="preserve">Молекулярна організація </w:t>
      </w:r>
      <w:proofErr w:type="spellStart"/>
      <w:r w:rsidR="00C92861" w:rsidRPr="00C92861">
        <w:rPr>
          <w:b/>
          <w:i/>
          <w:sz w:val="24"/>
          <w:szCs w:val="24"/>
          <w:lang w:val="uk-UA"/>
        </w:rPr>
        <w:t>надмембранних</w:t>
      </w:r>
      <w:proofErr w:type="spellEnd"/>
      <w:r w:rsidR="00C92861" w:rsidRPr="00C92861">
        <w:rPr>
          <w:b/>
          <w:i/>
          <w:sz w:val="24"/>
          <w:szCs w:val="24"/>
          <w:lang w:val="uk-UA"/>
        </w:rPr>
        <w:t xml:space="preserve"> і </w:t>
      </w:r>
      <w:proofErr w:type="spellStart"/>
      <w:r w:rsidR="00C92861" w:rsidRPr="00C92861">
        <w:rPr>
          <w:b/>
          <w:i/>
          <w:sz w:val="24"/>
          <w:szCs w:val="24"/>
          <w:lang w:val="uk-UA"/>
        </w:rPr>
        <w:t>підмембранних</w:t>
      </w:r>
      <w:proofErr w:type="spellEnd"/>
      <w:r w:rsidR="00C92861" w:rsidRPr="00C92861">
        <w:rPr>
          <w:b/>
          <w:i/>
          <w:sz w:val="24"/>
          <w:szCs w:val="24"/>
          <w:lang w:val="uk-UA"/>
        </w:rPr>
        <w:t xml:space="preserve"> структур </w:t>
      </w:r>
      <w:proofErr w:type="spellStart"/>
      <w:r w:rsidR="00C92861" w:rsidRPr="00C92861">
        <w:rPr>
          <w:b/>
          <w:i/>
          <w:sz w:val="24"/>
          <w:szCs w:val="24"/>
          <w:lang w:val="uk-UA"/>
        </w:rPr>
        <w:t>цитолеми</w:t>
      </w:r>
      <w:proofErr w:type="spellEnd"/>
      <w:r w:rsidR="00C92861" w:rsidRPr="00C92861">
        <w:rPr>
          <w:b/>
          <w:i/>
          <w:sz w:val="24"/>
          <w:szCs w:val="24"/>
          <w:lang w:val="uk-UA"/>
        </w:rPr>
        <w:t>.</w:t>
      </w:r>
    </w:p>
    <w:p w:rsidR="00A44CDC" w:rsidRDefault="00C04F50" w:rsidP="00951692">
      <w:pPr>
        <w:spacing w:line="240" w:lineRule="auto"/>
        <w:rPr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Тема 2. </w:t>
      </w:r>
      <w:r w:rsidR="00C92861" w:rsidRPr="00C92861">
        <w:rPr>
          <w:b/>
          <w:sz w:val="24"/>
          <w:szCs w:val="24"/>
          <w:lang w:val="uk-UA"/>
        </w:rPr>
        <w:t xml:space="preserve">Молекулярна організація </w:t>
      </w:r>
      <w:proofErr w:type="spellStart"/>
      <w:r w:rsidR="00C92861" w:rsidRPr="00C92861">
        <w:rPr>
          <w:b/>
          <w:sz w:val="24"/>
          <w:szCs w:val="24"/>
          <w:lang w:val="uk-UA"/>
        </w:rPr>
        <w:t>надмембранних</w:t>
      </w:r>
      <w:proofErr w:type="spellEnd"/>
      <w:r w:rsidR="00C92861" w:rsidRPr="00C92861">
        <w:rPr>
          <w:b/>
          <w:sz w:val="24"/>
          <w:szCs w:val="24"/>
          <w:lang w:val="uk-UA"/>
        </w:rPr>
        <w:t xml:space="preserve"> і </w:t>
      </w:r>
      <w:proofErr w:type="spellStart"/>
      <w:r w:rsidR="00C92861" w:rsidRPr="00C92861">
        <w:rPr>
          <w:b/>
          <w:sz w:val="24"/>
          <w:szCs w:val="24"/>
          <w:lang w:val="uk-UA"/>
        </w:rPr>
        <w:t>підмембранних</w:t>
      </w:r>
      <w:proofErr w:type="spellEnd"/>
      <w:r w:rsidR="00C92861" w:rsidRPr="00C92861">
        <w:rPr>
          <w:b/>
          <w:sz w:val="24"/>
          <w:szCs w:val="24"/>
          <w:lang w:val="uk-UA"/>
        </w:rPr>
        <w:t xml:space="preserve"> структур </w:t>
      </w:r>
      <w:proofErr w:type="spellStart"/>
      <w:r w:rsidR="00C92861" w:rsidRPr="00C92861">
        <w:rPr>
          <w:b/>
          <w:sz w:val="24"/>
          <w:szCs w:val="24"/>
          <w:lang w:val="uk-UA"/>
        </w:rPr>
        <w:t>цитолеми</w:t>
      </w:r>
      <w:proofErr w:type="spellEnd"/>
      <w:r w:rsidR="00C92861" w:rsidRPr="00C92861">
        <w:rPr>
          <w:b/>
          <w:sz w:val="24"/>
          <w:szCs w:val="24"/>
          <w:lang w:val="uk-UA"/>
        </w:rPr>
        <w:t>.</w:t>
      </w:r>
      <w:r w:rsidRPr="00C92861">
        <w:rPr>
          <w:sz w:val="24"/>
          <w:szCs w:val="24"/>
          <w:lang w:val="uk-UA"/>
        </w:rPr>
        <w:t xml:space="preserve"> </w:t>
      </w:r>
      <w:r w:rsidR="00A44CDC">
        <w:rPr>
          <w:sz w:val="24"/>
          <w:szCs w:val="24"/>
          <w:lang w:val="uk-UA"/>
        </w:rPr>
        <w:t xml:space="preserve">Особливості будови клітинної оболонки та її значення. Методи дослідження клітинних оболонок. </w:t>
      </w:r>
      <w:proofErr w:type="spellStart"/>
      <w:r w:rsidR="00A44CDC">
        <w:rPr>
          <w:sz w:val="24"/>
          <w:szCs w:val="24"/>
          <w:lang w:val="uk-UA"/>
        </w:rPr>
        <w:t>Тинкторіальні</w:t>
      </w:r>
      <w:proofErr w:type="spellEnd"/>
      <w:r w:rsidR="00A44CDC">
        <w:rPr>
          <w:sz w:val="24"/>
          <w:szCs w:val="24"/>
          <w:lang w:val="uk-UA"/>
        </w:rPr>
        <w:t xml:space="preserve"> властивості клітинних стінок. Чутливість бактеріальних стінок до антибіотиків і виникнення резистентності до них. Патологічні нашарування на поверхні </w:t>
      </w:r>
      <w:proofErr w:type="spellStart"/>
      <w:r w:rsidR="00A44CDC">
        <w:rPr>
          <w:sz w:val="24"/>
          <w:szCs w:val="24"/>
          <w:lang w:val="uk-UA"/>
        </w:rPr>
        <w:t>біомембран</w:t>
      </w:r>
      <w:proofErr w:type="spellEnd"/>
      <w:r w:rsidR="00A44CDC">
        <w:rPr>
          <w:sz w:val="24"/>
          <w:szCs w:val="24"/>
          <w:lang w:val="uk-UA"/>
        </w:rPr>
        <w:t xml:space="preserve"> та їх роль в патогенезі захворювань. </w:t>
      </w:r>
      <w:proofErr w:type="spellStart"/>
      <w:r w:rsidR="00A44CDC">
        <w:rPr>
          <w:sz w:val="24"/>
          <w:szCs w:val="24"/>
          <w:lang w:val="uk-UA"/>
        </w:rPr>
        <w:t>Патоморфологічна</w:t>
      </w:r>
      <w:proofErr w:type="spellEnd"/>
      <w:r w:rsidR="00A44CDC">
        <w:rPr>
          <w:sz w:val="24"/>
          <w:szCs w:val="24"/>
          <w:lang w:val="uk-UA"/>
        </w:rPr>
        <w:t xml:space="preserve"> діагностика таких нашарувань. </w:t>
      </w:r>
      <w:proofErr w:type="spellStart"/>
      <w:r w:rsidR="00A44CDC">
        <w:rPr>
          <w:sz w:val="24"/>
          <w:szCs w:val="24"/>
          <w:lang w:val="uk-UA"/>
        </w:rPr>
        <w:t>Підмембрані</w:t>
      </w:r>
      <w:proofErr w:type="spellEnd"/>
      <w:r w:rsidR="00A44CDC">
        <w:rPr>
          <w:sz w:val="24"/>
          <w:szCs w:val="24"/>
          <w:lang w:val="uk-UA"/>
        </w:rPr>
        <w:t xml:space="preserve"> білкові комплекси – сигнальні системи в передачі інформації. </w:t>
      </w:r>
      <w:r w:rsidR="00A60DEB">
        <w:rPr>
          <w:sz w:val="24"/>
          <w:szCs w:val="24"/>
          <w:lang w:val="uk-UA"/>
        </w:rPr>
        <w:t>Їх роль в нормі і в патології.</w:t>
      </w:r>
    </w:p>
    <w:p w:rsidR="009332B8" w:rsidRPr="00951692" w:rsidRDefault="009332B8" w:rsidP="00951692">
      <w:pPr>
        <w:spacing w:line="240" w:lineRule="auto"/>
        <w:ind w:firstLine="0"/>
        <w:rPr>
          <w:sz w:val="24"/>
          <w:szCs w:val="24"/>
          <w:lang w:val="uk-UA"/>
        </w:rPr>
      </w:pPr>
    </w:p>
    <w:p w:rsidR="009332B8" w:rsidRPr="00951692" w:rsidRDefault="00C04F50" w:rsidP="00951692">
      <w:pPr>
        <w:spacing w:line="240" w:lineRule="auto"/>
        <w:rPr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Змістовий модуль 3. </w:t>
      </w:r>
      <w:r w:rsidR="00A60DEB" w:rsidRPr="00A60DEB">
        <w:rPr>
          <w:b/>
          <w:i/>
          <w:sz w:val="24"/>
          <w:szCs w:val="24"/>
          <w:lang w:val="uk-UA"/>
        </w:rPr>
        <w:t>Мембранний потенціал спокою. Потенціал дії.</w:t>
      </w:r>
    </w:p>
    <w:p w:rsidR="009332B8" w:rsidRPr="00951692" w:rsidRDefault="00C04F50" w:rsidP="00951692">
      <w:pPr>
        <w:spacing w:line="240" w:lineRule="auto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Тема 3.  </w:t>
      </w:r>
      <w:r w:rsidR="00A60DEB" w:rsidRPr="00A60DEB">
        <w:rPr>
          <w:b/>
          <w:sz w:val="24"/>
          <w:szCs w:val="24"/>
          <w:lang w:val="uk-UA"/>
        </w:rPr>
        <w:t>Мембранний потенціал спокою. Потенціал дії.</w:t>
      </w:r>
      <w:r w:rsidRPr="00A60DEB">
        <w:rPr>
          <w:b/>
          <w:sz w:val="24"/>
          <w:szCs w:val="24"/>
          <w:lang w:val="uk-UA"/>
        </w:rPr>
        <w:t xml:space="preserve"> </w:t>
      </w:r>
      <w:r w:rsidR="00A60DEB" w:rsidRPr="00A60DEB">
        <w:rPr>
          <w:sz w:val="24"/>
          <w:szCs w:val="24"/>
          <w:lang w:val="uk-UA"/>
        </w:rPr>
        <w:t>Причини виникнення</w:t>
      </w:r>
      <w:r w:rsidR="00A60DEB">
        <w:rPr>
          <w:sz w:val="24"/>
          <w:szCs w:val="24"/>
          <w:lang w:val="uk-UA"/>
        </w:rPr>
        <w:t>. Значення</w:t>
      </w:r>
      <w:r w:rsidR="003C2EF4">
        <w:rPr>
          <w:sz w:val="24"/>
          <w:szCs w:val="24"/>
          <w:lang w:val="uk-UA"/>
        </w:rPr>
        <w:t>. Методи вивчення. Причини змін. Зміни в онтогенезі. Практичне діагностичне значення в біології та медицині. Порушення та наслідки.</w:t>
      </w:r>
      <w:r w:rsidRPr="00951692">
        <w:rPr>
          <w:sz w:val="24"/>
          <w:szCs w:val="24"/>
          <w:lang w:val="uk-UA"/>
        </w:rPr>
        <w:t xml:space="preserve"> </w:t>
      </w:r>
    </w:p>
    <w:p w:rsidR="009332B8" w:rsidRPr="00951692" w:rsidRDefault="009332B8" w:rsidP="00951692">
      <w:pPr>
        <w:spacing w:line="240" w:lineRule="auto"/>
        <w:ind w:firstLine="0"/>
        <w:rPr>
          <w:b/>
          <w:sz w:val="24"/>
          <w:szCs w:val="24"/>
          <w:lang w:val="uk-UA"/>
        </w:rPr>
      </w:pPr>
    </w:p>
    <w:p w:rsidR="009332B8" w:rsidRPr="00951692" w:rsidRDefault="00C04F50" w:rsidP="00951692">
      <w:pPr>
        <w:spacing w:line="240" w:lineRule="auto"/>
        <w:rPr>
          <w:b/>
          <w:i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Змістовий модуль 4. </w:t>
      </w:r>
      <w:r w:rsidR="00DE2B66" w:rsidRPr="00DE2B66">
        <w:rPr>
          <w:b/>
          <w:i/>
          <w:sz w:val="24"/>
          <w:szCs w:val="24"/>
          <w:lang w:val="uk-UA"/>
        </w:rPr>
        <w:t>Міжклітинні взаємодії. Типи міжклітинних контактів.</w:t>
      </w:r>
    </w:p>
    <w:p w:rsidR="00DE2B66" w:rsidRDefault="00C04F50" w:rsidP="00951692">
      <w:pPr>
        <w:spacing w:line="240" w:lineRule="auto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Тема 4. </w:t>
      </w:r>
      <w:r w:rsidR="00DE2B66">
        <w:rPr>
          <w:b/>
          <w:sz w:val="24"/>
          <w:szCs w:val="24"/>
          <w:lang w:val="uk-UA"/>
        </w:rPr>
        <w:t>Міжклітинні взаємодії. Типи міжклітинних контактів.</w:t>
      </w:r>
    </w:p>
    <w:p w:rsidR="00DE2B66" w:rsidRDefault="00DE2B66" w:rsidP="00951692">
      <w:pPr>
        <w:spacing w:line="240" w:lineRule="auto"/>
        <w:rPr>
          <w:b/>
          <w:sz w:val="24"/>
          <w:szCs w:val="24"/>
          <w:lang w:val="uk-UA"/>
        </w:rPr>
      </w:pPr>
      <w:r w:rsidRPr="003B1DE2">
        <w:rPr>
          <w:sz w:val="24"/>
          <w:szCs w:val="24"/>
          <w:lang w:val="uk-UA"/>
        </w:rPr>
        <w:t xml:space="preserve">Класифікація міжклітинних контактів. Прості міжклітинні </w:t>
      </w:r>
      <w:proofErr w:type="spellStart"/>
      <w:r w:rsidRPr="003B1DE2">
        <w:rPr>
          <w:sz w:val="24"/>
          <w:szCs w:val="24"/>
          <w:lang w:val="uk-UA"/>
        </w:rPr>
        <w:t>зєднання</w:t>
      </w:r>
      <w:proofErr w:type="spellEnd"/>
      <w:r w:rsidRPr="003B1DE2">
        <w:rPr>
          <w:sz w:val="24"/>
          <w:szCs w:val="24"/>
          <w:lang w:val="uk-UA"/>
        </w:rPr>
        <w:t xml:space="preserve">. Пальцеподібні </w:t>
      </w:r>
      <w:proofErr w:type="spellStart"/>
      <w:r w:rsidRPr="003B1DE2">
        <w:rPr>
          <w:sz w:val="24"/>
          <w:szCs w:val="24"/>
          <w:lang w:val="uk-UA"/>
        </w:rPr>
        <w:t>зєднання</w:t>
      </w:r>
      <w:proofErr w:type="spellEnd"/>
      <w:r w:rsidRPr="003B1DE2">
        <w:rPr>
          <w:sz w:val="24"/>
          <w:szCs w:val="24"/>
          <w:lang w:val="uk-UA"/>
        </w:rPr>
        <w:t xml:space="preserve"> – </w:t>
      </w:r>
      <w:proofErr w:type="spellStart"/>
      <w:r w:rsidRPr="003B1DE2">
        <w:rPr>
          <w:sz w:val="24"/>
          <w:szCs w:val="24"/>
          <w:lang w:val="uk-UA"/>
        </w:rPr>
        <w:t>інтерд</w:t>
      </w:r>
      <w:r w:rsidR="003B1DE2">
        <w:rPr>
          <w:sz w:val="24"/>
          <w:szCs w:val="24"/>
          <w:lang w:val="uk-UA"/>
        </w:rPr>
        <w:t>и</w:t>
      </w:r>
      <w:r w:rsidRPr="003B1DE2">
        <w:rPr>
          <w:sz w:val="24"/>
          <w:szCs w:val="24"/>
          <w:lang w:val="uk-UA"/>
        </w:rPr>
        <w:t>гітації</w:t>
      </w:r>
      <w:proofErr w:type="spellEnd"/>
      <w:r w:rsidRPr="003B1DE2">
        <w:rPr>
          <w:sz w:val="24"/>
          <w:szCs w:val="24"/>
          <w:lang w:val="uk-UA"/>
        </w:rPr>
        <w:t xml:space="preserve">. </w:t>
      </w:r>
      <w:proofErr w:type="spellStart"/>
      <w:r w:rsidRPr="003B1DE2">
        <w:rPr>
          <w:sz w:val="24"/>
          <w:szCs w:val="24"/>
          <w:lang w:val="uk-UA"/>
        </w:rPr>
        <w:t>Десмосома</w:t>
      </w:r>
      <w:proofErr w:type="spellEnd"/>
      <w:r w:rsidRPr="003B1DE2">
        <w:rPr>
          <w:sz w:val="24"/>
          <w:szCs w:val="24"/>
          <w:lang w:val="uk-UA"/>
        </w:rPr>
        <w:t xml:space="preserve">. </w:t>
      </w:r>
      <w:proofErr w:type="spellStart"/>
      <w:r w:rsidRPr="003B1DE2">
        <w:rPr>
          <w:sz w:val="24"/>
          <w:szCs w:val="24"/>
          <w:lang w:val="uk-UA"/>
        </w:rPr>
        <w:t>Напівдесмосома</w:t>
      </w:r>
      <w:proofErr w:type="spellEnd"/>
      <w:r w:rsidRPr="003B1DE2">
        <w:rPr>
          <w:sz w:val="24"/>
          <w:szCs w:val="24"/>
          <w:lang w:val="uk-UA"/>
        </w:rPr>
        <w:t>.</w:t>
      </w:r>
      <w:r w:rsidR="003B1DE2" w:rsidRPr="003B1DE2">
        <w:rPr>
          <w:sz w:val="24"/>
          <w:szCs w:val="24"/>
          <w:lang w:val="uk-UA"/>
        </w:rPr>
        <w:t xml:space="preserve"> Адгезія. Щільні контакти. Сигнальна трансдукція. Клітинні рецептори і механізми їх активації. Вторинні посередники</w:t>
      </w:r>
      <w:r w:rsidR="003B1DE2">
        <w:rPr>
          <w:b/>
          <w:sz w:val="24"/>
          <w:szCs w:val="24"/>
          <w:lang w:val="uk-UA"/>
        </w:rPr>
        <w:t>.</w:t>
      </w:r>
    </w:p>
    <w:p w:rsidR="003B1DE2" w:rsidRDefault="003B1DE2" w:rsidP="00951692">
      <w:pPr>
        <w:spacing w:line="240" w:lineRule="auto"/>
        <w:rPr>
          <w:sz w:val="24"/>
          <w:szCs w:val="24"/>
          <w:lang w:val="uk-UA"/>
        </w:rPr>
      </w:pPr>
      <w:r w:rsidRPr="003B1DE2">
        <w:rPr>
          <w:sz w:val="24"/>
          <w:szCs w:val="24"/>
          <w:lang w:val="uk-UA"/>
        </w:rPr>
        <w:t xml:space="preserve">Вуглеводний і білковий коди клітин. Роль рецепторів в процесах проліферації, диференціації, міграції і загибелі клітин. Розпізнавання свого та чужого. Підтримка сталості генетичного внутрішнього середовища організму. Фактори і закони морфогенезу. </w:t>
      </w:r>
      <w:r w:rsidR="00AC4811">
        <w:rPr>
          <w:sz w:val="24"/>
          <w:szCs w:val="24"/>
          <w:lang w:val="uk-UA"/>
        </w:rPr>
        <w:t xml:space="preserve">Клітинний цикл та його порушення. Порушення морфогенезу, причини та наслідки. </w:t>
      </w:r>
      <w:proofErr w:type="spellStart"/>
      <w:r w:rsidR="00AC4811">
        <w:rPr>
          <w:sz w:val="24"/>
          <w:szCs w:val="24"/>
          <w:lang w:val="uk-UA"/>
        </w:rPr>
        <w:t>Лектингістохімічний</w:t>
      </w:r>
      <w:proofErr w:type="spellEnd"/>
      <w:r w:rsidR="00AC4811">
        <w:rPr>
          <w:sz w:val="24"/>
          <w:szCs w:val="24"/>
          <w:lang w:val="uk-UA"/>
        </w:rPr>
        <w:t xml:space="preserve"> метод, його діагностична цінність. </w:t>
      </w:r>
    </w:p>
    <w:p w:rsidR="003B1DE2" w:rsidRPr="003B1DE2" w:rsidRDefault="003B1DE2" w:rsidP="00951692">
      <w:pPr>
        <w:spacing w:line="240" w:lineRule="auto"/>
        <w:rPr>
          <w:sz w:val="24"/>
          <w:szCs w:val="24"/>
          <w:lang w:val="uk-UA"/>
        </w:rPr>
      </w:pPr>
    </w:p>
    <w:p w:rsidR="009332B8" w:rsidRPr="00951692" w:rsidRDefault="00C04F50" w:rsidP="00951692">
      <w:pPr>
        <w:spacing w:line="240" w:lineRule="auto"/>
        <w:rPr>
          <w:b/>
          <w:i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Змістовий модуль 5</w:t>
      </w:r>
      <w:r w:rsidRPr="00903A1F">
        <w:rPr>
          <w:b/>
          <w:i/>
          <w:sz w:val="24"/>
          <w:szCs w:val="24"/>
          <w:lang w:val="uk-UA"/>
        </w:rPr>
        <w:t xml:space="preserve">. </w:t>
      </w:r>
      <w:r w:rsidR="00903A1F" w:rsidRPr="00903A1F">
        <w:rPr>
          <w:b/>
          <w:i/>
          <w:sz w:val="24"/>
          <w:szCs w:val="24"/>
          <w:lang w:val="uk-UA"/>
        </w:rPr>
        <w:t xml:space="preserve">Молекулярні основи </w:t>
      </w:r>
      <w:proofErr w:type="spellStart"/>
      <w:r w:rsidR="00903A1F" w:rsidRPr="00903A1F">
        <w:rPr>
          <w:b/>
          <w:i/>
          <w:sz w:val="24"/>
          <w:szCs w:val="24"/>
          <w:lang w:val="uk-UA"/>
        </w:rPr>
        <w:t>синаптичної</w:t>
      </w:r>
      <w:proofErr w:type="spellEnd"/>
      <w:r w:rsidR="00903A1F" w:rsidRPr="00903A1F">
        <w:rPr>
          <w:b/>
          <w:i/>
          <w:sz w:val="24"/>
          <w:szCs w:val="24"/>
          <w:lang w:val="uk-UA"/>
        </w:rPr>
        <w:t xml:space="preserve"> передачі.</w:t>
      </w:r>
    </w:p>
    <w:p w:rsidR="00903A1F" w:rsidRDefault="00C04F50" w:rsidP="00951692">
      <w:pPr>
        <w:spacing w:line="240" w:lineRule="auto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Тема 5. </w:t>
      </w:r>
      <w:r w:rsidR="00903A1F">
        <w:rPr>
          <w:b/>
          <w:sz w:val="24"/>
          <w:szCs w:val="24"/>
          <w:lang w:val="uk-UA"/>
        </w:rPr>
        <w:t xml:space="preserve">Молекулярні основи </w:t>
      </w:r>
      <w:proofErr w:type="spellStart"/>
      <w:r w:rsidR="00903A1F">
        <w:rPr>
          <w:b/>
          <w:sz w:val="24"/>
          <w:szCs w:val="24"/>
          <w:lang w:val="uk-UA"/>
        </w:rPr>
        <w:t>синаптичної</w:t>
      </w:r>
      <w:proofErr w:type="spellEnd"/>
      <w:r w:rsidR="00903A1F">
        <w:rPr>
          <w:b/>
          <w:sz w:val="24"/>
          <w:szCs w:val="24"/>
          <w:lang w:val="uk-UA"/>
        </w:rPr>
        <w:t xml:space="preserve"> передачі.</w:t>
      </w:r>
    </w:p>
    <w:p w:rsidR="00EF5BA2" w:rsidRPr="00EF5BA2" w:rsidRDefault="00EF5BA2" w:rsidP="00951692">
      <w:pPr>
        <w:spacing w:line="240" w:lineRule="auto"/>
        <w:rPr>
          <w:sz w:val="24"/>
          <w:szCs w:val="24"/>
          <w:lang w:val="uk-UA"/>
        </w:rPr>
      </w:pPr>
      <w:proofErr w:type="spellStart"/>
      <w:r w:rsidRPr="00EF5BA2">
        <w:rPr>
          <w:sz w:val="24"/>
          <w:szCs w:val="24"/>
          <w:lang w:val="uk-UA"/>
        </w:rPr>
        <w:t>Синапс</w:t>
      </w:r>
      <w:proofErr w:type="spellEnd"/>
      <w:r w:rsidRPr="00EF5BA2">
        <w:rPr>
          <w:sz w:val="24"/>
          <w:szCs w:val="24"/>
          <w:lang w:val="uk-UA"/>
        </w:rPr>
        <w:t xml:space="preserve">. Електричний. Хімічний. Етапи </w:t>
      </w:r>
      <w:proofErr w:type="spellStart"/>
      <w:r w:rsidRPr="00EF5BA2">
        <w:rPr>
          <w:sz w:val="24"/>
          <w:szCs w:val="24"/>
          <w:lang w:val="uk-UA"/>
        </w:rPr>
        <w:t>синаптичної</w:t>
      </w:r>
      <w:proofErr w:type="spellEnd"/>
      <w:r w:rsidRPr="00EF5BA2">
        <w:rPr>
          <w:sz w:val="24"/>
          <w:szCs w:val="24"/>
          <w:lang w:val="uk-UA"/>
        </w:rPr>
        <w:t xml:space="preserve"> передачі. Молекулярні механізми. Порушення роботи </w:t>
      </w:r>
      <w:proofErr w:type="spellStart"/>
      <w:r w:rsidRPr="00EF5BA2">
        <w:rPr>
          <w:sz w:val="24"/>
          <w:szCs w:val="24"/>
          <w:lang w:val="uk-UA"/>
        </w:rPr>
        <w:t>синапсу</w:t>
      </w:r>
      <w:proofErr w:type="spellEnd"/>
      <w:r w:rsidRPr="00EF5BA2">
        <w:rPr>
          <w:sz w:val="24"/>
          <w:szCs w:val="24"/>
          <w:lang w:val="uk-UA"/>
        </w:rPr>
        <w:t xml:space="preserve">. Біологічне і клінічне значення. </w:t>
      </w:r>
      <w:proofErr w:type="spellStart"/>
      <w:r w:rsidRPr="00EF5BA2">
        <w:rPr>
          <w:sz w:val="24"/>
          <w:szCs w:val="24"/>
          <w:lang w:val="uk-UA"/>
        </w:rPr>
        <w:t>Ремодулювання</w:t>
      </w:r>
      <w:proofErr w:type="spellEnd"/>
      <w:r w:rsidRPr="00EF5BA2">
        <w:rPr>
          <w:sz w:val="24"/>
          <w:szCs w:val="24"/>
          <w:lang w:val="uk-UA"/>
        </w:rPr>
        <w:t xml:space="preserve"> роботи </w:t>
      </w:r>
      <w:proofErr w:type="spellStart"/>
      <w:r w:rsidRPr="00EF5BA2">
        <w:rPr>
          <w:sz w:val="24"/>
          <w:szCs w:val="24"/>
          <w:lang w:val="uk-UA"/>
        </w:rPr>
        <w:t>синапсу</w:t>
      </w:r>
      <w:proofErr w:type="spellEnd"/>
      <w:r w:rsidRPr="00EF5BA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Дослідження і аналіз </w:t>
      </w:r>
      <w:proofErr w:type="spellStart"/>
      <w:r>
        <w:rPr>
          <w:sz w:val="24"/>
          <w:szCs w:val="24"/>
          <w:lang w:val="uk-UA"/>
        </w:rPr>
        <w:t>синаптичної</w:t>
      </w:r>
      <w:proofErr w:type="spellEnd"/>
      <w:r>
        <w:rPr>
          <w:sz w:val="24"/>
          <w:szCs w:val="24"/>
          <w:lang w:val="uk-UA"/>
        </w:rPr>
        <w:t xml:space="preserve"> передачі. </w:t>
      </w:r>
    </w:p>
    <w:p w:rsidR="009332B8" w:rsidRPr="00951692" w:rsidRDefault="009332B8" w:rsidP="00951692">
      <w:pPr>
        <w:spacing w:line="240" w:lineRule="auto"/>
        <w:rPr>
          <w:b/>
          <w:sz w:val="24"/>
          <w:szCs w:val="24"/>
          <w:lang w:val="uk-UA"/>
        </w:rPr>
      </w:pPr>
    </w:p>
    <w:p w:rsidR="002C1B72" w:rsidRPr="002C1B72" w:rsidRDefault="00C04F50" w:rsidP="00951692">
      <w:pPr>
        <w:spacing w:line="240" w:lineRule="auto"/>
        <w:rPr>
          <w:b/>
          <w:i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Змістовий модуль 6.  </w:t>
      </w:r>
      <w:r w:rsidR="00EF5BA2" w:rsidRPr="002C1B72">
        <w:rPr>
          <w:b/>
          <w:i/>
          <w:sz w:val="24"/>
          <w:szCs w:val="24"/>
          <w:lang w:val="uk-UA"/>
        </w:rPr>
        <w:t xml:space="preserve">Класифікація </w:t>
      </w:r>
      <w:proofErr w:type="spellStart"/>
      <w:r w:rsidR="00EF5BA2" w:rsidRPr="002C1B72">
        <w:rPr>
          <w:b/>
          <w:i/>
          <w:sz w:val="24"/>
          <w:szCs w:val="24"/>
          <w:lang w:val="uk-UA"/>
        </w:rPr>
        <w:t>синапсів</w:t>
      </w:r>
      <w:proofErr w:type="spellEnd"/>
      <w:r w:rsidR="00EF5BA2" w:rsidRPr="002C1B72">
        <w:rPr>
          <w:b/>
          <w:i/>
          <w:sz w:val="24"/>
          <w:szCs w:val="24"/>
          <w:lang w:val="uk-UA"/>
        </w:rPr>
        <w:t>.</w:t>
      </w:r>
    </w:p>
    <w:p w:rsidR="002C1B72" w:rsidRDefault="00C04F50" w:rsidP="00951692">
      <w:pPr>
        <w:spacing w:line="240" w:lineRule="auto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Тема 6.</w:t>
      </w:r>
      <w:r w:rsidR="002C1B72">
        <w:rPr>
          <w:b/>
          <w:sz w:val="24"/>
          <w:szCs w:val="24"/>
          <w:lang w:val="uk-UA"/>
        </w:rPr>
        <w:t xml:space="preserve"> Класифікація </w:t>
      </w:r>
      <w:proofErr w:type="spellStart"/>
      <w:r w:rsidR="002C1B72">
        <w:rPr>
          <w:b/>
          <w:sz w:val="24"/>
          <w:szCs w:val="24"/>
          <w:lang w:val="uk-UA"/>
        </w:rPr>
        <w:t>синапсів</w:t>
      </w:r>
      <w:proofErr w:type="spellEnd"/>
      <w:r w:rsidR="002C1B72">
        <w:rPr>
          <w:b/>
          <w:sz w:val="24"/>
          <w:szCs w:val="24"/>
          <w:lang w:val="uk-UA"/>
        </w:rPr>
        <w:t>.</w:t>
      </w:r>
    </w:p>
    <w:p w:rsidR="002C1B72" w:rsidRDefault="002C1B72" w:rsidP="0095169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Механізм дії хімічних </w:t>
      </w:r>
      <w:proofErr w:type="spellStart"/>
      <w:r>
        <w:rPr>
          <w:sz w:val="24"/>
          <w:szCs w:val="24"/>
          <w:lang w:val="uk-UA"/>
        </w:rPr>
        <w:t>синапсів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Холінергічний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синапс</w:t>
      </w:r>
      <w:proofErr w:type="spellEnd"/>
      <w:r>
        <w:rPr>
          <w:sz w:val="24"/>
          <w:szCs w:val="24"/>
          <w:lang w:val="uk-UA"/>
        </w:rPr>
        <w:t xml:space="preserve">.  Адренергічний </w:t>
      </w:r>
      <w:proofErr w:type="spellStart"/>
      <w:r>
        <w:rPr>
          <w:sz w:val="24"/>
          <w:szCs w:val="24"/>
          <w:lang w:val="uk-UA"/>
        </w:rPr>
        <w:t>синапс</w:t>
      </w:r>
      <w:proofErr w:type="spellEnd"/>
      <w:r>
        <w:rPr>
          <w:sz w:val="24"/>
          <w:szCs w:val="24"/>
          <w:lang w:val="uk-UA"/>
        </w:rPr>
        <w:t xml:space="preserve">. Медіатори і рецептори. Модуляція </w:t>
      </w:r>
      <w:proofErr w:type="spellStart"/>
      <w:r>
        <w:rPr>
          <w:sz w:val="24"/>
          <w:szCs w:val="24"/>
          <w:lang w:val="uk-UA"/>
        </w:rPr>
        <w:t>синаптичної</w:t>
      </w:r>
      <w:proofErr w:type="spellEnd"/>
      <w:r>
        <w:rPr>
          <w:sz w:val="24"/>
          <w:szCs w:val="24"/>
          <w:lang w:val="uk-UA"/>
        </w:rPr>
        <w:t xml:space="preserve"> передачі. Поведінка людини і її зв'язок з активацією </w:t>
      </w:r>
      <w:proofErr w:type="spellStart"/>
      <w:r>
        <w:rPr>
          <w:sz w:val="24"/>
          <w:szCs w:val="24"/>
          <w:lang w:val="uk-UA"/>
        </w:rPr>
        <w:t>синапсів</w:t>
      </w:r>
      <w:proofErr w:type="spellEnd"/>
      <w:r>
        <w:rPr>
          <w:sz w:val="24"/>
          <w:szCs w:val="24"/>
          <w:lang w:val="uk-UA"/>
        </w:rPr>
        <w:t xml:space="preserve"> в ЦНС. Вплив біологічно активних речовин на роботу </w:t>
      </w:r>
      <w:proofErr w:type="spellStart"/>
      <w:r>
        <w:rPr>
          <w:sz w:val="24"/>
          <w:szCs w:val="24"/>
          <w:lang w:val="uk-UA"/>
        </w:rPr>
        <w:t>синапсів</w:t>
      </w:r>
      <w:proofErr w:type="spellEnd"/>
      <w:r>
        <w:rPr>
          <w:sz w:val="24"/>
          <w:szCs w:val="24"/>
          <w:lang w:val="uk-UA"/>
        </w:rPr>
        <w:t xml:space="preserve"> в ЦНС. Пояснення механізмів патологічної залежності на </w:t>
      </w:r>
      <w:proofErr w:type="spellStart"/>
      <w:r>
        <w:rPr>
          <w:sz w:val="24"/>
          <w:szCs w:val="24"/>
          <w:lang w:val="uk-UA"/>
        </w:rPr>
        <w:t>здоровя</w:t>
      </w:r>
      <w:proofErr w:type="spellEnd"/>
      <w:r>
        <w:rPr>
          <w:sz w:val="24"/>
          <w:szCs w:val="24"/>
          <w:lang w:val="uk-UA"/>
        </w:rPr>
        <w:t xml:space="preserve"> людини.</w:t>
      </w:r>
    </w:p>
    <w:p w:rsidR="002C1B72" w:rsidRDefault="002C1B72" w:rsidP="00951692">
      <w:pPr>
        <w:spacing w:line="240" w:lineRule="auto"/>
        <w:rPr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240" w:lineRule="auto"/>
        <w:ind w:firstLine="0"/>
        <w:jc w:val="center"/>
        <w:rPr>
          <w:b/>
          <w:bCs/>
          <w:color w:val="FF0000"/>
          <w:sz w:val="24"/>
          <w:szCs w:val="24"/>
          <w:lang w:val="uk-UA"/>
        </w:rPr>
      </w:pPr>
      <w:r w:rsidRPr="00951692">
        <w:rPr>
          <w:b/>
          <w:bCs/>
          <w:sz w:val="24"/>
          <w:szCs w:val="24"/>
          <w:lang w:val="uk-UA"/>
        </w:rPr>
        <w:t>4. СТРУКТУРА НАВЧАЛЬНОЇ ДИСЦИПЛІНИ</w:t>
      </w:r>
    </w:p>
    <w:p w:rsidR="009332B8" w:rsidRPr="00951692" w:rsidRDefault="009332B8" w:rsidP="0095169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240" w:lineRule="auto"/>
        <w:ind w:firstLine="0"/>
        <w:jc w:val="center"/>
        <w:rPr>
          <w:b/>
          <w:bCs/>
          <w:color w:val="FF0000"/>
          <w:sz w:val="24"/>
          <w:szCs w:val="24"/>
          <w:lang w:val="uk-UA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4A0"/>
      </w:tblPr>
      <w:tblGrid>
        <w:gridCol w:w="6012"/>
        <w:gridCol w:w="891"/>
        <w:gridCol w:w="625"/>
        <w:gridCol w:w="854"/>
        <w:gridCol w:w="1189"/>
      </w:tblGrid>
      <w:tr w:rsidR="009332B8" w:rsidRPr="00951692">
        <w:trPr>
          <w:cantSplit/>
          <w:jc w:val="center"/>
        </w:trPr>
        <w:tc>
          <w:tcPr>
            <w:tcW w:w="6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Назви тематичних розділів і тем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332B8" w:rsidRPr="00951692">
        <w:trPr>
          <w:cantSplit/>
          <w:jc w:val="center"/>
        </w:trPr>
        <w:tc>
          <w:tcPr>
            <w:tcW w:w="6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у тому числі</w:t>
            </w:r>
          </w:p>
        </w:tc>
      </w:tr>
      <w:tr w:rsidR="009332B8" w:rsidRPr="00951692">
        <w:trPr>
          <w:cantSplit/>
          <w:jc w:val="center"/>
        </w:trPr>
        <w:tc>
          <w:tcPr>
            <w:tcW w:w="6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51692">
              <w:rPr>
                <w:bCs/>
                <w:sz w:val="24"/>
                <w:szCs w:val="24"/>
                <w:lang w:val="uk-UA"/>
              </w:rPr>
              <w:t>лаб</w:t>
            </w:r>
            <w:proofErr w:type="spellEnd"/>
            <w:r w:rsidRPr="00951692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right="40"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сам. роб.</w:t>
            </w:r>
          </w:p>
        </w:tc>
      </w:tr>
      <w:tr w:rsidR="009332B8" w:rsidRPr="00951692">
        <w:trPr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577FC5">
        <w:trPr>
          <w:cantSplit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577FC5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="00577FC5" w:rsidRPr="009B32AF">
              <w:rPr>
                <w:b/>
                <w:sz w:val="24"/>
                <w:szCs w:val="24"/>
                <w:lang w:val="uk-UA"/>
              </w:rPr>
              <w:t>Структура і функції біологічних мембран клітин рослин, тварин, бактерій і грибів.</w:t>
            </w:r>
          </w:p>
        </w:tc>
      </w:tr>
      <w:tr w:rsidR="009332B8" w:rsidRPr="00951692">
        <w:trPr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577FC5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Тема 1.</w:t>
            </w:r>
            <w:r w:rsidR="00577FC5" w:rsidRPr="009B32AF">
              <w:rPr>
                <w:b/>
                <w:sz w:val="24"/>
                <w:szCs w:val="24"/>
                <w:lang w:val="uk-UA"/>
              </w:rPr>
              <w:t xml:space="preserve"> </w:t>
            </w:r>
            <w:r w:rsidR="00577FC5" w:rsidRPr="00577FC5">
              <w:rPr>
                <w:sz w:val="24"/>
                <w:szCs w:val="24"/>
                <w:lang w:val="uk-UA"/>
              </w:rPr>
              <w:t>Структура і функції біологічних мембран клітин рослин, тварин, бактерій і грибів.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86B56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86B56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923A2E" w:rsidRPr="00951692">
        <w:trPr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9332B8" w:rsidRPr="00951692">
        <w:trPr>
          <w:cantSplit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>Змістовий модуль 2.</w:t>
            </w:r>
            <w:r w:rsidR="00BB7CE8" w:rsidRPr="00C92861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Молекулярна організація </w:t>
            </w:r>
            <w:proofErr w:type="spellStart"/>
            <w:r w:rsidR="00BB7CE8" w:rsidRPr="00BB7CE8">
              <w:rPr>
                <w:b/>
                <w:sz w:val="24"/>
                <w:szCs w:val="24"/>
                <w:lang w:val="uk-UA"/>
              </w:rPr>
              <w:t>надмембранних</w:t>
            </w:r>
            <w:proofErr w:type="spellEnd"/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BB7CE8" w:rsidRPr="00BB7CE8">
              <w:rPr>
                <w:b/>
                <w:sz w:val="24"/>
                <w:szCs w:val="24"/>
                <w:lang w:val="uk-UA"/>
              </w:rPr>
              <w:t>підмембранних</w:t>
            </w:r>
            <w:proofErr w:type="spellEnd"/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 структур </w:t>
            </w:r>
            <w:proofErr w:type="spellStart"/>
            <w:r w:rsidR="00BB7CE8" w:rsidRPr="00BB7CE8">
              <w:rPr>
                <w:b/>
                <w:sz w:val="24"/>
                <w:szCs w:val="24"/>
                <w:lang w:val="uk-UA"/>
              </w:rPr>
              <w:t>цитолеми</w:t>
            </w:r>
            <w:proofErr w:type="spellEnd"/>
            <w:r w:rsidR="00BB7CE8" w:rsidRPr="00BB7CE8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>
        <w:trPr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 xml:space="preserve">Тема 2. </w:t>
            </w:r>
            <w:r w:rsidR="00BB7CE8" w:rsidRPr="00BB7CE8">
              <w:rPr>
                <w:sz w:val="24"/>
                <w:szCs w:val="24"/>
                <w:lang w:val="uk-UA"/>
              </w:rPr>
              <w:t xml:space="preserve">Молекулярна організація </w:t>
            </w:r>
            <w:proofErr w:type="spellStart"/>
            <w:r w:rsidR="00BB7CE8" w:rsidRPr="00BB7CE8">
              <w:rPr>
                <w:sz w:val="24"/>
                <w:szCs w:val="24"/>
                <w:lang w:val="uk-UA"/>
              </w:rPr>
              <w:t>надмембранних</w:t>
            </w:r>
            <w:proofErr w:type="spellEnd"/>
            <w:r w:rsidR="00BB7CE8" w:rsidRPr="00BB7CE8"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BB7CE8" w:rsidRPr="00BB7CE8">
              <w:rPr>
                <w:sz w:val="24"/>
                <w:szCs w:val="24"/>
                <w:lang w:val="uk-UA"/>
              </w:rPr>
              <w:t>підмембранних</w:t>
            </w:r>
            <w:proofErr w:type="spellEnd"/>
            <w:r w:rsidR="00BB7CE8" w:rsidRPr="00BB7CE8">
              <w:rPr>
                <w:sz w:val="24"/>
                <w:szCs w:val="24"/>
                <w:lang w:val="uk-UA"/>
              </w:rPr>
              <w:t xml:space="preserve"> структур </w:t>
            </w:r>
            <w:proofErr w:type="spellStart"/>
            <w:r w:rsidR="00BB7CE8" w:rsidRPr="00BB7CE8">
              <w:rPr>
                <w:sz w:val="24"/>
                <w:szCs w:val="24"/>
                <w:lang w:val="uk-UA"/>
              </w:rPr>
              <w:t>цитолеми</w:t>
            </w:r>
            <w:proofErr w:type="spellEnd"/>
            <w:r w:rsidR="00BB7CE8" w:rsidRPr="00BB7CE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</w:p>
        </w:tc>
      </w:tr>
      <w:tr w:rsidR="00923A2E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3. </w:t>
            </w:r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Мембранний потенціал спокою. Потенціал дії. 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 xml:space="preserve">Тема 3. </w:t>
            </w:r>
            <w:r w:rsidR="00BB7CE8" w:rsidRPr="00BB7CE8">
              <w:rPr>
                <w:sz w:val="24"/>
                <w:szCs w:val="24"/>
                <w:lang w:val="uk-UA"/>
              </w:rPr>
              <w:t>Мембранний потенціал спокою. Потенціал дії.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</w:p>
        </w:tc>
      </w:tr>
      <w:tr w:rsidR="00923A2E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</w:p>
        </w:tc>
      </w:tr>
      <w:tr w:rsidR="009332B8" w:rsidRPr="00BB7CE8">
        <w:trPr>
          <w:trHeight w:val="285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4. </w:t>
            </w:r>
            <w:r w:rsidR="00BB7CE8" w:rsidRPr="00BB7CE8">
              <w:rPr>
                <w:b/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 xml:space="preserve">Тема 4. </w:t>
            </w:r>
            <w:r w:rsidR="00BB7CE8" w:rsidRPr="00BB7CE8">
              <w:rPr>
                <w:sz w:val="24"/>
                <w:szCs w:val="24"/>
                <w:lang w:val="uk-UA"/>
              </w:rPr>
              <w:t>Міжклітинні взаємодії. Типи міжклітинних контактів</w:t>
            </w:r>
            <w:r w:rsidR="00BB7CE8" w:rsidRPr="00BB7CE8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</w:p>
        </w:tc>
      </w:tr>
      <w:tr w:rsidR="00923A2E" w:rsidRPr="00951692">
        <w:trPr>
          <w:trHeight w:val="418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</w:p>
        </w:tc>
      </w:tr>
      <w:tr w:rsidR="009332B8" w:rsidRPr="00BB7CE8">
        <w:trPr>
          <w:trHeight w:val="285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BB7CE8" w:rsidRDefault="00C04F50" w:rsidP="00BB7CE8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BB7CE8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5. </w:t>
            </w:r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="00BB7CE8" w:rsidRPr="00BB7CE8">
              <w:rPr>
                <w:b/>
                <w:sz w:val="24"/>
                <w:szCs w:val="24"/>
                <w:lang w:val="uk-UA"/>
              </w:rPr>
              <w:t>синаптичної</w:t>
            </w:r>
            <w:proofErr w:type="spellEnd"/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 передачі.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 xml:space="preserve">Тема 5. </w:t>
            </w:r>
            <w:r w:rsidR="00BB7CE8" w:rsidRPr="00BB7CE8">
              <w:rPr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="00BB7CE8" w:rsidRPr="00BB7CE8">
              <w:rPr>
                <w:sz w:val="24"/>
                <w:szCs w:val="24"/>
                <w:lang w:val="uk-UA"/>
              </w:rPr>
              <w:t>синаптичної</w:t>
            </w:r>
            <w:proofErr w:type="spellEnd"/>
            <w:r w:rsidR="00BB7CE8" w:rsidRPr="00BB7CE8">
              <w:rPr>
                <w:sz w:val="24"/>
                <w:szCs w:val="24"/>
                <w:lang w:val="uk-UA"/>
              </w:rPr>
              <w:t xml:space="preserve"> передачі.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</w:p>
        </w:tc>
      </w:tr>
      <w:tr w:rsidR="00923A2E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B7CE8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6. </w:t>
            </w:r>
            <w:r w:rsidR="00BB7CE8" w:rsidRPr="00BB7CE8">
              <w:rPr>
                <w:b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BB7CE8" w:rsidRPr="00BB7CE8">
              <w:rPr>
                <w:b/>
                <w:sz w:val="24"/>
                <w:szCs w:val="24"/>
                <w:lang w:val="uk-UA"/>
              </w:rPr>
              <w:t>синапсів</w:t>
            </w:r>
            <w:proofErr w:type="spellEnd"/>
            <w:r w:rsidR="00BB7CE8" w:rsidRPr="00BB7CE8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BB7CE8" w:rsidRDefault="00C04F50" w:rsidP="00BB7CE8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BB7CE8">
              <w:rPr>
                <w:bCs/>
                <w:sz w:val="24"/>
                <w:szCs w:val="24"/>
                <w:lang w:val="uk-UA"/>
              </w:rPr>
              <w:t xml:space="preserve">Тема 6. </w:t>
            </w:r>
            <w:r w:rsidRPr="00BB7CE8">
              <w:rPr>
                <w:sz w:val="24"/>
                <w:szCs w:val="24"/>
                <w:lang w:val="uk-UA"/>
              </w:rPr>
              <w:t xml:space="preserve"> </w:t>
            </w:r>
            <w:r w:rsidR="00BB7CE8" w:rsidRPr="00BB7CE8">
              <w:rPr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BB7CE8" w:rsidRPr="00BB7CE8">
              <w:rPr>
                <w:sz w:val="24"/>
                <w:szCs w:val="24"/>
                <w:lang w:val="uk-UA"/>
              </w:rPr>
              <w:t>синапсів</w:t>
            </w:r>
            <w:proofErr w:type="spellEnd"/>
            <w:r w:rsidR="00BB7CE8" w:rsidRPr="00BB7CE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BB7CE8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BB7CE8"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</w:t>
            </w:r>
          </w:p>
        </w:tc>
      </w:tr>
      <w:tr w:rsidR="00923A2E" w:rsidRPr="00951692">
        <w:trPr>
          <w:trHeight w:val="28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shd w:val="clear" w:color="auto" w:fill="FFFF00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A2E" w:rsidRPr="00951692" w:rsidRDefault="00923A2E" w:rsidP="00923A2E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</w:t>
            </w:r>
          </w:p>
        </w:tc>
      </w:tr>
      <w:tr w:rsidR="009332B8" w:rsidRPr="00951692">
        <w:trPr>
          <w:trHeight w:val="415"/>
          <w:jc w:val="center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88</w:t>
            </w:r>
          </w:p>
        </w:tc>
      </w:tr>
    </w:tbl>
    <w:p w:rsidR="009332B8" w:rsidRPr="00951692" w:rsidRDefault="009332B8" w:rsidP="0095169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240" w:lineRule="auto"/>
        <w:ind w:left="7513" w:hanging="7513"/>
        <w:jc w:val="center"/>
        <w:rPr>
          <w:b/>
          <w:bCs/>
          <w:sz w:val="24"/>
          <w:szCs w:val="24"/>
          <w:lang w:val="uk-UA"/>
        </w:rPr>
      </w:pPr>
    </w:p>
    <w:p w:rsidR="009332B8" w:rsidRPr="00951692" w:rsidRDefault="009332B8" w:rsidP="00951692">
      <w:pPr>
        <w:widowControl w:val="0"/>
        <w:spacing w:line="240" w:lineRule="auto"/>
        <w:ind w:left="7513" w:hanging="7513"/>
        <w:jc w:val="center"/>
        <w:rPr>
          <w:b/>
          <w:sz w:val="24"/>
          <w:szCs w:val="24"/>
          <w:lang w:val="uk-UA"/>
        </w:rPr>
      </w:pPr>
    </w:p>
    <w:p w:rsidR="009332B8" w:rsidRPr="00951692" w:rsidRDefault="00C04F50" w:rsidP="00ED1F5B">
      <w:pPr>
        <w:pageBreakBefore/>
        <w:widowControl w:val="0"/>
        <w:spacing w:line="240" w:lineRule="auto"/>
        <w:ind w:left="7513" w:hanging="7513"/>
        <w:jc w:val="center"/>
        <w:rPr>
          <w:b/>
          <w:bCs/>
          <w:sz w:val="24"/>
          <w:szCs w:val="24"/>
          <w:lang w:val="uk-UA"/>
        </w:rPr>
      </w:pPr>
      <w:r w:rsidRPr="00951692">
        <w:rPr>
          <w:b/>
          <w:bCs/>
          <w:sz w:val="24"/>
          <w:szCs w:val="24"/>
          <w:lang w:val="uk-UA"/>
        </w:rPr>
        <w:lastRenderedPageBreak/>
        <w:t xml:space="preserve">5. ТЕМИ ЛЕКЦІЙНИХ ЗАНЯТЬ </w:t>
      </w:r>
    </w:p>
    <w:p w:rsidR="009332B8" w:rsidRPr="00951692" w:rsidRDefault="009332B8" w:rsidP="00951692">
      <w:pPr>
        <w:widowControl w:val="0"/>
        <w:spacing w:line="240" w:lineRule="auto"/>
        <w:ind w:left="7513" w:hanging="7513"/>
        <w:jc w:val="center"/>
        <w:rPr>
          <w:b/>
          <w:sz w:val="24"/>
          <w:szCs w:val="24"/>
          <w:lang w:val="uk-UA"/>
        </w:rPr>
      </w:pPr>
    </w:p>
    <w:tbl>
      <w:tblPr>
        <w:tblW w:w="9457" w:type="dxa"/>
        <w:tblCellMar>
          <w:left w:w="10" w:type="dxa"/>
          <w:right w:w="10" w:type="dxa"/>
        </w:tblCellMar>
        <w:tblLook w:val="04A0"/>
      </w:tblPr>
      <w:tblGrid>
        <w:gridCol w:w="850"/>
        <w:gridCol w:w="7622"/>
        <w:gridCol w:w="985"/>
      </w:tblGrid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№</w:t>
            </w:r>
          </w:p>
          <w:p w:rsidR="009332B8" w:rsidRPr="00951692" w:rsidRDefault="00C04F50" w:rsidP="00951692">
            <w:pPr>
              <w:widowControl w:val="0"/>
              <w:spacing w:line="240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теми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51692">
              <w:rPr>
                <w:sz w:val="24"/>
                <w:szCs w:val="24"/>
                <w:lang w:val="uk-UA"/>
              </w:rPr>
              <w:t>Кіл-ть</w:t>
            </w:r>
            <w:proofErr w:type="spellEnd"/>
          </w:p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9332B8" w:rsidRPr="00E63B61" w:rsidTr="00ED1F5B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="00E63B61" w:rsidRPr="00E63B61">
              <w:rPr>
                <w:b/>
                <w:i/>
                <w:sz w:val="24"/>
                <w:szCs w:val="24"/>
                <w:lang w:val="uk-UA"/>
              </w:rPr>
              <w:t>Структура і функції біологічних мембран клітин рослин, тварин, бактерій і грибів.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Тема 1. </w:t>
            </w:r>
            <w:r w:rsidR="00E63B61" w:rsidRPr="00E63B61">
              <w:rPr>
                <w:sz w:val="24"/>
                <w:szCs w:val="24"/>
                <w:lang w:val="uk-UA"/>
              </w:rPr>
              <w:t>Структура і функції біологічних мембран клітин рослин, тварин, бактерій і грибів.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            Змістовий модуль 2. </w:t>
            </w:r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 xml:space="preserve">Молекулярна організація </w:t>
            </w:r>
            <w:proofErr w:type="spellStart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>надмембранних</w:t>
            </w:r>
            <w:proofErr w:type="spellEnd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>підмембранних</w:t>
            </w:r>
            <w:proofErr w:type="spellEnd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 xml:space="preserve"> структур </w:t>
            </w:r>
            <w:proofErr w:type="spellStart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>цитолеми</w:t>
            </w:r>
            <w:proofErr w:type="spellEnd"/>
            <w:r w:rsidR="00E63B61" w:rsidRPr="00C92861">
              <w:rPr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Тема 2. </w:t>
            </w:r>
            <w:r w:rsidR="00E63B61" w:rsidRPr="00E63B61">
              <w:rPr>
                <w:sz w:val="24"/>
                <w:szCs w:val="24"/>
                <w:lang w:val="uk-UA"/>
              </w:rPr>
              <w:t xml:space="preserve">Молекулярна організація </w:t>
            </w:r>
            <w:proofErr w:type="spellStart"/>
            <w:r w:rsidR="00E63B61" w:rsidRPr="00E63B61">
              <w:rPr>
                <w:sz w:val="24"/>
                <w:szCs w:val="24"/>
                <w:lang w:val="uk-UA"/>
              </w:rPr>
              <w:t>надмембранних</w:t>
            </w:r>
            <w:proofErr w:type="spellEnd"/>
            <w:r w:rsidR="00E63B61" w:rsidRPr="00E63B61"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E63B61" w:rsidRPr="00E63B61">
              <w:rPr>
                <w:sz w:val="24"/>
                <w:szCs w:val="24"/>
                <w:lang w:val="uk-UA"/>
              </w:rPr>
              <w:t>підмембранних</w:t>
            </w:r>
            <w:proofErr w:type="spellEnd"/>
            <w:r w:rsidR="00E63B61" w:rsidRPr="00E63B61">
              <w:rPr>
                <w:sz w:val="24"/>
                <w:szCs w:val="24"/>
                <w:lang w:val="uk-UA"/>
              </w:rPr>
              <w:t xml:space="preserve"> структур </w:t>
            </w:r>
            <w:proofErr w:type="spellStart"/>
            <w:r w:rsidR="00E63B61" w:rsidRPr="00E63B61">
              <w:rPr>
                <w:sz w:val="24"/>
                <w:szCs w:val="24"/>
                <w:lang w:val="uk-UA"/>
              </w:rPr>
              <w:t>цитолеми</w:t>
            </w:r>
            <w:proofErr w:type="spellEnd"/>
            <w:r w:rsidR="00E63B61" w:rsidRPr="00E63B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951692" w:rsidTr="00ED1F5B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>Змістовий модуль 3.</w:t>
            </w:r>
            <w:r w:rsidR="00E63B61" w:rsidRPr="00BB7CE8">
              <w:rPr>
                <w:b/>
                <w:sz w:val="24"/>
                <w:szCs w:val="24"/>
                <w:lang w:val="uk-UA"/>
              </w:rPr>
              <w:t xml:space="preserve"> </w:t>
            </w:r>
            <w:r w:rsidR="00E63B61" w:rsidRPr="00E63B61">
              <w:rPr>
                <w:b/>
                <w:i/>
                <w:sz w:val="24"/>
                <w:szCs w:val="24"/>
                <w:lang w:val="uk-UA"/>
              </w:rPr>
              <w:t xml:space="preserve">Мембранний потенціал спокою. Потенціал дії. </w:t>
            </w:r>
            <w:r w:rsidRPr="00E63B61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Тема 3. </w:t>
            </w:r>
            <w:r w:rsidR="00E63B61" w:rsidRPr="00E63B61">
              <w:rPr>
                <w:sz w:val="24"/>
                <w:szCs w:val="24"/>
                <w:lang w:val="uk-UA"/>
              </w:rPr>
              <w:t>Мембранний потенціал спокою. Потенціал дії.</w:t>
            </w:r>
            <w:r w:rsidR="00E63B61" w:rsidRPr="00BB7CE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E63B61" w:rsidTr="00ED1F5B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4. </w:t>
            </w:r>
            <w:r w:rsidR="00E63B61" w:rsidRPr="00E63B61">
              <w:rPr>
                <w:b/>
                <w:i/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E63B61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Тема 4. </w:t>
            </w:r>
            <w:r w:rsidR="00E63B61" w:rsidRPr="00E63B61">
              <w:rPr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     4</w:t>
            </w:r>
          </w:p>
        </w:tc>
      </w:tr>
      <w:tr w:rsidR="009332B8" w:rsidRPr="00951692" w:rsidTr="00ED1F5B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1C0FC4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            Змістовий модуль 5. </w:t>
            </w:r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>синаптичної</w:t>
            </w:r>
            <w:proofErr w:type="spellEnd"/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 xml:space="preserve"> передачі</w:t>
            </w:r>
            <w:r w:rsidR="001C0FC4" w:rsidRPr="00BB7CE8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1C0FC4" w:rsidRDefault="00C04F50" w:rsidP="001C0FC4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C0FC4">
              <w:rPr>
                <w:sz w:val="24"/>
                <w:szCs w:val="24"/>
                <w:lang w:val="uk-UA"/>
              </w:rPr>
              <w:t xml:space="preserve">Тема 5. </w:t>
            </w:r>
            <w:r w:rsidR="001C0FC4" w:rsidRPr="001C0FC4">
              <w:rPr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="001C0FC4" w:rsidRPr="001C0FC4">
              <w:rPr>
                <w:sz w:val="24"/>
                <w:szCs w:val="24"/>
                <w:lang w:val="uk-UA"/>
              </w:rPr>
              <w:t>синаптичної</w:t>
            </w:r>
            <w:proofErr w:type="spellEnd"/>
            <w:r w:rsidR="001C0FC4" w:rsidRPr="001C0FC4">
              <w:rPr>
                <w:sz w:val="24"/>
                <w:szCs w:val="24"/>
                <w:lang w:val="uk-UA"/>
              </w:rPr>
              <w:t xml:space="preserve"> передачі.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1C0FC4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1C0FC4">
              <w:rPr>
                <w:sz w:val="24"/>
                <w:szCs w:val="24"/>
                <w:lang w:val="uk-UA"/>
              </w:rPr>
              <w:t>Разом за змістовим модулем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1C0FC4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            Змістовий модуль 6. </w:t>
            </w:r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>синапсів</w:t>
            </w:r>
            <w:proofErr w:type="spellEnd"/>
            <w:r w:rsidR="001C0FC4" w:rsidRPr="001C0FC4">
              <w:rPr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1C0FC4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Тема 6.  </w:t>
            </w:r>
            <w:r w:rsidR="001C0FC4" w:rsidRPr="001C0FC4">
              <w:rPr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1C0FC4" w:rsidRPr="001C0FC4">
              <w:rPr>
                <w:sz w:val="24"/>
                <w:szCs w:val="24"/>
                <w:lang w:val="uk-UA"/>
              </w:rPr>
              <w:t>синапсів</w:t>
            </w:r>
            <w:proofErr w:type="spellEnd"/>
            <w:r w:rsidR="001C0FC4" w:rsidRPr="001C0FC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</w:tr>
      <w:tr w:rsidR="009332B8" w:rsidRPr="00951692" w:rsidTr="00ED1F5B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18</w:t>
            </w:r>
          </w:p>
        </w:tc>
      </w:tr>
    </w:tbl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6. ТЕМИ ЛАБОРАТОРНИХ ЗАНЯТЬ</w:t>
      </w:r>
    </w:p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850"/>
        <w:gridCol w:w="7622"/>
        <w:gridCol w:w="992"/>
      </w:tblGrid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№</w:t>
            </w:r>
          </w:p>
          <w:p w:rsidR="009332B8" w:rsidRPr="00951692" w:rsidRDefault="00C04F50" w:rsidP="00951692">
            <w:pPr>
              <w:widowControl w:val="0"/>
              <w:spacing w:line="240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51692">
              <w:rPr>
                <w:sz w:val="24"/>
                <w:szCs w:val="24"/>
                <w:lang w:val="uk-UA"/>
              </w:rPr>
              <w:t>Кіл-ть</w:t>
            </w:r>
            <w:proofErr w:type="spellEnd"/>
          </w:p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9332B8" w:rsidRPr="001C0FC4" w:rsidTr="00ED1F5B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1C0FC4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="001C0FC4">
              <w:rPr>
                <w:b/>
                <w:sz w:val="24"/>
                <w:szCs w:val="24"/>
                <w:lang w:val="uk-UA"/>
              </w:rPr>
              <w:t>4</w:t>
            </w:r>
            <w:r w:rsidRPr="00951692">
              <w:rPr>
                <w:b/>
                <w:sz w:val="24"/>
                <w:szCs w:val="24"/>
                <w:lang w:val="uk-UA"/>
              </w:rPr>
              <w:t xml:space="preserve">. </w:t>
            </w:r>
            <w:r w:rsidR="001C0FC4" w:rsidRPr="00BB7CE8">
              <w:rPr>
                <w:b/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pStyle w:val="Default"/>
              <w:tabs>
                <w:tab w:val="left" w:pos="360"/>
              </w:tabs>
              <w:jc w:val="both"/>
            </w:pPr>
            <w:r>
              <w:t xml:space="preserve">Оволодіння </w:t>
            </w:r>
            <w:proofErr w:type="spellStart"/>
            <w:r>
              <w:t>лектингістохімічним</w:t>
            </w:r>
            <w:proofErr w:type="spellEnd"/>
            <w:r>
              <w:t xml:space="preserve"> методом для вивчення міжклітинних контактів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pStyle w:val="Default"/>
              <w:tabs>
                <w:tab w:val="left" w:pos="360"/>
              </w:tabs>
              <w:jc w:val="both"/>
            </w:pPr>
            <w:r>
              <w:t xml:space="preserve">Засвоєння </w:t>
            </w:r>
            <w:proofErr w:type="spellStart"/>
            <w:r>
              <w:t>імуногістохімічного</w:t>
            </w:r>
            <w:proofErr w:type="spellEnd"/>
            <w:r>
              <w:t xml:space="preserve"> методу для пояснення механізмів міжклітинної кооперації при імунній відповіді</w:t>
            </w:r>
            <w:r w:rsidR="00C04F50" w:rsidRPr="00951692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10</w:t>
            </w:r>
          </w:p>
        </w:tc>
      </w:tr>
      <w:tr w:rsidR="009332B8" w:rsidRPr="00951692" w:rsidTr="007E3B73">
        <w:trPr>
          <w:trHeight w:val="309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E292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6. </w:t>
            </w:r>
            <w:r w:rsidR="00BE2926" w:rsidRPr="00BE2926">
              <w:rPr>
                <w:b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BE2926" w:rsidRPr="00BE2926">
              <w:rPr>
                <w:b/>
                <w:sz w:val="24"/>
                <w:szCs w:val="24"/>
                <w:lang w:val="uk-UA"/>
              </w:rPr>
              <w:t>синапсів</w:t>
            </w:r>
            <w:proofErr w:type="spellEnd"/>
            <w:r w:rsidR="00BE2926" w:rsidRPr="00BE2926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Моделювання роботи </w:t>
            </w:r>
            <w:proofErr w:type="spellStart"/>
            <w:r>
              <w:rPr>
                <w:sz w:val="24"/>
                <w:szCs w:val="24"/>
                <w:lang w:val="uk-UA"/>
              </w:rPr>
              <w:t>синапсу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нормі і при дії різних хімічних чинників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</w:tr>
      <w:tr w:rsidR="009332B8" w:rsidRPr="00951692" w:rsidTr="00ED1F5B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14</w:t>
            </w:r>
          </w:p>
        </w:tc>
      </w:tr>
    </w:tbl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>7. САМОСТІЙНА РОБОТА</w:t>
      </w:r>
    </w:p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9514" w:type="dxa"/>
        <w:tblCellMar>
          <w:left w:w="10" w:type="dxa"/>
          <w:right w:w="10" w:type="dxa"/>
        </w:tblCellMar>
        <w:tblLook w:val="04A0"/>
      </w:tblPr>
      <w:tblGrid>
        <w:gridCol w:w="850"/>
        <w:gridCol w:w="7622"/>
        <w:gridCol w:w="1042"/>
      </w:tblGrid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№</w:t>
            </w:r>
          </w:p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51692">
              <w:rPr>
                <w:sz w:val="24"/>
                <w:szCs w:val="24"/>
                <w:lang w:val="uk-UA"/>
              </w:rPr>
              <w:t>Кіл-ть</w:t>
            </w:r>
            <w:proofErr w:type="spellEnd"/>
          </w:p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BC7415" w:rsidRPr="00BC7415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CF0102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BC7415">
              <w:rPr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951692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BC7415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951692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BC7415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9332B8" w:rsidRPr="00BE2926" w:rsidTr="00BC7415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E292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="00BE2926">
              <w:rPr>
                <w:b/>
                <w:sz w:val="24"/>
                <w:szCs w:val="24"/>
                <w:lang w:val="uk-UA"/>
              </w:rPr>
              <w:t>4</w:t>
            </w:r>
            <w:r w:rsidRPr="00951692">
              <w:rPr>
                <w:b/>
                <w:sz w:val="24"/>
                <w:szCs w:val="24"/>
                <w:lang w:val="uk-UA"/>
              </w:rPr>
              <w:t xml:space="preserve">. </w:t>
            </w:r>
            <w:r w:rsidR="00BE2926" w:rsidRPr="00BB7CE8">
              <w:rPr>
                <w:b/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BE2926" w:rsidP="00BE2926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Розширення панелі </w:t>
            </w:r>
            <w:proofErr w:type="spellStart"/>
            <w:r>
              <w:rPr>
                <w:sz w:val="24"/>
                <w:szCs w:val="24"/>
                <w:lang w:val="uk-UA"/>
              </w:rPr>
              <w:t>лектинів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вивчення міжклітинної кооперації </w:t>
            </w:r>
            <w:proofErr w:type="spellStart"/>
            <w:r>
              <w:rPr>
                <w:sz w:val="24"/>
                <w:szCs w:val="24"/>
                <w:lang w:val="uk-UA"/>
              </w:rPr>
              <w:t>імунокомпетентних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клітин при імунній відповіді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9332B8" w:rsidRPr="00951692" w:rsidTr="00BC7415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7C6ED1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="007C6ED1">
              <w:rPr>
                <w:b/>
                <w:sz w:val="24"/>
                <w:szCs w:val="24"/>
                <w:lang w:val="uk-UA"/>
              </w:rPr>
              <w:t>4</w:t>
            </w:r>
            <w:r w:rsidRPr="00951692">
              <w:rPr>
                <w:b/>
                <w:sz w:val="24"/>
                <w:szCs w:val="24"/>
                <w:lang w:val="uk-UA"/>
              </w:rPr>
              <w:t xml:space="preserve">. </w:t>
            </w:r>
            <w:r w:rsidR="007C6ED1" w:rsidRPr="00BB7CE8">
              <w:rPr>
                <w:b/>
                <w:sz w:val="24"/>
                <w:szCs w:val="24"/>
                <w:lang w:val="uk-UA"/>
              </w:rPr>
              <w:t>Міжклітинні взаємодії. Типи міжклітинних контактів.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7C6ED1" w:rsidP="007C6ED1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Застосування подвійної системи візуалізації для диференціації клітин</w:t>
            </w:r>
            <w:r w:rsidR="00560002">
              <w:rPr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="00560002">
              <w:rPr>
                <w:sz w:val="24"/>
                <w:szCs w:val="24"/>
                <w:lang w:val="uk-UA"/>
              </w:rPr>
              <w:t>лектингістохімічній</w:t>
            </w:r>
            <w:proofErr w:type="spellEnd"/>
            <w:r w:rsidR="00560002">
              <w:rPr>
                <w:sz w:val="24"/>
                <w:szCs w:val="24"/>
                <w:lang w:val="uk-UA"/>
              </w:rPr>
              <w:t xml:space="preserve"> діагностиці.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</w:tr>
      <w:tr w:rsidR="009332B8" w:rsidRPr="00951692" w:rsidTr="00BC7415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</w:tr>
      <w:tr w:rsidR="00BC7415" w:rsidRPr="00BC7415" w:rsidTr="00BC7415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BC7415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br w:type="page"/>
            </w:r>
            <w:r w:rsidRPr="00BC7415">
              <w:rPr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BC7415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BC7415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15" w:rsidRPr="00BC7415" w:rsidRDefault="00BC7415" w:rsidP="00BC7415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BC7415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9332B8" w:rsidRPr="00951692" w:rsidTr="00BC7415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7C6ED1" w:rsidP="007C6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5. </w:t>
            </w:r>
            <w:r w:rsidRPr="001C0FC4">
              <w:rPr>
                <w:b/>
                <w:i/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Pr="001C0FC4">
              <w:rPr>
                <w:b/>
                <w:i/>
                <w:sz w:val="24"/>
                <w:szCs w:val="24"/>
                <w:lang w:val="uk-UA"/>
              </w:rPr>
              <w:t>синаптичної</w:t>
            </w:r>
            <w:proofErr w:type="spellEnd"/>
            <w:r w:rsidRPr="001C0FC4">
              <w:rPr>
                <w:b/>
                <w:i/>
                <w:sz w:val="24"/>
                <w:szCs w:val="24"/>
                <w:lang w:val="uk-UA"/>
              </w:rPr>
              <w:t xml:space="preserve"> передачі</w:t>
            </w:r>
            <w:r w:rsidRPr="00BB7CE8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7C6ED1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 </w:t>
            </w:r>
            <w:r w:rsidR="007C6ED1">
              <w:rPr>
                <w:sz w:val="24"/>
                <w:szCs w:val="24"/>
                <w:lang w:val="uk-UA"/>
              </w:rPr>
              <w:t>Розташування адренергічних рецепторів в організмі людини і оперування їх активністю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tabs>
                <w:tab w:val="clear" w:pos="709"/>
              </w:tabs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</w:tr>
      <w:tr w:rsidR="009332B8" w:rsidRPr="00951692" w:rsidTr="00BC7415"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F0102" w:rsidP="004762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>Змістовий модуль</w:t>
            </w:r>
            <w:r w:rsidR="004762FA">
              <w:rPr>
                <w:b/>
                <w:sz w:val="24"/>
                <w:szCs w:val="24"/>
                <w:lang w:val="uk-UA"/>
              </w:rPr>
              <w:t xml:space="preserve"> 5</w:t>
            </w:r>
            <w:r w:rsidRPr="00951692">
              <w:rPr>
                <w:b/>
                <w:sz w:val="24"/>
                <w:szCs w:val="24"/>
                <w:lang w:val="uk-UA"/>
              </w:rPr>
              <w:t xml:space="preserve">. </w:t>
            </w:r>
            <w:r w:rsidR="004762FA" w:rsidRPr="001C0FC4">
              <w:rPr>
                <w:b/>
                <w:i/>
                <w:sz w:val="24"/>
                <w:szCs w:val="24"/>
                <w:lang w:val="uk-UA"/>
              </w:rPr>
              <w:t xml:space="preserve">Молекулярні основи </w:t>
            </w:r>
            <w:proofErr w:type="spellStart"/>
            <w:r w:rsidR="004762FA" w:rsidRPr="001C0FC4">
              <w:rPr>
                <w:b/>
                <w:i/>
                <w:sz w:val="24"/>
                <w:szCs w:val="24"/>
                <w:lang w:val="uk-UA"/>
              </w:rPr>
              <w:t>синаптичної</w:t>
            </w:r>
            <w:proofErr w:type="spellEnd"/>
            <w:r w:rsidR="004762FA" w:rsidRPr="001C0FC4">
              <w:rPr>
                <w:b/>
                <w:i/>
                <w:sz w:val="24"/>
                <w:szCs w:val="24"/>
                <w:lang w:val="uk-UA"/>
              </w:rPr>
              <w:t xml:space="preserve"> передачі</w:t>
            </w:r>
            <w:r w:rsidR="004762FA" w:rsidRPr="00BB7CE8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4762FA" w:rsidP="004762FA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Моделювання роботою </w:t>
            </w:r>
            <w:proofErr w:type="spellStart"/>
            <w:r>
              <w:rPr>
                <w:sz w:val="24"/>
                <w:szCs w:val="24"/>
                <w:lang w:val="uk-UA"/>
              </w:rPr>
              <w:t>ацетилхолінергічним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синапсом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косметології, наслідки</w:t>
            </w:r>
            <w:r w:rsidR="00C04F50" w:rsidRPr="00951692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9332B8" w:rsidRPr="00951692" w:rsidTr="00BC7415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F0102" w:rsidP="004762FA">
            <w:pPr>
              <w:widowControl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51692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="004762FA">
              <w:rPr>
                <w:b/>
                <w:sz w:val="24"/>
                <w:szCs w:val="24"/>
                <w:lang w:val="uk-UA"/>
              </w:rPr>
              <w:t>6</w:t>
            </w:r>
            <w:r w:rsidRPr="00951692">
              <w:rPr>
                <w:b/>
                <w:sz w:val="24"/>
                <w:szCs w:val="24"/>
                <w:lang w:val="uk-UA"/>
              </w:rPr>
              <w:t xml:space="preserve">. </w:t>
            </w:r>
            <w:r w:rsidR="004762FA" w:rsidRPr="00BE2926">
              <w:rPr>
                <w:b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4762FA" w:rsidRPr="00BE2926">
              <w:rPr>
                <w:b/>
                <w:sz w:val="24"/>
                <w:szCs w:val="24"/>
                <w:lang w:val="uk-UA"/>
              </w:rPr>
              <w:t>синапсів</w:t>
            </w:r>
            <w:proofErr w:type="spellEnd"/>
            <w:r w:rsidR="004762FA" w:rsidRPr="00BE29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4762FA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4762FA" w:rsidRDefault="004762FA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  <w:r w:rsidRPr="00560002">
              <w:rPr>
                <w:sz w:val="24"/>
                <w:szCs w:val="24"/>
                <w:shd w:val="clear" w:color="auto" w:fill="FFFF00"/>
                <w:lang w:val="uk-UA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4762FA" w:rsidP="004762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Дофамінергічні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uk-UA"/>
              </w:rPr>
              <w:t>серотонінергічні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синапси</w:t>
            </w:r>
            <w:proofErr w:type="spellEnd"/>
            <w:r>
              <w:rPr>
                <w:sz w:val="24"/>
                <w:szCs w:val="24"/>
                <w:lang w:val="uk-UA"/>
              </w:rPr>
              <w:t>. Медіатори настрою та мотивації.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23A2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9332B8" w:rsidRPr="004762FA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4762FA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23A2E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9332B8" w:rsidRPr="00951692" w:rsidTr="00BC7415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4762FA" w:rsidRDefault="00CF0102" w:rsidP="004762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762FA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6. </w:t>
            </w:r>
            <w:r w:rsidR="004762FA" w:rsidRPr="00BE2926">
              <w:rPr>
                <w:b/>
                <w:sz w:val="24"/>
                <w:szCs w:val="24"/>
                <w:lang w:val="uk-UA"/>
              </w:rPr>
              <w:t xml:space="preserve">Класифікація </w:t>
            </w:r>
            <w:proofErr w:type="spellStart"/>
            <w:r w:rsidR="004762FA" w:rsidRPr="00BE2926">
              <w:rPr>
                <w:b/>
                <w:sz w:val="24"/>
                <w:szCs w:val="24"/>
                <w:lang w:val="uk-UA"/>
              </w:rPr>
              <w:t>синапсів</w:t>
            </w:r>
            <w:proofErr w:type="spellEnd"/>
            <w:r w:rsidR="004762FA" w:rsidRPr="00BE29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4762FA" w:rsidRDefault="004762FA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  <w:r w:rsidRPr="004762FA">
              <w:rPr>
                <w:sz w:val="24"/>
                <w:szCs w:val="24"/>
                <w:shd w:val="clear" w:color="auto" w:fill="FFFF00"/>
                <w:lang w:val="uk-UA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4762FA" w:rsidP="004762FA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Електричні </w:t>
            </w:r>
            <w:proofErr w:type="spellStart"/>
            <w:r>
              <w:rPr>
                <w:sz w:val="24"/>
                <w:szCs w:val="24"/>
                <w:lang w:val="uk-UA"/>
              </w:rPr>
              <w:t>синапси</w:t>
            </w:r>
            <w:proofErr w:type="spellEnd"/>
            <w:r>
              <w:rPr>
                <w:sz w:val="24"/>
                <w:szCs w:val="24"/>
                <w:lang w:val="uk-UA"/>
              </w:rPr>
              <w:t>. Їх роль в організмі. Роль при патологічних процесах.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</w:tr>
      <w:tr w:rsidR="009332B8" w:rsidRPr="00951692" w:rsidTr="00BC74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CF010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00"/>
                <w:lang w:val="uk-UA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23A2E" w:rsidP="00923A2E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9332B8" w:rsidRPr="00951692" w:rsidTr="00BC7415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CF010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88</w:t>
            </w:r>
          </w:p>
        </w:tc>
      </w:tr>
    </w:tbl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951692">
        <w:rPr>
          <w:b/>
          <w:sz w:val="24"/>
          <w:szCs w:val="24"/>
          <w:lang w:val="uk-UA"/>
        </w:rPr>
        <w:t xml:space="preserve">8. </w:t>
      </w:r>
      <w:r w:rsidRPr="00951692">
        <w:rPr>
          <w:b/>
          <w:bCs/>
          <w:sz w:val="24"/>
          <w:szCs w:val="24"/>
          <w:lang w:val="uk-UA"/>
        </w:rPr>
        <w:t xml:space="preserve">   ВИДИ КОНТРОЛЮ І СИСТЕМА НАКОПИЧЕННЯ БАЛІВ</w:t>
      </w:r>
    </w:p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tbl>
      <w:tblPr>
        <w:tblW w:w="9564" w:type="dxa"/>
        <w:tblCellMar>
          <w:left w:w="10" w:type="dxa"/>
          <w:right w:w="10" w:type="dxa"/>
        </w:tblCellMar>
        <w:tblLook w:val="04A0"/>
      </w:tblPr>
      <w:tblGrid>
        <w:gridCol w:w="1668"/>
        <w:gridCol w:w="6922"/>
        <w:gridCol w:w="974"/>
      </w:tblGrid>
      <w:tr w:rsidR="009332B8" w:rsidRPr="00951692" w:rsidTr="00A56013">
        <w:trPr>
          <w:trHeight w:val="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A5601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№ змістового модуля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51692">
              <w:rPr>
                <w:bCs/>
                <w:sz w:val="24"/>
                <w:szCs w:val="24"/>
                <w:lang w:val="uk-UA"/>
              </w:rPr>
              <w:t>Кіл-ть</w:t>
            </w:r>
            <w:proofErr w:type="spellEnd"/>
            <w:r w:rsidRPr="00951692">
              <w:rPr>
                <w:bCs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9332B8" w:rsidRPr="00951692" w:rsidTr="00A56013">
        <w:trPr>
          <w:trHeight w:val="329"/>
        </w:trPr>
        <w:tc>
          <w:tcPr>
            <w:tcW w:w="9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>ПОТОЧНИЙ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Захист лабораторної роботи 1 (</w:t>
            </w:r>
            <w:proofErr w:type="spellStart"/>
            <w:r w:rsidRPr="00951692">
              <w:rPr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951692">
              <w:rPr>
                <w:i/>
                <w:sz w:val="24"/>
                <w:szCs w:val="24"/>
                <w:lang w:val="uk-UA"/>
              </w:rPr>
              <w:t xml:space="preserve"> 10 балів</w:t>
            </w:r>
            <w:r w:rsidRPr="0095169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Захист лабораторної роботи 2 (</w:t>
            </w:r>
            <w:proofErr w:type="spellStart"/>
            <w:r w:rsidRPr="00951692">
              <w:rPr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951692">
              <w:rPr>
                <w:i/>
                <w:sz w:val="24"/>
                <w:szCs w:val="24"/>
                <w:lang w:val="uk-UA"/>
              </w:rPr>
              <w:t xml:space="preserve"> 10 балів</w:t>
            </w:r>
            <w:r w:rsidRPr="0095169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332B8" w:rsidRPr="00951692" w:rsidTr="00A56013">
        <w:trPr>
          <w:trHeight w:val="2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C7415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2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C7415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951692">
              <w:rPr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Захист лабораторної роботи 3 (</w:t>
            </w:r>
            <w:proofErr w:type="spellStart"/>
            <w:r w:rsidRPr="00951692">
              <w:rPr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951692">
              <w:rPr>
                <w:i/>
                <w:sz w:val="24"/>
                <w:szCs w:val="24"/>
                <w:lang w:val="uk-UA"/>
              </w:rPr>
              <w:t xml:space="preserve"> 10 балів</w:t>
            </w:r>
            <w:r w:rsidRPr="0095169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332B8" w:rsidRPr="00951692" w:rsidTr="00A56013">
        <w:trPr>
          <w:trHeight w:val="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spacing w:line="240" w:lineRule="auto"/>
              <w:ind w:firstLine="0"/>
              <w:rPr>
                <w:i/>
                <w:sz w:val="24"/>
                <w:szCs w:val="24"/>
                <w:lang w:val="uk-UA"/>
              </w:rPr>
            </w:pPr>
            <w:r w:rsidRPr="00951692">
              <w:rPr>
                <w:i/>
                <w:sz w:val="24"/>
                <w:szCs w:val="24"/>
                <w:lang w:val="uk-UA"/>
              </w:rPr>
              <w:t>Загалом за поточним контролем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60</w:t>
            </w:r>
          </w:p>
        </w:tc>
      </w:tr>
      <w:tr w:rsidR="009332B8" w:rsidRPr="00951692" w:rsidTr="00A56013">
        <w:trPr>
          <w:trHeight w:val="329"/>
        </w:trPr>
        <w:tc>
          <w:tcPr>
            <w:tcW w:w="9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1692">
              <w:rPr>
                <w:b/>
                <w:bCs/>
                <w:sz w:val="24"/>
                <w:szCs w:val="24"/>
                <w:lang w:val="uk-UA"/>
              </w:rPr>
              <w:t xml:space="preserve">ПІДСУМКОВИЙ </w:t>
            </w:r>
          </w:p>
        </w:tc>
      </w:tr>
      <w:tr w:rsidR="009332B8" w:rsidRPr="00951692" w:rsidTr="00A56013">
        <w:trPr>
          <w:trHeight w:val="4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9332B8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BC7415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Залік – Усна або письмова відповідь на 4 теоретичних питання, кожне з яких оцінюється у 10 балів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40</w:t>
            </w:r>
          </w:p>
        </w:tc>
      </w:tr>
      <w:tr w:rsidR="009332B8" w:rsidRPr="00951692" w:rsidTr="00A56013">
        <w:trPr>
          <w:trHeight w:val="329"/>
        </w:trPr>
        <w:tc>
          <w:tcPr>
            <w:tcW w:w="8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951692"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951692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951692">
              <w:rPr>
                <w:bCs/>
                <w:sz w:val="24"/>
                <w:szCs w:val="24"/>
                <w:lang w:val="uk-UA"/>
              </w:rPr>
              <w:t>100</w:t>
            </w:r>
          </w:p>
        </w:tc>
      </w:tr>
    </w:tbl>
    <w:p w:rsidR="009332B8" w:rsidRPr="00951692" w:rsidRDefault="009332B8" w:rsidP="00951692">
      <w:pPr>
        <w:widowControl w:val="0"/>
        <w:spacing w:line="240" w:lineRule="auto"/>
        <w:ind w:firstLine="0"/>
        <w:rPr>
          <w:b/>
          <w:bCs/>
          <w:sz w:val="24"/>
          <w:szCs w:val="24"/>
          <w:lang w:val="uk-UA"/>
        </w:rPr>
      </w:pPr>
    </w:p>
    <w:p w:rsidR="009332B8" w:rsidRPr="00951692" w:rsidRDefault="00C04F50" w:rsidP="00951692">
      <w:pPr>
        <w:widowControl w:val="0"/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951692">
        <w:rPr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9664" w:type="dxa"/>
        <w:tblCellMar>
          <w:left w:w="10" w:type="dxa"/>
          <w:right w:w="10" w:type="dxa"/>
        </w:tblCellMar>
        <w:tblLook w:val="04A0"/>
      </w:tblPr>
      <w:tblGrid>
        <w:gridCol w:w="1770"/>
        <w:gridCol w:w="5709"/>
        <w:gridCol w:w="2185"/>
      </w:tblGrid>
      <w:tr w:rsidR="009332B8" w:rsidRPr="00212303" w:rsidTr="00A56013">
        <w:trPr>
          <w:cantSplit/>
          <w:trHeight w:val="5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2303" w:rsidRDefault="00A56013" w:rsidP="00A5601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bookmarkStart w:id="0" w:name="_Toc37757785"/>
            <w:bookmarkStart w:id="1" w:name="_Toc52428778"/>
            <w:bookmarkEnd w:id="0"/>
            <w:bookmarkEnd w:id="1"/>
            <w:r w:rsidRPr="00212303">
              <w:rPr>
                <w:i/>
                <w:caps/>
                <w:sz w:val="24"/>
                <w:szCs w:val="24"/>
                <w:lang w:val="uk-UA"/>
              </w:rPr>
              <w:t>З</w:t>
            </w:r>
            <w:r w:rsidR="00C04F50" w:rsidRPr="00212303">
              <w:rPr>
                <w:i/>
                <w:sz w:val="24"/>
                <w:szCs w:val="24"/>
                <w:lang w:val="uk-UA"/>
              </w:rPr>
              <w:t>а шкалою</w:t>
            </w:r>
          </w:p>
          <w:p w:rsidR="009332B8" w:rsidRPr="00212303" w:rsidRDefault="00C04F50" w:rsidP="00A5601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2303" w:rsidRDefault="00C04F50" w:rsidP="00951692">
            <w:pPr>
              <w:widowControl w:val="0"/>
              <w:spacing w:line="240" w:lineRule="auto"/>
              <w:ind w:right="-108"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212303">
              <w:rPr>
                <w:i/>
                <w:sz w:val="24"/>
                <w:szCs w:val="24"/>
                <w:lang w:val="uk-UA"/>
              </w:rPr>
              <w:t>За шкалою</w:t>
            </w:r>
          </w:p>
          <w:p w:rsidR="009332B8" w:rsidRPr="00212303" w:rsidRDefault="00C04F50" w:rsidP="00951692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12303">
              <w:rPr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2303" w:rsidRDefault="00C04F50" w:rsidP="00A56013">
            <w:pPr>
              <w:numPr>
                <w:ilvl w:val="2"/>
                <w:numId w:val="5"/>
              </w:numPr>
              <w:tabs>
                <w:tab w:val="clear" w:pos="709"/>
                <w:tab w:val="left" w:pos="0"/>
              </w:tabs>
              <w:suppressAutoHyphens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bookmarkStart w:id="2" w:name="_Toc37757786"/>
            <w:bookmarkStart w:id="3" w:name="_Toc52428779"/>
            <w:bookmarkEnd w:id="2"/>
            <w:bookmarkEnd w:id="3"/>
            <w:r w:rsidRPr="00212303">
              <w:rPr>
                <w:b/>
                <w:i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lastRenderedPageBreak/>
              <w:t>A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A5601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90 – 100(відмінно)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277E9B">
            <w:pPr>
              <w:tabs>
                <w:tab w:val="clear" w:pos="709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5 (відмінно)</w:t>
            </w: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B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A5601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85 – 89(дуже добре)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277E9B">
            <w:pPr>
              <w:widowControl w:val="0"/>
              <w:spacing w:line="240" w:lineRule="auto"/>
              <w:ind w:right="-54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4 (добре)</w:t>
            </w: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C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A5601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75 – 84(добре)</w:t>
            </w: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9332B8" w:rsidP="00277E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D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A5601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 xml:space="preserve">70 – 74(задовільно) 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277E9B">
            <w:pPr>
              <w:widowControl w:val="0"/>
              <w:spacing w:line="240" w:lineRule="auto"/>
              <w:ind w:right="-54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3 (задовільно)</w:t>
            </w: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A5601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60 – 69(достатньо)</w:t>
            </w: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9332B8" w:rsidP="00277E9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FX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03" w:rsidRPr="00212303" w:rsidRDefault="00C04F50" w:rsidP="00212303">
            <w:pPr>
              <w:widowControl w:val="0"/>
              <w:spacing w:line="240" w:lineRule="auto"/>
              <w:ind w:left="-69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35 – 59(незадовільно –</w:t>
            </w:r>
          </w:p>
          <w:p w:rsidR="009332B8" w:rsidRPr="00212303" w:rsidRDefault="00C04F50" w:rsidP="00212303">
            <w:pPr>
              <w:widowControl w:val="0"/>
              <w:spacing w:line="240" w:lineRule="auto"/>
              <w:ind w:left="-69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 xml:space="preserve"> з можливістю повторного складання)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277E9B">
            <w:pPr>
              <w:widowControl w:val="0"/>
              <w:spacing w:line="240" w:lineRule="auto"/>
              <w:ind w:right="-54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2 (незадовільно)</w:t>
            </w:r>
          </w:p>
        </w:tc>
      </w:tr>
      <w:tr w:rsidR="009332B8" w:rsidRPr="00212303" w:rsidTr="00A56013">
        <w:trPr>
          <w:cantSplit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B8" w:rsidRPr="00212303" w:rsidRDefault="00C04F50" w:rsidP="00951692">
            <w:pPr>
              <w:widowControl w:val="0"/>
              <w:spacing w:line="240" w:lineRule="auto"/>
              <w:ind w:right="-68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F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03" w:rsidRPr="00212303" w:rsidRDefault="00C04F50" w:rsidP="0021230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>1 – 34(незадовільно –</w:t>
            </w:r>
          </w:p>
          <w:p w:rsidR="009332B8" w:rsidRPr="00212303" w:rsidRDefault="00C04F50" w:rsidP="00212303">
            <w:pPr>
              <w:widowControl w:val="0"/>
              <w:spacing w:line="240" w:lineRule="auto"/>
              <w:ind w:right="223" w:firstLine="0"/>
              <w:jc w:val="center"/>
              <w:rPr>
                <w:sz w:val="24"/>
                <w:szCs w:val="24"/>
                <w:lang w:val="uk-UA"/>
              </w:rPr>
            </w:pPr>
            <w:r w:rsidRPr="00212303">
              <w:rPr>
                <w:sz w:val="24"/>
                <w:szCs w:val="24"/>
                <w:lang w:val="uk-UA"/>
              </w:rPr>
              <w:t xml:space="preserve"> з обов’язковим повторним курсом)</w:t>
            </w: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B8" w:rsidRPr="00212303" w:rsidRDefault="009332B8" w:rsidP="009516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9332B8" w:rsidRPr="00951692" w:rsidRDefault="009332B8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332B8" w:rsidRDefault="00C04F50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212303">
        <w:rPr>
          <w:b/>
          <w:sz w:val="24"/>
          <w:szCs w:val="24"/>
          <w:lang w:val="uk-UA"/>
        </w:rPr>
        <w:t>9. РЕКОМЕНДОВАНА ЛІТЕРАТУРА ТА ІНФОРМАЦІЙНІ РЕСУРСИ</w:t>
      </w:r>
    </w:p>
    <w:p w:rsidR="00E86723" w:rsidRDefault="00E86723" w:rsidP="00951692">
      <w:pPr>
        <w:widowControl w:val="0"/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85A70" w:rsidRDefault="00985A70" w:rsidP="00985A70">
      <w:pPr>
        <w:rPr>
          <w:b/>
          <w:lang w:val="uk-UA"/>
        </w:rPr>
      </w:pPr>
      <w:r w:rsidRPr="007C0135">
        <w:rPr>
          <w:b/>
          <w:lang w:val="uk-UA"/>
        </w:rPr>
        <w:t>Змістовий модуль 1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біологічна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фізика</w:t>
      </w:r>
      <w:proofErr w:type="spellEnd"/>
      <w:proofErr w:type="gramStart"/>
      <w:r w:rsidRPr="00E86723">
        <w:rPr>
          <w:rFonts w:ascii="Times New Roman" w:hAnsi="Times New Roman" w:cs="Times New Roman"/>
          <w:sz w:val="24"/>
          <w:szCs w:val="24"/>
        </w:rPr>
        <w:t>/ З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а ред. О. В. Чалого, 2-ге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.- К.: Книга-плюс, 2005.  К.: Віпол,1999; Т.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>2- К.:</w:t>
      </w:r>
      <w:r w:rsidRPr="00E86723">
        <w:rPr>
          <w:rFonts w:ascii="Times New Roman" w:hAnsi="Times New Roman" w:cs="Times New Roman"/>
          <w:sz w:val="24"/>
          <w:szCs w:val="24"/>
        </w:rPr>
        <w:sym w:font="Symbol" w:char="F02D"/>
      </w:r>
      <w:r w:rsidRPr="00E867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біологічна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фізика</w:t>
      </w:r>
      <w:proofErr w:type="spellEnd"/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З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а ред. О. В. Чалого. Т. 1 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Віпол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2001.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біологічна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фізика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(практикум) за ред. О. В. Чалого. - К.: Книга-плюс, 2003.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Свердан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П. Л.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математика: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математиці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медицині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-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1998.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Чалий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Стучинська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Меленевська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математика. - К.: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П. Г., Зима В. Л.,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Магура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І. С.,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Мірошниченко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М. С., Шуба М.Ф.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Біофізика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К.: Обереги, 2001.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Тиманюк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Животова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Е. Н. Биофизика. – Харьков, Изд-во НФАУ, 2003.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Зима В. Л.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Біофизика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задач. - К.: В. шк.,2001.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Русяев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В. Ф., Мищенко С. В., Пронина Н. В. Медицинская физика (сборник вопросов и задач). – Полтава, АСМИ 2001. 10.Іщейкіна Ю.О., Макаренко В.І., Тронь Н.В.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біологічна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фізика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] – Полтава: Шевченко Р.В., 2012. – 352 с.,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Ремизов А. Н. Медицинская и биологическая физика. – М.: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1992.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Антонов В. Ф. и др. Биофизика. – М.: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2000.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Эссаулова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И. Л., Блохина М. Е., Гонцов Л. Д. Руководство к лабораторным работам по медицинской и биологической физике. – М: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1987.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Ремизов А. Н., Исакова Н. Х., Максина Л. Г. Сборник задач по медицинской и биологической физике. – М: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1978. 5. Владимиров Ю. А.,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Рощупкин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Д. И.,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Я., Деев А, И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Биофизика. - М.: Медицина, 1983.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Рубин А. Б. Биофизика. – М.: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1987.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Волькеннштейн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М. В. Биофизика.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1987.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>Самойлов О. В. Медицинская биофизика. – Л.: Изд-во ВМА, 1986.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Губанов Н. И.,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Утенбергов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А. Медицинская биофизика. – М.: Медицина, 1981.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>Лабораторный и лекционный эксперимент по медицинской и биологической физике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Кройтора Д. С., Ремизова А. Н., Самойлова В. О. – Кишинев: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Лумина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1983.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Агапов Б.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Т.,Максютин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Островерхов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П. И. Лабораторный практикум по физике. – М.: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1982.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Хакен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Г. Синергетика. – М.: Мир, 1980.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Д. С. Синергетика и информатика. – М.: УРСС, 2004.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Чалый А.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В.,Цехмистер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Я.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Флуктуационные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модели процессов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самоорганизациии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Випол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Випол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19994. 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lastRenderedPageBreak/>
        <w:t>Чалый А. В. Неравновесные процессы в физике биологии. – К.: Наук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умка, 1997. 16.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Чалий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Синергетичні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та науки. – К.: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Віпол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Байляк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М.М. Б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олог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мембрани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– Курс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лекц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Івано-Франківськ, 2013. – 231 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Остапченко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Л.І.  Навчальний посібник. - Біологічні мембрани та основи внутрішньоклітинної сигналізації: методи дослідження :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/ Л. І.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Остапченко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І.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Компанець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Т. Б.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Синельник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>. – К. : ВПЦ "Київський університет", 2017. – 447 с.</w:t>
      </w:r>
    </w:p>
    <w:p w:rsidR="00985A70" w:rsidRPr="00E86723" w:rsidRDefault="00985A70" w:rsidP="00985A70">
      <w:pPr>
        <w:pStyle w:val="a4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Чекман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І.С. Структура та функція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біомембран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: вплив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наночасток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Фізіологіч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>. Журнал – 2011- Т. 57. - №6. – С. 99-118.</w:t>
      </w:r>
    </w:p>
    <w:p w:rsidR="00985A70" w:rsidRPr="00E86723" w:rsidRDefault="00985A70" w:rsidP="00985A70">
      <w:pPr>
        <w:tabs>
          <w:tab w:val="left" w:pos="0"/>
        </w:tabs>
        <w:rPr>
          <w:b/>
          <w:sz w:val="24"/>
          <w:szCs w:val="24"/>
          <w:lang w:val="uk-UA"/>
        </w:rPr>
      </w:pPr>
      <w:proofErr w:type="spellStart"/>
      <w:r w:rsidRPr="00E86723">
        <w:rPr>
          <w:b/>
          <w:sz w:val="24"/>
          <w:szCs w:val="24"/>
        </w:rPr>
        <w:t>Змістовий</w:t>
      </w:r>
      <w:proofErr w:type="spellEnd"/>
      <w:r w:rsidRPr="00E86723">
        <w:rPr>
          <w:b/>
          <w:sz w:val="24"/>
          <w:szCs w:val="24"/>
        </w:rPr>
        <w:t xml:space="preserve"> модуль 2</w:t>
      </w:r>
    </w:p>
    <w:p w:rsidR="00985A70" w:rsidRPr="00E86723" w:rsidRDefault="00985A70" w:rsidP="00985A7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Луцик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ОД,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Чайковський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ЮБ, ред.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стоматологічних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Гістологія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ембріологія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Нова книга, 2020: 1-496.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Луцик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ОД,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Чайковський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ЮБ, ред.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Гістологія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ембріологія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Нова книга, 2018: 1-591.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Lutsyk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Nakonechna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Sogomonian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Smolkova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Dzhura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Dudok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O. Histology lab guide Cytology, embryology, general histology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microscopical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anatomy (training manual).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Lviv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2019:1-96.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4. Гістологічна термінологія: Міжнародні терміни з цитології та гістології людини, за ред..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Чайковського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Ю.Б.,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Луцика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О.Д.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Киї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6723">
        <w:rPr>
          <w:rFonts w:ascii="Times New Roman" w:hAnsi="Times New Roman" w:cs="Times New Roman"/>
          <w:sz w:val="24"/>
          <w:szCs w:val="24"/>
        </w:rPr>
        <w:t>, Медицина, 2010.-283 с.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5. Луцик О.Д.,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Ященко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А.М.,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Вишемирська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Л.Д., Наконечна О.В.,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Смолькова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О.В., Дудок В.В.,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Єлісєєва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О.П., Білий Р.О.,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Амбарова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.О. Методична розробка для контролю засвоєння студентами гістологічних препаратів та електронних мікрофотографій. Модуль І. – Львів, ЛНМУ, 2011. – 34 с. (</w:t>
      </w:r>
      <w:hyperlink r:id="rId5" w:history="1"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http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goo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gl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/3</w:t>
        </w:r>
        <w:proofErr w:type="spellStart"/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nUuX</w:t>
        </w:r>
        <w:proofErr w:type="spellEnd"/>
      </w:hyperlink>
      <w:r w:rsidRPr="00E8672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6. Білий Р.О., Наконечна О.В.,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Ященко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А.М., Луцик О.Д. Методична розробка для контролю засвоєння студентами гістологічних препаратів та електронних мікрофотографій зі спеціальної гістології систем органів. Модуль 2. – Львів, ЛНМУ, 2011. – 34 с. (</w:t>
      </w:r>
      <w:hyperlink r:id="rId6" w:history="1"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http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goo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gl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/35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</w:rPr>
          <w:t>JN</w:t>
        </w:r>
        <w:r w:rsidRPr="00E86723">
          <w:rPr>
            <w:rStyle w:val="afc"/>
            <w:rFonts w:ascii="Times New Roman" w:hAnsi="Times New Roman" w:cs="Times New Roman"/>
            <w:sz w:val="24"/>
            <w:szCs w:val="24"/>
            <w:lang w:val="uk-UA"/>
          </w:rPr>
          <w:t>7</w:t>
        </w:r>
      </w:hyperlink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Ященко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А.М., Джура О.Р., Наконечна О.В., Дудок В.В.,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Смолькова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Челпанова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І.В., Білий Р.О.,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Панкевич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Л.В., Луцик О.Д. Спеціальна гістологія.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занять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43 поза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аудиторної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гістології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ембріології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Модуль 2.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ЛНМУ, 2013, - 200с.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8. Чайковський Ю.Б.,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Сокуренко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Л.М. Гістологія, цитологія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ембріолгія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 xml:space="preserve">Атлас для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2006.- 152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>9. Курс лекцій з цитології, ембріології, загальної та спеціальної гістології (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веб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сайт кафедри гістології та ембріології ЛНМУ, 2014-2015).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10.Садлер Т.В. – Медична ембріологія за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Лангманом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– Львів,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Наутілус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2001. – 550 с.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Gartner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Hiatt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textbook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histology</w:t>
      </w: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3rd ed. – Philadelphia, Saunders Elsevier, 2007. – 573 p.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>Під ред. Е.Ф.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Баринова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Ю.Б.Чайковського. Цитологія і загальна ембріологія.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ВСВ «Медицина», 2010.- 216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>Під ред. Е.Ф.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Баринова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, Ю.Б.Чайковського. Спеціальна гістологія і ембріологія внутрішніх органів.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ВСВ «Медицина», 2013.- 471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lastRenderedPageBreak/>
        <w:t>Черкасов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В.Г., Бобрик І.І.,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Гумінський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Ю.Й., Ковальчук О.І., Міжнародна анатомічна термінологія, за редакцією </w:t>
      </w:r>
      <w:r w:rsidRPr="00E86723">
        <w:rPr>
          <w:rFonts w:ascii="Times New Roman" w:hAnsi="Times New Roman" w:cs="Times New Roman"/>
          <w:sz w:val="24"/>
          <w:szCs w:val="24"/>
        </w:rPr>
        <w:t xml:space="preserve">Черкасова В.Г.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Нова книга, 2010. – 392 с.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Українсько-англійський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ілюстрований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Дорланда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томах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наутілус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2007. -2272 с. 5.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Кюнель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В. Цветной атлас по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цитологи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гистологии и микроскопической анатомии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2007, - 533 с.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Kierszenbaum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A.L.,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Tres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L.L. Histology and Cell Biology. An introduction to pathology/ 3 rd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2012.- 701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Mescher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A.L.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Junqueiras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histology.Text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and atlas. 13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Ed. New York, Mack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Graw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Hill, 2013. – 559 p.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Moore K.L.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Persaud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T.V.N. The developing human: Clinically oriented embryology. </w:t>
      </w:r>
      <w:r w:rsidRPr="00E8672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Saunders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2008. – 493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Ovalle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W.K.,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Nahirney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P.C. 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Netters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essential histology. – Philadelphia, Saunders Elsevier, 2008. -493 p.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Ross M.H.,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Pawlina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W. Histology. A Text and Atlas with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correleted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cell and molecular biology. </w:t>
      </w:r>
      <w:r w:rsidRPr="00E8672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2011.- 974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44 </w:t>
      </w:r>
    </w:p>
    <w:p w:rsidR="00985A70" w:rsidRPr="00E86723" w:rsidRDefault="00985A70" w:rsidP="00985A70">
      <w:pPr>
        <w:pStyle w:val="a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Young B., Lowe J.S., Stevens A., Heath J.W.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Wheathers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functional histology: A text and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atlas. </w:t>
      </w:r>
      <w:r w:rsidRPr="00E8672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985A70">
      <w:pPr>
        <w:jc w:val="center"/>
        <w:rPr>
          <w:sz w:val="24"/>
          <w:szCs w:val="24"/>
        </w:rPr>
      </w:pPr>
    </w:p>
    <w:p w:rsidR="00985A70" w:rsidRPr="00E86723" w:rsidRDefault="00985A70" w:rsidP="00985A70">
      <w:pPr>
        <w:rPr>
          <w:b/>
          <w:sz w:val="24"/>
          <w:szCs w:val="24"/>
          <w:lang w:val="uk-UA"/>
        </w:rPr>
      </w:pPr>
      <w:proofErr w:type="spellStart"/>
      <w:r w:rsidRPr="00E86723">
        <w:rPr>
          <w:b/>
          <w:sz w:val="24"/>
          <w:szCs w:val="24"/>
        </w:rPr>
        <w:t>Змістовий</w:t>
      </w:r>
      <w:proofErr w:type="spellEnd"/>
      <w:r w:rsidRPr="00E86723">
        <w:rPr>
          <w:b/>
          <w:sz w:val="24"/>
          <w:szCs w:val="24"/>
        </w:rPr>
        <w:t xml:space="preserve"> модуль 3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>Физиология человека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Р. Шмидта и Г.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Тевса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 3-х томах. – М.: Мир, 1996. – 874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Ганонг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Вильям Ф.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/Пер.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англ. -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БаК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2002. –784с. 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Чайченко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Г.М.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К.:Вища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школа, 2003. – 463с. 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Нормальна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Філімонова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В.І.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– 1995. − 375 с.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>Физиология человека. Учебник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Г.И.Косицкого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М.: Медицина. −1985. − 560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985A70">
      <w:pPr>
        <w:pStyle w:val="a4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>Физиология человека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П.Г.Костюка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пер с англ. в 2-х томах. – М: Мир. −1986.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Физиология человека. Под ред. Покровского В.М.,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Коротько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Г.Ф. 2-е изд.,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и доп. - М.: 2003. - 656 с. 8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Бабский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Е.Б. Физиология человека. – М. − 1972. − 612 с.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Кучеров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І.С. Фізіологія людини і тварин.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−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школа, 1991.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>10. Общий курс физиологии человека и животных в 2-х книгах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А.Д.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Ноздрачева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− М.: Высшая школа, 1991.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Н. А., Смирнов В. М. Нормальная физиология. — М.: ООО «Издательство «Медицинское информационное агентство», 2009. — 520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</w:rPr>
        <w:t>12. Физиология человека: Учебник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од ред. В.М. Смирнова. – М.: Медицина, 2002. – 608 с. 13. Физиология человека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Общая. Спортивная.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Возрастная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: учебник. – 2012, – 624 с.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нормальної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ред. В.Г.Шевчука, Д.Г.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Наливайка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–К.: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1995. -368 с.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Скляров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О.Я., Косий Є.Р.,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Скляров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С.Я. Фізіологічні та клінічні основи гастроентерології – За ред.. </w:t>
      </w:r>
      <w:r w:rsidRPr="00E86723">
        <w:rPr>
          <w:rFonts w:ascii="Times New Roman" w:hAnsi="Times New Roman" w:cs="Times New Roman"/>
          <w:sz w:val="24"/>
          <w:szCs w:val="24"/>
        </w:rPr>
        <w:t xml:space="preserve">проф.. Є.М. Панасюка.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Вид-во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полігр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1997. –334 с.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Чайченко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Г.М. Фізіологія вищої нервової діяльності. – К.: Либідь, 1993. –216 с. 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Чайченко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Г.М., Цибенко В.О.,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uk-UA"/>
        </w:rPr>
        <w:t>Сокур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 В.Д. Фізіологія людини і тварин. – К.: Вища шк.., 2003. - 464 с.</w:t>
      </w:r>
    </w:p>
    <w:p w:rsidR="00985A70" w:rsidRPr="00E86723" w:rsidRDefault="00985A70" w:rsidP="00985A70">
      <w:pPr>
        <w:pStyle w:val="a4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uppressAutoHyphens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E86723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сомнологии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физиология и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нейрохимия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цикла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одрствование-сон» / В. М.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Ковальзон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 — 239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985A70">
      <w:pPr>
        <w:jc w:val="center"/>
        <w:rPr>
          <w:sz w:val="24"/>
          <w:szCs w:val="24"/>
        </w:rPr>
      </w:pPr>
    </w:p>
    <w:p w:rsidR="00985A70" w:rsidRPr="00E86723" w:rsidRDefault="00985A70" w:rsidP="00985A70">
      <w:pPr>
        <w:ind w:left="360" w:firstLine="0"/>
        <w:rPr>
          <w:b/>
          <w:sz w:val="24"/>
          <w:szCs w:val="24"/>
        </w:rPr>
      </w:pPr>
      <w:proofErr w:type="spellStart"/>
      <w:r w:rsidRPr="00E86723">
        <w:rPr>
          <w:b/>
          <w:sz w:val="24"/>
          <w:szCs w:val="24"/>
        </w:rPr>
        <w:t>Змістовий</w:t>
      </w:r>
      <w:proofErr w:type="spellEnd"/>
      <w:r w:rsidRPr="00E86723">
        <w:rPr>
          <w:b/>
          <w:sz w:val="24"/>
          <w:szCs w:val="24"/>
        </w:rPr>
        <w:t xml:space="preserve"> модуль 4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ВершигораА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Е. Общая иммунология. - К: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., 1990. -736 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Возианов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Ф.,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К.,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К. П.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Цитокины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Биологические и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противоопухолевьіе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свойства. - К: Наук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умка, 1998. -70 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Галактионов В. Г. Иммунология. - М.: РИЦ МДК, 2000. - 488 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Галактионов В. Г. Очерки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зволюционной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иммунологии. - М.: Наука, 1995. - 256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Ганонг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В. Ф.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- Л.: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БаК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2002. - 784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Дранник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Г. Н. Клиническая иммунология и аллергология. - М.: Мед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нформ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агентство, 2003. - 603 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Езепчук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Ю. В. Патогенность как функция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- М.: Медицина, 1985. - 236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Игнатов П. Е. Иммунитет и инфекция. Возможности управления. - М.: Время, 2002. - 352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состояния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В. С. Смирнова, И. С. Фрейдлин. - СПб.: Фолиант, 2000. - 568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Иммунопатология и аллергология.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Алгоритмьі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диагностики и лечения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Р. М.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Хаитова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- М.: ГЗОТАР-МЕД, 2003. - 112 с.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Г.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Лолорам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(мл.), Т. Фишера, Д.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Адельмана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- М.: Практика, 2000. - 806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од ред. А.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. - М.: Мед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нформ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агентство, 2002. - 651 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Маслянко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Р. П.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імунології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- Л.: Вертикаль, 1999. - 471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14.ПетровР. В. Иммунология. - М.: Медицина, 1983. - 368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Ройт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Бростофф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Дж., Мейл Д. Иммунология. - М.: Мир, 2000. - 582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Скок М. 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імунології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Курс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- К: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Фітосоціоцентр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, 2002. - 151 с.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Хаитов Р. М., Игнатьева Г. А., Сидорович И. Г. Иммунология. - М.: Медицина, 2000. - 432 с. 18. Хаитов Р. М. Физиология иммунной системы. - М.: ВИНИТИ РАН, 2001. - 247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Ярилин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А. А. Основы иммунологии. -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М.:Медицина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1999. - 608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6723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>bbas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А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>К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Lichtman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А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>Н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>Се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llular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and Molecular Immunology. - 54</w:t>
      </w:r>
      <w:r w:rsidRPr="00E86723">
        <w:rPr>
          <w:rFonts w:ascii="Times New Roman" w:hAnsi="Times New Roman" w:cs="Times New Roman"/>
          <w:sz w:val="24"/>
          <w:szCs w:val="24"/>
        </w:rPr>
        <w:t>Ь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ed. – Philadelphia: Saunders, 2003. - 735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Benjamini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Coico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Sunshine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G. Immunology: A short course.-New York: Wiley-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Liss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2000. - 498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СоШЬу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К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>А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Кіпсіі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Т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>Г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КиЬу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/.,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ОаЬог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пеВ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723">
        <w:rPr>
          <w:rFonts w:ascii="Times New Roman" w:hAnsi="Times New Roman" w:cs="Times New Roman"/>
          <w:sz w:val="24"/>
          <w:szCs w:val="24"/>
        </w:rPr>
        <w:t xml:space="preserve">О. Іттшіо1о8у. - 54Ь ей. - \¥ Н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Ргее-тап</w:t>
      </w:r>
      <w:proofErr w:type="spellEnd"/>
      <w:proofErr w:type="gramStart"/>
      <w:r w:rsidRPr="00E8672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 xml:space="preserve">о, 2003. - 579 р.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Janeway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С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Н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Т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ravels P.,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Walport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Shlomchik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Immunobiology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. - 54</w:t>
      </w:r>
      <w:r w:rsidRPr="00E86723">
        <w:rPr>
          <w:rFonts w:ascii="Times New Roman" w:hAnsi="Times New Roman" w:cs="Times New Roman"/>
          <w:sz w:val="24"/>
          <w:szCs w:val="24"/>
        </w:rPr>
        <w:t>Ь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е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d. – New York; London: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GarlandPublishing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2001. - 732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Johnson A.G.,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Lukasewycz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Ziegler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R.I., Hawley L.B. Immunology: Board Review Series.-Washington: Wilkins Publishers, 2001. - 480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Rosen F.S.,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Geha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R.S. Case Studies in Immunology: a clinical companion. – New York; London: Garland Publishing, 2001.-214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William W.E., Paul Md. Fundamental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Immunology.-Washington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:Wilkins</w:t>
      </w:r>
      <w:proofErr w:type="spellEnd"/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Publishers, 2003.</w:t>
      </w:r>
    </w:p>
    <w:p w:rsidR="00985A70" w:rsidRPr="00E86723" w:rsidRDefault="00985A70" w:rsidP="00E86723">
      <w:pPr>
        <w:ind w:left="709" w:firstLine="0"/>
        <w:rPr>
          <w:b/>
          <w:sz w:val="24"/>
          <w:szCs w:val="24"/>
          <w:lang w:val="uk-UA"/>
        </w:rPr>
      </w:pP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Wong R.S. Apoptosis in cancer: from pathogenesis to treatment / R.S. Wong // J. Exp.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–2011. – 30:87.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>: 10.1186/1756-9966-30-87.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Kong Q. A threshold concept for cancer therapy / Q. Kong, J.A.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Beel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K.O.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Lillehei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// Med.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2000.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55, N1. – Р.29 – 35.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Сіальованість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глікопротеїнів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експресії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NTU1нейрамінідази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сіалілтрансферази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ST6GAL1 у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лімфоцитах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аритмію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/ Г.С.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Д.О.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Мінченко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.] //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Фізіол.журн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2014. – Т.60, №5. – С.14 – 22.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Сибірна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Н.О.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глікобіології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/ Н.О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Сибірна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А.І. Шевцова, Г.О. Ушакова [та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.]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ЛНУ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Франка, 2015. – 492с.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О.А. Влияние экзогенных белков на мутационный процесс / О.А.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Л.Л. Лукаш //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Цитологія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генетика. – 2011. – Т.45, N1. – С. 68 – 79.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Антонюк В.О.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Лектини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сировинні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/ В. О. Антонюк – Л.: Кварт, 2005. – 554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>Beta1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>-N-acetylglucosamine-bearing N-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glycans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in human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gliomas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: implications for a role in regulating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invasivity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 H. Yamamoto, J.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Swoger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, S. Greene [et. al] // Cancer Res. – 2000. – Vol.60, N1. – P.134– 142.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Induction of the mitochondria apoptosis pathway by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phytohemagglutinin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erythroagglutinating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in human lung cancer cells / W.T.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Kuo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Y.J. Ho, S.M.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Kuo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[et. al] // Ann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Surg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2011. – Vol.18, N3.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.848 – 856.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Animal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lectins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: potential antitumor therapeutic targets in apoptosis / Z. Liu, Q.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Zang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H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Peng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W.Z. Zhang //Appl.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2012 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168, N 3. – Р. 629 – 637.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</w:rPr>
        <w:t xml:space="preserve">О.О.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Фільченков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рак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до практики /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Фільченков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О.О., Стойка Р.С. –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К.-Тернопіль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, 2006. –524с. 104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Renehan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A.G. RESPONSE: more about: prospective study of colorectal cancer risk in men and plasma levels of insulin-like growth factor (IGF)- I and IGF-binding protein-3J / A.G.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Renehan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S.T.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O'Dwyer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S.M.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Shalet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Natl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Cancer Inst. – 2000. – Vol.92, N23. – P.1949.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723">
        <w:rPr>
          <w:rFonts w:ascii="Times New Roman" w:hAnsi="Times New Roman" w:cs="Times New Roman"/>
          <w:sz w:val="24"/>
          <w:szCs w:val="24"/>
        </w:rPr>
        <w:t>Л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723">
        <w:rPr>
          <w:rFonts w:ascii="Times New Roman" w:hAnsi="Times New Roman" w:cs="Times New Roman"/>
          <w:sz w:val="24"/>
          <w:szCs w:val="24"/>
        </w:rPr>
        <w:t>І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Біохі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ічні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апоптозу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8672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86723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E86723">
        <w:rPr>
          <w:rFonts w:ascii="Times New Roman" w:hAnsi="Times New Roman" w:cs="Times New Roman"/>
          <w:sz w:val="24"/>
          <w:szCs w:val="24"/>
        </w:rPr>
        <w:t>Л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723">
        <w:rPr>
          <w:rFonts w:ascii="Times New Roman" w:hAnsi="Times New Roman" w:cs="Times New Roman"/>
          <w:sz w:val="24"/>
          <w:szCs w:val="24"/>
        </w:rPr>
        <w:t>І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86723">
        <w:rPr>
          <w:rFonts w:ascii="Times New Roman" w:hAnsi="Times New Roman" w:cs="Times New Roman"/>
          <w:sz w:val="24"/>
          <w:szCs w:val="24"/>
        </w:rPr>
        <w:t>Т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723">
        <w:rPr>
          <w:rFonts w:ascii="Times New Roman" w:hAnsi="Times New Roman" w:cs="Times New Roman"/>
          <w:sz w:val="24"/>
          <w:szCs w:val="24"/>
        </w:rPr>
        <w:t>Б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86723">
        <w:rPr>
          <w:rFonts w:ascii="Times New Roman" w:hAnsi="Times New Roman" w:cs="Times New Roman"/>
          <w:sz w:val="24"/>
          <w:szCs w:val="24"/>
        </w:rPr>
        <w:t>Т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723">
        <w:rPr>
          <w:rFonts w:ascii="Times New Roman" w:hAnsi="Times New Roman" w:cs="Times New Roman"/>
          <w:sz w:val="24"/>
          <w:szCs w:val="24"/>
        </w:rPr>
        <w:t>В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Рибальченко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86723">
        <w:rPr>
          <w:rFonts w:ascii="Times New Roman" w:hAnsi="Times New Roman" w:cs="Times New Roman"/>
          <w:sz w:val="24"/>
          <w:szCs w:val="24"/>
        </w:rPr>
        <w:t>В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6723">
        <w:rPr>
          <w:rFonts w:ascii="Times New Roman" w:hAnsi="Times New Roman" w:cs="Times New Roman"/>
          <w:sz w:val="24"/>
          <w:szCs w:val="24"/>
        </w:rPr>
        <w:t>К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Рибальченко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86723">
        <w:rPr>
          <w:rFonts w:ascii="Times New Roman" w:hAnsi="Times New Roman" w:cs="Times New Roman"/>
          <w:sz w:val="24"/>
          <w:szCs w:val="24"/>
        </w:rPr>
        <w:t>К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r w:rsidRPr="00E86723">
        <w:rPr>
          <w:rFonts w:ascii="Times New Roman" w:hAnsi="Times New Roman" w:cs="Times New Roman"/>
          <w:sz w:val="24"/>
          <w:szCs w:val="24"/>
        </w:rPr>
        <w:t>ВПЦ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», 2010. – 312 </w:t>
      </w:r>
      <w:r w:rsidRPr="00E86723">
        <w:rPr>
          <w:rFonts w:ascii="Times New Roman" w:hAnsi="Times New Roman" w:cs="Times New Roman"/>
          <w:sz w:val="24"/>
          <w:szCs w:val="24"/>
        </w:rPr>
        <w:t>с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Льюин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Б. Клетки / Б.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Льюин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– М.: БИНОМ. Лаборатория знаний, 2011. – 952с.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Llambi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F. Apoptosis and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oncogenesis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: give and take in the BCL-2 family / F.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Llambri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D.R. Green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2011. – Vol.2, N1. P.12– 20.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Kroemer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G. Mitochondrial membrane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permeabilisation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in cell death / G.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Kroemer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Galluzzi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C. Brenner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Physiol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Rev. – 2007. – Vol.87, N1.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99– 163.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Mechanisms of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cytochrome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c release from mitochondria / C.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Garrido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Galluzzi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M. Brunet [et al.] // Cell Death Differ. – 2006. – Vol.13, N 9. – P. 1423– 1433.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Kim B. Caspase-9 as a therapeutic target for treating cancer / B. Kim, S. K.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Srivastava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S. H. Kim // Expert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Targets. – 2015. – Vol.19, N1.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.113– 127.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AIF-mediated programmed necrosis: a highly regulated way to die / H.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Boujrad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O.Gubkina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N. Robert [et al.] // Cell Cycle. – 2007. – Vol.6, N 21.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2612–2619.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IAP-targeted therapies for cancer / E.C.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LaCasse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D.J. Mahoney, H.H. Cheung [et al.]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Oncogene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. – 2008. – Vol. 27, N48. – P.6252 – 6275.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Elmore S. Apoptosis: A Review of Programmed Cell Death / S. Elmore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Toxicol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Pathol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2007. – Vol.35, N4. – P.495 – 516. </w:t>
      </w:r>
      <w:r w:rsidRPr="00E86723">
        <w:rPr>
          <w:rFonts w:ascii="Times New Roman" w:hAnsi="Times New Roman" w:cs="Times New Roman"/>
          <w:sz w:val="24"/>
          <w:szCs w:val="24"/>
        </w:rPr>
        <w:t xml:space="preserve">105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Programmed cell death pathways in cancer: a review of apoptosis,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autophagy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and programmed necrosis / L.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Ouyang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Z. Shi, S. Zhao [et al.] // Cell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Prolif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2012. – Vol.45, N6.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.487 – 498.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Distinct lipid effects on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tBid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Bim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activation of membrane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permeabilization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by pro-apoptotic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Bax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 A.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Shamas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-Din, S. Binder, X. Chi [et al.]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J.– 2015. – Vol.467, N3. – </w:t>
      </w:r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.495 – 505.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Knuesel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Reelin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-mediated signaling in neuropsychiatric and neurodegenerative diseases / I.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Knuesel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Neurobiol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2010. – Vol.91, N4. – </w:t>
      </w:r>
      <w:proofErr w:type="gramStart"/>
      <w:r w:rsidRPr="00E86723">
        <w:rPr>
          <w:rFonts w:ascii="Times New Roman" w:hAnsi="Times New Roman" w:cs="Times New Roman"/>
          <w:sz w:val="24"/>
          <w:szCs w:val="24"/>
        </w:rPr>
        <w:t>Р</w:t>
      </w:r>
      <w:r w:rsidRPr="00E86723">
        <w:rPr>
          <w:rFonts w:ascii="Times New Roman" w:hAnsi="Times New Roman" w:cs="Times New Roman"/>
          <w:sz w:val="24"/>
          <w:szCs w:val="24"/>
          <w:lang w:val="en-US"/>
        </w:rPr>
        <w:t>. 257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– 274.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lastRenderedPageBreak/>
        <w:t>24</w:t>
      </w:r>
      <w:proofErr w:type="gramStart"/>
      <w:r w:rsidRPr="00E86723">
        <w:rPr>
          <w:rFonts w:ascii="Times New Roman" w:hAnsi="Times New Roman" w:cs="Times New Roman"/>
          <w:sz w:val="24"/>
          <w:szCs w:val="24"/>
          <w:lang w:val="en-US"/>
        </w:rPr>
        <w:t>.Apoptosis</w:t>
      </w:r>
      <w:proofErr w:type="gram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in cancer: key molecular signaling pathways and therapy targets / C.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Burz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Berindan-Neagoe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Balacescu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Irimie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2009. – Vol.48, N6. – P.811–821.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Programmed cell death pathways and current antitumor targets /M.L. Tan, J.P.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Ooi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N. Ismail [et al.] // Pharm. </w:t>
      </w:r>
      <w:proofErr w:type="spellStart"/>
      <w:r w:rsidRPr="00E86723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E86723">
        <w:rPr>
          <w:rFonts w:ascii="Times New Roman" w:hAnsi="Times New Roman" w:cs="Times New Roman"/>
          <w:sz w:val="24"/>
          <w:szCs w:val="24"/>
        </w:rPr>
        <w:t xml:space="preserve">. – 2009. – Vol.26, N7. – Р.1547 – 1560.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A phase I safety and pharmacokinetics study of recombinant Apo2L/TRAIL an apoptosis inducing protein in patients with advanced cancer / R.S.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Herbst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D.S.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Mendolson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Ebbinghaus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[et al.] // J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. – 2006. – Vol. 24, suppl.18. – P.3013. </w:t>
      </w:r>
    </w:p>
    <w:p w:rsidR="00985A70" w:rsidRPr="00E86723" w:rsidRDefault="00985A70" w:rsidP="00E86723">
      <w:pPr>
        <w:pStyle w:val="a4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A phase I study of CS-1008 (humanized monoclonal antibody targeting death receptor 5 or DR5) administered weekly to patients with advanced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slid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tumors or lymphomas / M.N.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Saleh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, I. Percent, T.E. Wood [et al.] // J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723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Pr="00E86723">
        <w:rPr>
          <w:rFonts w:ascii="Times New Roman" w:hAnsi="Times New Roman" w:cs="Times New Roman"/>
          <w:sz w:val="24"/>
          <w:szCs w:val="24"/>
          <w:lang w:val="en-US"/>
        </w:rPr>
        <w:t>. – 2008. – Vol.26, suppl.15. – P.3537.</w:t>
      </w:r>
    </w:p>
    <w:p w:rsidR="00985A70" w:rsidRPr="00E86723" w:rsidRDefault="00985A70" w:rsidP="00E86723">
      <w:pPr>
        <w:ind w:left="45" w:firstLine="0"/>
        <w:rPr>
          <w:b/>
          <w:sz w:val="24"/>
          <w:szCs w:val="24"/>
          <w:lang w:val="uk-UA"/>
        </w:rPr>
      </w:pPr>
    </w:p>
    <w:p w:rsidR="00985A70" w:rsidRPr="00E86723" w:rsidRDefault="00985A70" w:rsidP="00985A70">
      <w:pPr>
        <w:jc w:val="center"/>
        <w:rPr>
          <w:b/>
          <w:sz w:val="24"/>
          <w:szCs w:val="24"/>
          <w:lang w:val="en-US"/>
        </w:rPr>
      </w:pPr>
    </w:p>
    <w:p w:rsidR="00985A70" w:rsidRPr="00E86723" w:rsidRDefault="00985A70" w:rsidP="00985A70">
      <w:pPr>
        <w:rPr>
          <w:b/>
          <w:sz w:val="24"/>
          <w:szCs w:val="24"/>
        </w:rPr>
      </w:pPr>
      <w:proofErr w:type="spellStart"/>
      <w:r w:rsidRPr="00E86723">
        <w:rPr>
          <w:b/>
          <w:sz w:val="24"/>
          <w:szCs w:val="24"/>
        </w:rPr>
        <w:t>Змістовий</w:t>
      </w:r>
      <w:proofErr w:type="spellEnd"/>
      <w:r w:rsidRPr="00E86723">
        <w:rPr>
          <w:b/>
          <w:sz w:val="24"/>
          <w:szCs w:val="24"/>
        </w:rPr>
        <w:t xml:space="preserve"> модуль 5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r w:rsidRPr="00805ABD">
        <w:rPr>
          <w:rFonts w:eastAsia="Times New Roman"/>
          <w:color w:val="192223"/>
          <w:sz w:val="24"/>
          <w:szCs w:val="24"/>
        </w:rPr>
        <w:t xml:space="preserve">льберте Б., Брей Д., Льюис </w:t>
      </w:r>
      <w:proofErr w:type="gramStart"/>
      <w:r w:rsidRPr="00805ABD">
        <w:rPr>
          <w:rFonts w:eastAsia="Times New Roman"/>
          <w:color w:val="192223"/>
          <w:sz w:val="24"/>
          <w:szCs w:val="24"/>
        </w:rPr>
        <w:t>Дж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>. и др. Молекулярная биология клетки. — М.: Мир, 1994.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proofErr w:type="spellStart"/>
      <w:r w:rsidRPr="00805ABD">
        <w:rPr>
          <w:rFonts w:eastAsia="Times New Roman"/>
          <w:color w:val="192223"/>
          <w:sz w:val="24"/>
          <w:szCs w:val="24"/>
        </w:rPr>
        <w:t>Коляденко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Г.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Анатомія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людини</w:t>
      </w:r>
      <w:proofErr w:type="spellEnd"/>
      <w:proofErr w:type="gramStart"/>
      <w:r w:rsidRPr="00805ABD">
        <w:rPr>
          <w:rFonts w:eastAsia="Times New Roman"/>
          <w:color w:val="192223"/>
          <w:sz w:val="24"/>
          <w:szCs w:val="24"/>
        </w:rPr>
        <w:t xml:space="preserve"> :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proofErr w:type="gramStart"/>
      <w:r w:rsidRPr="00805ABD">
        <w:rPr>
          <w:rFonts w:eastAsia="Times New Roman"/>
          <w:color w:val="192223"/>
          <w:sz w:val="24"/>
          <w:szCs w:val="24"/>
        </w:rPr>
        <w:t>П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>ідручник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для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студентів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природничих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спеціальностей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вищих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педагогічних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навчальних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закладів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/ Галина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Коляденко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,; Ред. Т. В.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Кацовенко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 А. В.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Пекур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. -2-е вид.. -К.: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Либідь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>, 2004. -380 с.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r w:rsidRPr="00805ABD">
        <w:rPr>
          <w:rFonts w:eastAsia="Times New Roman"/>
          <w:color w:val="192223"/>
          <w:sz w:val="24"/>
          <w:szCs w:val="24"/>
        </w:rPr>
        <w:t xml:space="preserve">Свиридов О.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Анатомія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людини</w:t>
      </w:r>
      <w:proofErr w:type="spellEnd"/>
      <w:proofErr w:type="gramStart"/>
      <w:r w:rsidRPr="00805ABD">
        <w:rPr>
          <w:rFonts w:eastAsia="Times New Roman"/>
          <w:color w:val="192223"/>
          <w:sz w:val="24"/>
          <w:szCs w:val="24"/>
        </w:rPr>
        <w:t xml:space="preserve"> :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proofErr w:type="gramStart"/>
      <w:r w:rsidRPr="00805ABD">
        <w:rPr>
          <w:rFonts w:eastAsia="Times New Roman"/>
          <w:color w:val="192223"/>
          <w:sz w:val="24"/>
          <w:szCs w:val="24"/>
        </w:rPr>
        <w:t>П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>ідручник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для студ. вуз./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Олександр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Іванович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Свиридов,; За ред.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І.І.Бобрика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. </w:t>
      </w:r>
      <w:proofErr w:type="gramStart"/>
      <w:r w:rsidRPr="00805ABD">
        <w:rPr>
          <w:rFonts w:eastAsia="Times New Roman"/>
          <w:color w:val="192223"/>
          <w:sz w:val="24"/>
          <w:szCs w:val="24"/>
        </w:rPr>
        <w:t>-К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.: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Вища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школа, 2000. -399 с.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r w:rsidRPr="00805ABD">
        <w:rPr>
          <w:rFonts w:eastAsia="Times New Roman"/>
          <w:color w:val="192223"/>
          <w:sz w:val="24"/>
          <w:szCs w:val="24"/>
        </w:rPr>
        <w:t xml:space="preserve">Свиридов О.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Анатомія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людини</w:t>
      </w:r>
      <w:proofErr w:type="spellEnd"/>
      <w:proofErr w:type="gramStart"/>
      <w:r w:rsidRPr="00805ABD">
        <w:rPr>
          <w:rFonts w:eastAsia="Times New Roman"/>
          <w:color w:val="192223"/>
          <w:sz w:val="24"/>
          <w:szCs w:val="24"/>
        </w:rPr>
        <w:t xml:space="preserve"> :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proofErr w:type="gramStart"/>
      <w:r w:rsidRPr="00805ABD">
        <w:rPr>
          <w:rFonts w:eastAsia="Times New Roman"/>
          <w:color w:val="192223"/>
          <w:sz w:val="24"/>
          <w:szCs w:val="24"/>
        </w:rPr>
        <w:t>П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>ідручник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для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студентів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стоматологічних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факультетів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вищих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медичних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навчальних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закладів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III-IV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рівнів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акредитації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/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Олександр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Свиридов,; Ред. І. І. Бобрик, Л. Д.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Іваненко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 Я. О. Мироненко,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Авт.передм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. І. І. Бобрик. </w:t>
      </w:r>
      <w:proofErr w:type="gramStart"/>
      <w:r w:rsidRPr="00805ABD">
        <w:rPr>
          <w:rFonts w:eastAsia="Times New Roman"/>
          <w:color w:val="192223"/>
          <w:sz w:val="24"/>
          <w:szCs w:val="24"/>
        </w:rPr>
        <w:t>-К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.: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Вища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школа, 2001. -399 с.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proofErr w:type="spellStart"/>
      <w:r w:rsidRPr="00805ABD">
        <w:rPr>
          <w:rFonts w:eastAsia="Times New Roman"/>
          <w:color w:val="192223"/>
          <w:sz w:val="24"/>
          <w:szCs w:val="24"/>
        </w:rPr>
        <w:t>Скрипник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Н. В.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Сучасний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proofErr w:type="gramStart"/>
      <w:r w:rsidRPr="00805ABD">
        <w:rPr>
          <w:rFonts w:eastAsia="Times New Roman"/>
          <w:color w:val="192223"/>
          <w:sz w:val="24"/>
          <w:szCs w:val="24"/>
        </w:rPr>
        <w:t>погляд</w:t>
      </w:r>
      <w:proofErr w:type="spellEnd"/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на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будову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синапсу та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механізм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синаптичної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передачі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//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Біологія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хімія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в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шк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>. — 2000. — № 1. — С 8-12.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proofErr w:type="spellStart"/>
      <w:r w:rsidRPr="00805ABD">
        <w:rPr>
          <w:rFonts w:eastAsia="Times New Roman"/>
          <w:color w:val="192223"/>
          <w:sz w:val="24"/>
          <w:szCs w:val="24"/>
        </w:rPr>
        <w:t>Скрипник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Н. Нейрон як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секреторна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клітина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//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Біологія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хімія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gramStart"/>
      <w:r w:rsidRPr="00805ABD">
        <w:rPr>
          <w:rFonts w:eastAsia="Times New Roman"/>
          <w:color w:val="192223"/>
          <w:sz w:val="24"/>
          <w:szCs w:val="24"/>
        </w:rPr>
        <w:t>в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школі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>. -2002. -№ 6. — С. 3-6.</w:t>
      </w:r>
    </w:p>
    <w:p w:rsidR="00985A70" w:rsidRPr="00805ABD" w:rsidRDefault="00985A70" w:rsidP="00985A7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92223"/>
          <w:sz w:val="24"/>
          <w:szCs w:val="24"/>
        </w:rPr>
      </w:pPr>
      <w:proofErr w:type="spellStart"/>
      <w:r w:rsidRPr="00805ABD">
        <w:rPr>
          <w:rFonts w:eastAsia="Times New Roman"/>
          <w:color w:val="192223"/>
          <w:sz w:val="24"/>
          <w:szCs w:val="24"/>
        </w:rPr>
        <w:t>Чорнокульський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С.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Анатомія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центральної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нервової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системи</w:t>
      </w:r>
      <w:proofErr w:type="spellEnd"/>
      <w:proofErr w:type="gramStart"/>
      <w:r w:rsidRPr="00805ABD">
        <w:rPr>
          <w:rFonts w:eastAsia="Times New Roman"/>
          <w:color w:val="192223"/>
          <w:sz w:val="24"/>
          <w:szCs w:val="24"/>
        </w:rPr>
        <w:t xml:space="preserve"> :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Навчально-методичний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proofErr w:type="gramStart"/>
      <w:r w:rsidRPr="00805ABD">
        <w:rPr>
          <w:rFonts w:eastAsia="Times New Roman"/>
          <w:color w:val="192223"/>
          <w:sz w:val="24"/>
          <w:szCs w:val="24"/>
        </w:rPr>
        <w:t>пос</w:t>
      </w:r>
      <w:proofErr w:type="gramEnd"/>
      <w:r w:rsidRPr="00805ABD">
        <w:rPr>
          <w:rFonts w:eastAsia="Times New Roman"/>
          <w:color w:val="192223"/>
          <w:sz w:val="24"/>
          <w:szCs w:val="24"/>
        </w:rPr>
        <w:t>ібник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/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Сергій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Чорнокульський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,;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М-во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освіти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України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М-во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охорони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здоров'я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України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,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Нац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. мед. ун-т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ім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 xml:space="preserve">. О. О. </w:t>
      </w:r>
      <w:proofErr w:type="spellStart"/>
      <w:r w:rsidRPr="00805ABD">
        <w:rPr>
          <w:rFonts w:eastAsia="Times New Roman"/>
          <w:color w:val="192223"/>
          <w:sz w:val="24"/>
          <w:szCs w:val="24"/>
        </w:rPr>
        <w:t>Богомольця</w:t>
      </w:r>
      <w:proofErr w:type="spellEnd"/>
      <w:r w:rsidRPr="00805ABD">
        <w:rPr>
          <w:rFonts w:eastAsia="Times New Roman"/>
          <w:color w:val="192223"/>
          <w:sz w:val="24"/>
          <w:szCs w:val="24"/>
        </w:rPr>
        <w:t>. -3-є вид., доп.. -К.: Книга плюс, 2003. -157 с.</w:t>
      </w:r>
    </w:p>
    <w:p w:rsidR="00985A70" w:rsidRPr="00E86723" w:rsidRDefault="00985A70" w:rsidP="00985A70">
      <w:pPr>
        <w:jc w:val="center"/>
        <w:rPr>
          <w:sz w:val="24"/>
          <w:szCs w:val="24"/>
        </w:rPr>
      </w:pPr>
    </w:p>
    <w:p w:rsidR="00985A70" w:rsidRPr="00E86723" w:rsidRDefault="00985A70" w:rsidP="00985A70">
      <w:pPr>
        <w:rPr>
          <w:b/>
          <w:sz w:val="24"/>
          <w:szCs w:val="24"/>
        </w:rPr>
      </w:pPr>
      <w:proofErr w:type="spellStart"/>
      <w:r w:rsidRPr="00E86723">
        <w:rPr>
          <w:b/>
          <w:sz w:val="24"/>
          <w:szCs w:val="24"/>
        </w:rPr>
        <w:t>Змістовий</w:t>
      </w:r>
      <w:proofErr w:type="spellEnd"/>
      <w:r w:rsidRPr="00E86723">
        <w:rPr>
          <w:b/>
          <w:sz w:val="24"/>
          <w:szCs w:val="24"/>
        </w:rPr>
        <w:t xml:space="preserve"> модуль 6</w:t>
      </w:r>
    </w:p>
    <w:p w:rsidR="00985A70" w:rsidRPr="00E86723" w:rsidRDefault="00985A70" w:rsidP="00985A70">
      <w:pPr>
        <w:rPr>
          <w:b/>
          <w:sz w:val="24"/>
          <w:szCs w:val="24"/>
        </w:rPr>
      </w:pP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val="en-US" w:eastAsia="ru-RU"/>
        </w:rPr>
      </w:pPr>
      <w:proofErr w:type="spellStart"/>
      <w:r w:rsidRPr="001E2357">
        <w:rPr>
          <w:rFonts w:eastAsia="Times New Roman"/>
          <w:color w:val="000000"/>
          <w:sz w:val="24"/>
          <w:szCs w:val="24"/>
          <w:lang w:val="en-US" w:eastAsia="ru-RU"/>
        </w:rPr>
        <w:t>Anat</w:t>
      </w:r>
      <w:proofErr w:type="spellEnd"/>
      <w:r w:rsidRPr="001E2357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E2357">
        <w:rPr>
          <w:rFonts w:eastAsia="Times New Roman"/>
          <w:color w:val="000000"/>
          <w:sz w:val="24"/>
          <w:szCs w:val="24"/>
          <w:lang w:val="en-US" w:eastAsia="ru-RU"/>
        </w:rPr>
        <w:t>Rec</w:t>
      </w:r>
      <w:proofErr w:type="spellEnd"/>
      <w:r w:rsidRPr="001E2357">
        <w:rPr>
          <w:rFonts w:eastAsia="Times New Roman"/>
          <w:color w:val="000000"/>
          <w:sz w:val="24"/>
          <w:szCs w:val="24"/>
          <w:lang w:val="en-US" w:eastAsia="ru-RU"/>
        </w:rPr>
        <w:t xml:space="preserve"> B New Anat. 2005 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>Porocytosis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>: a transient pore array secretes the neurotransmitter packet.</w:t>
      </w: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val="en-US" w:eastAsia="ru-RU"/>
        </w:rPr>
      </w:pPr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 xml:space="preserve">Brain Res. 1997 Dynamic responses of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>presynaptic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 xml:space="preserve"> terminal membrane pools following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>KCl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val="en-US" w:eastAsia="ru-RU"/>
        </w:rPr>
        <w:t xml:space="preserve"> and sucrose stimulation.</w:t>
      </w: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Костюк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П.Г. та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ін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Біофізика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//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Київський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університет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/ 2008,– С 567.</w:t>
      </w: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Мотавкин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П.А. Курс лекций по гистологии</w:t>
      </w:r>
      <w:proofErr w:type="gram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.. — «</w:t>
      </w:r>
      <w:proofErr w:type="gram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Медицина ДВ», 2007. — С. 137.</w:t>
      </w: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Савельев А. В.. Методология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синаптической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самоорганизации и проблема дистальных синапсов нейронов // Журнал проблем эволюции открытых систем. — Казахстан, </w:t>
      </w: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Алматы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: 2006. — Т. 8. — № 2. — С. 96-104.</w:t>
      </w:r>
    </w:p>
    <w:p w:rsidR="00985A70" w:rsidRPr="001E2357" w:rsidRDefault="00985A70" w:rsidP="00985A7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Экклз</w:t>
      </w:r>
      <w:proofErr w:type="spell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 xml:space="preserve"> Д.К. Физиология синапсов. М.: Мир, 1966, 397 </w:t>
      </w:r>
      <w:proofErr w:type="gramStart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Pr="00E86723">
        <w:rPr>
          <w:rFonts w:eastAsia="Times New Roman"/>
          <w:iCs/>
          <w:color w:val="000000"/>
          <w:sz w:val="24"/>
          <w:szCs w:val="24"/>
          <w:lang w:eastAsia="ru-RU"/>
        </w:rPr>
        <w:t>.</w:t>
      </w:r>
    </w:p>
    <w:p w:rsidR="00985A70" w:rsidRPr="00E86723" w:rsidRDefault="00985A70" w:rsidP="00985A70">
      <w:pPr>
        <w:rPr>
          <w:b/>
          <w:sz w:val="24"/>
          <w:szCs w:val="24"/>
        </w:rPr>
      </w:pPr>
    </w:p>
    <w:p w:rsidR="00985A70" w:rsidRPr="00E86723" w:rsidRDefault="00985A70" w:rsidP="00985A70">
      <w:pPr>
        <w:rPr>
          <w:b/>
          <w:sz w:val="24"/>
          <w:szCs w:val="24"/>
        </w:rPr>
      </w:pPr>
    </w:p>
    <w:p w:rsidR="00985A70" w:rsidRPr="00E86723" w:rsidRDefault="00985A70" w:rsidP="00985A70">
      <w:pPr>
        <w:rPr>
          <w:b/>
          <w:sz w:val="24"/>
          <w:szCs w:val="24"/>
        </w:rPr>
      </w:pPr>
    </w:p>
    <w:sectPr w:rsidR="00985A70" w:rsidRPr="00E86723" w:rsidSect="007149AC">
      <w:endnotePr>
        <w:numFmt w:val="decimal"/>
      </w:endnotePr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SchoolBook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F9"/>
    <w:multiLevelType w:val="hybridMultilevel"/>
    <w:tmpl w:val="80EA2074"/>
    <w:lvl w:ilvl="0" w:tplc="484282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F570E0"/>
    <w:multiLevelType w:val="hybridMultilevel"/>
    <w:tmpl w:val="25D4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65CE"/>
    <w:multiLevelType w:val="hybridMultilevel"/>
    <w:tmpl w:val="97F8B04C"/>
    <w:lvl w:ilvl="0" w:tplc="734CC6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293E"/>
    <w:multiLevelType w:val="singleLevel"/>
    <w:tmpl w:val="EF60E624"/>
    <w:name w:val="Bullet 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4">
    <w:nsid w:val="0FCA68C5"/>
    <w:multiLevelType w:val="hybridMultilevel"/>
    <w:tmpl w:val="A3AA31EA"/>
    <w:lvl w:ilvl="0" w:tplc="484282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D26105"/>
    <w:multiLevelType w:val="singleLevel"/>
    <w:tmpl w:val="A762C9D0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15C8555A"/>
    <w:multiLevelType w:val="singleLevel"/>
    <w:tmpl w:val="657CE486"/>
    <w:name w:val="Bullet 1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7">
    <w:nsid w:val="17FF4388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86EFB"/>
    <w:multiLevelType w:val="singleLevel"/>
    <w:tmpl w:val="A3A8DB0E"/>
    <w:name w:val="Bullet 16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9">
    <w:nsid w:val="1ABD05D2"/>
    <w:multiLevelType w:val="singleLevel"/>
    <w:tmpl w:val="EF2272F6"/>
    <w:name w:val="Bullet 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1B67063B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709DF"/>
    <w:multiLevelType w:val="multilevel"/>
    <w:tmpl w:val="B23C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118D9"/>
    <w:multiLevelType w:val="singleLevel"/>
    <w:tmpl w:val="FD704DE6"/>
    <w:name w:val="Bullet 2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3">
    <w:nsid w:val="1FA06C1C"/>
    <w:multiLevelType w:val="singleLevel"/>
    <w:tmpl w:val="98489986"/>
    <w:name w:val="Bullet 21"/>
    <w:lvl w:ilvl="0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4">
    <w:nsid w:val="2B1909FD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313B9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7C20"/>
    <w:multiLevelType w:val="hybridMultilevel"/>
    <w:tmpl w:val="053A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CB2"/>
    <w:multiLevelType w:val="singleLevel"/>
    <w:tmpl w:val="09626A66"/>
    <w:name w:val="Bullet 1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375F7107"/>
    <w:multiLevelType w:val="hybridMultilevel"/>
    <w:tmpl w:val="EA683AB4"/>
    <w:lvl w:ilvl="0" w:tplc="484282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920F8"/>
    <w:multiLevelType w:val="singleLevel"/>
    <w:tmpl w:val="FF46BAC6"/>
    <w:name w:val="Bullet 1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">
    <w:nsid w:val="3B114142"/>
    <w:multiLevelType w:val="singleLevel"/>
    <w:tmpl w:val="6FD6E14E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3B834BD4"/>
    <w:multiLevelType w:val="multilevel"/>
    <w:tmpl w:val="9C7CC6D8"/>
    <w:name w:val="Нумерованный список 5"/>
    <w:lvl w:ilvl="0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3542" w:firstLine="0"/>
      </w:pPr>
      <w:rPr>
        <w:rFonts w:cs="Times New Roman"/>
      </w:rPr>
    </w:lvl>
  </w:abstractNum>
  <w:abstractNum w:abstractNumId="22">
    <w:nsid w:val="493A6D36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C6977"/>
    <w:multiLevelType w:val="singleLevel"/>
    <w:tmpl w:val="8D626592"/>
    <w:name w:val="Bullet 18"/>
    <w:lvl w:ilvl="0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4">
    <w:nsid w:val="4CC56ADC"/>
    <w:multiLevelType w:val="hybridMultilevel"/>
    <w:tmpl w:val="987C6FFA"/>
    <w:lvl w:ilvl="0" w:tplc="484282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3473B"/>
    <w:multiLevelType w:val="multilevel"/>
    <w:tmpl w:val="AA1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80447"/>
    <w:multiLevelType w:val="hybridMultilevel"/>
    <w:tmpl w:val="FA64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B6112"/>
    <w:multiLevelType w:val="multilevel"/>
    <w:tmpl w:val="6582BCBA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535A744F"/>
    <w:multiLevelType w:val="singleLevel"/>
    <w:tmpl w:val="7F74FE7A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58D47E9A"/>
    <w:multiLevelType w:val="singleLevel"/>
    <w:tmpl w:val="48601ACC"/>
    <w:name w:val="Bullet 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0">
    <w:nsid w:val="59D179E5"/>
    <w:multiLevelType w:val="hybridMultilevel"/>
    <w:tmpl w:val="677EB2F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A5C4F"/>
    <w:multiLevelType w:val="hybridMultilevel"/>
    <w:tmpl w:val="1290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F5571"/>
    <w:multiLevelType w:val="singleLevel"/>
    <w:tmpl w:val="19345340"/>
    <w:name w:val="Bullet 1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3">
    <w:nsid w:val="6610368B"/>
    <w:multiLevelType w:val="multilevel"/>
    <w:tmpl w:val="5E38FF24"/>
    <w:name w:val="Нумерованный список 3"/>
    <w:lvl w:ilvl="0">
      <w:start w:val="1"/>
      <w:numFmt w:val="decimal"/>
      <w:pStyle w:val="JLiterature"/>
      <w:lvlText w:val="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  <w:b w:val="0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  <w:b w:val="0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  <w:b w:val="0"/>
      </w:rPr>
    </w:lvl>
    <w:lvl w:ilvl="6">
      <w:start w:val="1"/>
      <w:numFmt w:val="decimal"/>
      <w:pStyle w:val="7"/>
      <w:lvlText w:val="%7"/>
      <w:lvlJc w:val="left"/>
      <w:pPr>
        <w:ind w:left="0" w:firstLine="0"/>
      </w:pPr>
      <w:rPr>
        <w:rFonts w:cs="Times New Roman"/>
        <w:b w:val="0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  <w:b w:val="0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  <w:b w:val="0"/>
      </w:rPr>
    </w:lvl>
  </w:abstractNum>
  <w:abstractNum w:abstractNumId="34">
    <w:nsid w:val="665C129D"/>
    <w:multiLevelType w:val="multilevel"/>
    <w:tmpl w:val="97C29BDC"/>
    <w:name w:val="Нумерованный список 2"/>
    <w:lvl w:ilvl="0">
      <w:start w:val="1"/>
      <w:numFmt w:val="decimal"/>
      <w:pStyle w:val="JLiterEng"/>
      <w:lvlText w:val="%1."/>
      <w:lvlJc w:val="left"/>
      <w:pPr>
        <w:ind w:left="397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505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405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65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725" w:firstLine="0"/>
      </w:pPr>
      <w:rPr>
        <w:rFonts w:cs="Times New Roman"/>
      </w:rPr>
    </w:lvl>
  </w:abstractNum>
  <w:abstractNum w:abstractNumId="35">
    <w:nsid w:val="69E95AFE"/>
    <w:multiLevelType w:val="singleLevel"/>
    <w:tmpl w:val="0584F34E"/>
    <w:name w:val="Нумерованный список 4"/>
    <w:lvl w:ilvl="0">
      <w:numFmt w:val="bullet"/>
      <w:pStyle w:val="a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6">
    <w:nsid w:val="6BBA0B79"/>
    <w:multiLevelType w:val="multilevel"/>
    <w:tmpl w:val="B9E62422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7">
    <w:nsid w:val="6C4C62F6"/>
    <w:multiLevelType w:val="hybridMultilevel"/>
    <w:tmpl w:val="62BE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2029E"/>
    <w:multiLevelType w:val="hybridMultilevel"/>
    <w:tmpl w:val="09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C3182"/>
    <w:multiLevelType w:val="singleLevel"/>
    <w:tmpl w:val="2924D42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75CE3CD9"/>
    <w:multiLevelType w:val="hybridMultilevel"/>
    <w:tmpl w:val="2280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B7A6B"/>
    <w:multiLevelType w:val="singleLevel"/>
    <w:tmpl w:val="4C8C0B32"/>
    <w:name w:val="Bullet 1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42">
    <w:nsid w:val="79F86F0C"/>
    <w:multiLevelType w:val="singleLevel"/>
    <w:tmpl w:val="ED24010A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</w:abstractNum>
  <w:num w:numId="1">
    <w:abstractNumId w:val="27"/>
  </w:num>
  <w:num w:numId="2">
    <w:abstractNumId w:val="34"/>
  </w:num>
  <w:num w:numId="3">
    <w:abstractNumId w:val="33"/>
  </w:num>
  <w:num w:numId="4">
    <w:abstractNumId w:val="35"/>
  </w:num>
  <w:num w:numId="5">
    <w:abstractNumId w:val="21"/>
  </w:num>
  <w:num w:numId="6">
    <w:abstractNumId w:val="39"/>
  </w:num>
  <w:num w:numId="7">
    <w:abstractNumId w:val="20"/>
  </w:num>
  <w:num w:numId="8">
    <w:abstractNumId w:val="5"/>
  </w:num>
  <w:num w:numId="9">
    <w:abstractNumId w:val="28"/>
  </w:num>
  <w:num w:numId="10">
    <w:abstractNumId w:val="3"/>
  </w:num>
  <w:num w:numId="11">
    <w:abstractNumId w:val="19"/>
  </w:num>
  <w:num w:numId="12">
    <w:abstractNumId w:val="32"/>
  </w:num>
  <w:num w:numId="13">
    <w:abstractNumId w:val="9"/>
  </w:num>
  <w:num w:numId="14">
    <w:abstractNumId w:val="29"/>
  </w:num>
  <w:num w:numId="15">
    <w:abstractNumId w:val="17"/>
  </w:num>
  <w:num w:numId="16">
    <w:abstractNumId w:val="8"/>
  </w:num>
  <w:num w:numId="17">
    <w:abstractNumId w:val="6"/>
  </w:num>
  <w:num w:numId="18">
    <w:abstractNumId w:val="23"/>
  </w:num>
  <w:num w:numId="19">
    <w:abstractNumId w:val="41"/>
  </w:num>
  <w:num w:numId="20">
    <w:abstractNumId w:val="42"/>
  </w:num>
  <w:num w:numId="21">
    <w:abstractNumId w:val="13"/>
  </w:num>
  <w:num w:numId="22">
    <w:abstractNumId w:val="12"/>
  </w:num>
  <w:num w:numId="23">
    <w:abstractNumId w:val="36"/>
  </w:num>
  <w:num w:numId="24">
    <w:abstractNumId w:val="7"/>
  </w:num>
  <w:num w:numId="25">
    <w:abstractNumId w:val="1"/>
  </w:num>
  <w:num w:numId="26">
    <w:abstractNumId w:val="14"/>
  </w:num>
  <w:num w:numId="27">
    <w:abstractNumId w:val="26"/>
  </w:num>
  <w:num w:numId="28">
    <w:abstractNumId w:val="10"/>
  </w:num>
  <w:num w:numId="29">
    <w:abstractNumId w:val="15"/>
  </w:num>
  <w:num w:numId="30">
    <w:abstractNumId w:val="22"/>
  </w:num>
  <w:num w:numId="31">
    <w:abstractNumId w:val="40"/>
  </w:num>
  <w:num w:numId="32">
    <w:abstractNumId w:val="30"/>
  </w:num>
  <w:num w:numId="33">
    <w:abstractNumId w:val="4"/>
  </w:num>
  <w:num w:numId="34">
    <w:abstractNumId w:val="18"/>
  </w:num>
  <w:num w:numId="35">
    <w:abstractNumId w:val="24"/>
  </w:num>
  <w:num w:numId="36">
    <w:abstractNumId w:val="0"/>
  </w:num>
  <w:num w:numId="37">
    <w:abstractNumId w:val="2"/>
  </w:num>
  <w:num w:numId="38">
    <w:abstractNumId w:val="31"/>
  </w:num>
  <w:num w:numId="39">
    <w:abstractNumId w:val="16"/>
  </w:num>
  <w:num w:numId="40">
    <w:abstractNumId w:val="38"/>
  </w:num>
  <w:num w:numId="41">
    <w:abstractNumId w:val="11"/>
  </w:num>
  <w:num w:numId="42">
    <w:abstractNumId w:val="25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9332B8"/>
    <w:rsid w:val="000D7C93"/>
    <w:rsid w:val="000E7B06"/>
    <w:rsid w:val="000F129F"/>
    <w:rsid w:val="000F2534"/>
    <w:rsid w:val="001210F6"/>
    <w:rsid w:val="001547DF"/>
    <w:rsid w:val="001557CD"/>
    <w:rsid w:val="00170275"/>
    <w:rsid w:val="001A11D1"/>
    <w:rsid w:val="001B779D"/>
    <w:rsid w:val="001C0FC4"/>
    <w:rsid w:val="001C294D"/>
    <w:rsid w:val="001C561D"/>
    <w:rsid w:val="001D3599"/>
    <w:rsid w:val="001F4121"/>
    <w:rsid w:val="00212303"/>
    <w:rsid w:val="00217926"/>
    <w:rsid w:val="00243EE2"/>
    <w:rsid w:val="0025063C"/>
    <w:rsid w:val="00277E9B"/>
    <w:rsid w:val="002C1B72"/>
    <w:rsid w:val="002C1ECF"/>
    <w:rsid w:val="00316561"/>
    <w:rsid w:val="00324201"/>
    <w:rsid w:val="003B09B6"/>
    <w:rsid w:val="003B1DE2"/>
    <w:rsid w:val="003B237A"/>
    <w:rsid w:val="003C2EF4"/>
    <w:rsid w:val="003F015E"/>
    <w:rsid w:val="00422A24"/>
    <w:rsid w:val="004466C7"/>
    <w:rsid w:val="00464124"/>
    <w:rsid w:val="00470194"/>
    <w:rsid w:val="004703B1"/>
    <w:rsid w:val="00472B5E"/>
    <w:rsid w:val="004762FA"/>
    <w:rsid w:val="00476D82"/>
    <w:rsid w:val="004C33B7"/>
    <w:rsid w:val="004D679B"/>
    <w:rsid w:val="00501762"/>
    <w:rsid w:val="005106DC"/>
    <w:rsid w:val="00520335"/>
    <w:rsid w:val="0054503B"/>
    <w:rsid w:val="00560002"/>
    <w:rsid w:val="00577FC5"/>
    <w:rsid w:val="005A52B5"/>
    <w:rsid w:val="005D1D0E"/>
    <w:rsid w:val="005D261E"/>
    <w:rsid w:val="005E3A1A"/>
    <w:rsid w:val="00604B9C"/>
    <w:rsid w:val="00616A65"/>
    <w:rsid w:val="006524F9"/>
    <w:rsid w:val="00652A09"/>
    <w:rsid w:val="006633F6"/>
    <w:rsid w:val="00683811"/>
    <w:rsid w:val="00686524"/>
    <w:rsid w:val="006B02EF"/>
    <w:rsid w:val="006C0769"/>
    <w:rsid w:val="006E41BA"/>
    <w:rsid w:val="006F294B"/>
    <w:rsid w:val="007149AC"/>
    <w:rsid w:val="007C0135"/>
    <w:rsid w:val="007C6ED1"/>
    <w:rsid w:val="007E3B73"/>
    <w:rsid w:val="00832A9A"/>
    <w:rsid w:val="00836C3B"/>
    <w:rsid w:val="00886B00"/>
    <w:rsid w:val="008F0693"/>
    <w:rsid w:val="008F23B5"/>
    <w:rsid w:val="00903A1F"/>
    <w:rsid w:val="00905A6A"/>
    <w:rsid w:val="00923A2E"/>
    <w:rsid w:val="00927C63"/>
    <w:rsid w:val="009332B8"/>
    <w:rsid w:val="00951692"/>
    <w:rsid w:val="0095186A"/>
    <w:rsid w:val="00967D51"/>
    <w:rsid w:val="00972250"/>
    <w:rsid w:val="00975374"/>
    <w:rsid w:val="00977BFA"/>
    <w:rsid w:val="00985A70"/>
    <w:rsid w:val="009B32AF"/>
    <w:rsid w:val="009C5273"/>
    <w:rsid w:val="009E01B3"/>
    <w:rsid w:val="009F41A0"/>
    <w:rsid w:val="00A1176F"/>
    <w:rsid w:val="00A13757"/>
    <w:rsid w:val="00A1595F"/>
    <w:rsid w:val="00A31A13"/>
    <w:rsid w:val="00A44CDC"/>
    <w:rsid w:val="00A52A2D"/>
    <w:rsid w:val="00A56013"/>
    <w:rsid w:val="00A60DEB"/>
    <w:rsid w:val="00A93F20"/>
    <w:rsid w:val="00AB2D74"/>
    <w:rsid w:val="00AC4811"/>
    <w:rsid w:val="00B00870"/>
    <w:rsid w:val="00B05CE6"/>
    <w:rsid w:val="00B15620"/>
    <w:rsid w:val="00B337D8"/>
    <w:rsid w:val="00B71E63"/>
    <w:rsid w:val="00B86B56"/>
    <w:rsid w:val="00BB7CE8"/>
    <w:rsid w:val="00BC5C9D"/>
    <w:rsid w:val="00BC7415"/>
    <w:rsid w:val="00BE2926"/>
    <w:rsid w:val="00BE5E8B"/>
    <w:rsid w:val="00C04F50"/>
    <w:rsid w:val="00C109B5"/>
    <w:rsid w:val="00C26452"/>
    <w:rsid w:val="00C64FB6"/>
    <w:rsid w:val="00C66179"/>
    <w:rsid w:val="00C92861"/>
    <w:rsid w:val="00C92F5B"/>
    <w:rsid w:val="00C9461C"/>
    <w:rsid w:val="00CD3967"/>
    <w:rsid w:val="00CD424C"/>
    <w:rsid w:val="00CD7672"/>
    <w:rsid w:val="00CE34F4"/>
    <w:rsid w:val="00CF0102"/>
    <w:rsid w:val="00CF0410"/>
    <w:rsid w:val="00CF161B"/>
    <w:rsid w:val="00CF4ECF"/>
    <w:rsid w:val="00D172BD"/>
    <w:rsid w:val="00D42437"/>
    <w:rsid w:val="00D4540F"/>
    <w:rsid w:val="00D563D4"/>
    <w:rsid w:val="00D60703"/>
    <w:rsid w:val="00D67E64"/>
    <w:rsid w:val="00D766D9"/>
    <w:rsid w:val="00DE2B66"/>
    <w:rsid w:val="00E63B61"/>
    <w:rsid w:val="00E86723"/>
    <w:rsid w:val="00ED1F5B"/>
    <w:rsid w:val="00EF5BA2"/>
    <w:rsid w:val="00F31558"/>
    <w:rsid w:val="00F45A34"/>
    <w:rsid w:val="00F8769C"/>
    <w:rsid w:val="00FA624F"/>
    <w:rsid w:val="00FD63A2"/>
    <w:rsid w:val="00FE5403"/>
    <w:rsid w:val="00FE5DAA"/>
    <w:rsid w:val="00FF2C44"/>
    <w:rsid w:val="00FF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Hyperlink" w:uiPriority="0"/>
    <w:lsdException w:name="Strong" w:semiHidden="0" w:unhideWhenUsed="0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6633F6"/>
  </w:style>
  <w:style w:type="paragraph" w:styleId="1">
    <w:name w:val="heading 1"/>
    <w:qFormat/>
    <w:rsid w:val="006633F6"/>
    <w:pPr>
      <w:keepNext/>
      <w:keepLines/>
      <w:pageBreakBefore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outlineLvl w:val="2"/>
    </w:pPr>
    <w:rPr>
      <w:rFonts w:eastAsia="Times New Roman"/>
      <w:bCs/>
    </w:rPr>
  </w:style>
  <w:style w:type="paragraph" w:styleId="4">
    <w:name w:val="heading 4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outlineLvl w:val="3"/>
    </w:pPr>
    <w:rPr>
      <w:rFonts w:eastAsia="Times New Roman"/>
      <w:bCs/>
      <w:i/>
      <w:iCs/>
    </w:rPr>
  </w:style>
  <w:style w:type="paragraph" w:styleId="5">
    <w:name w:val="heading 5"/>
    <w:qFormat/>
    <w:rsid w:val="006633F6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qFormat/>
    <w:rsid w:val="006633F6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qFormat/>
    <w:rsid w:val="006633F6"/>
    <w:pPr>
      <w:keepNext/>
      <w:numPr>
        <w:ilvl w:val="6"/>
        <w:numId w:val="3"/>
      </w:num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line="240" w:lineRule="auto"/>
      <w:ind w:left="1320" w:firstLine="709"/>
      <w:jc w:val="center"/>
      <w:outlineLvl w:val="6"/>
    </w:pPr>
    <w:rPr>
      <w:rFonts w:eastAsia="Times New Roman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uiPriority w:val="34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ind w:left="720"/>
      <w:contextualSpacing/>
    </w:pPr>
    <w:rPr>
      <w:rFonts w:ascii="Calibri" w:hAnsi="Calibri" w:cs="Calibri"/>
    </w:rPr>
  </w:style>
  <w:style w:type="paragraph" w:styleId="a5">
    <w:name w:val="Document Map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</w:pPr>
    <w:rPr>
      <w:rFonts w:ascii="Tahoma" w:hAnsi="Tahoma" w:cs="Tahoma"/>
      <w:sz w:val="16"/>
      <w:szCs w:val="16"/>
    </w:rPr>
  </w:style>
  <w:style w:type="paragraph" w:styleId="10">
    <w:name w:val="toc 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/>
      <w:ind w:firstLine="0"/>
    </w:pPr>
  </w:style>
  <w:style w:type="paragraph" w:styleId="20">
    <w:name w:val="toc 2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/>
      <w:ind w:left="280"/>
    </w:pPr>
  </w:style>
  <w:style w:type="paragraph" w:customStyle="1" w:styleId="11">
    <w:name w:val="Верхний колонтитул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  <w:tab w:val="center" w:pos="4677"/>
        <w:tab w:val="right" w:pos="9355"/>
      </w:tabs>
      <w:spacing w:line="240" w:lineRule="auto"/>
    </w:pPr>
  </w:style>
  <w:style w:type="paragraph" w:customStyle="1" w:styleId="12">
    <w:name w:val="Нижний колонтитул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30">
    <w:name w:val="toc 3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/>
      <w:ind w:left="560"/>
    </w:pPr>
  </w:style>
  <w:style w:type="paragraph" w:customStyle="1" w:styleId="Jbase">
    <w:name w:val="J_base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04" w:lineRule="auto"/>
      <w:ind w:firstLine="425"/>
    </w:pPr>
    <w:rPr>
      <w:sz w:val="24"/>
      <w:szCs w:val="20"/>
    </w:rPr>
  </w:style>
  <w:style w:type="paragraph" w:customStyle="1" w:styleId="Judk">
    <w:name w:val="J_udk"/>
    <w:basedOn w:val="Jbase"/>
    <w:next w:val="JHeading1"/>
    <w:qFormat/>
    <w:rsid w:val="006633F6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qFormat/>
    <w:rsid w:val="006633F6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qFormat/>
    <w:rsid w:val="006633F6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qFormat/>
    <w:rsid w:val="006633F6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qFormat/>
    <w:rsid w:val="006633F6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qFormat/>
    <w:rsid w:val="006633F6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qFormat/>
    <w:rsid w:val="006633F6"/>
    <w:pPr>
      <w:tabs>
        <w:tab w:val="clear" w:pos="709"/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qFormat/>
    <w:rsid w:val="006633F6"/>
    <w:pPr>
      <w:ind w:firstLine="0"/>
    </w:pPr>
  </w:style>
  <w:style w:type="paragraph" w:customStyle="1" w:styleId="JFigure">
    <w:name w:val="J_Figure"/>
    <w:basedOn w:val="Jbase"/>
    <w:qFormat/>
    <w:rsid w:val="006633F6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qFormat/>
    <w:rsid w:val="006633F6"/>
    <w:pPr>
      <w:spacing w:after="120"/>
      <w:ind w:firstLine="0"/>
      <w:contextualSpacing/>
      <w:jc w:val="center"/>
    </w:pPr>
    <w:rPr>
      <w:rFonts w:ascii="Arial" w:hAnsi="Arial"/>
      <w:b/>
      <w:lang w:val="en-US"/>
    </w:rPr>
  </w:style>
  <w:style w:type="paragraph" w:customStyle="1" w:styleId="JFigureDescription">
    <w:name w:val="J_FigureDescription"/>
    <w:basedOn w:val="Jbase"/>
    <w:qFormat/>
    <w:rsid w:val="006633F6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qFormat/>
    <w:rsid w:val="006633F6"/>
    <w:pPr>
      <w:spacing w:before="120" w:after="120"/>
      <w:ind w:firstLine="0"/>
      <w:jc w:val="center"/>
    </w:pPr>
    <w:rPr>
      <w:b/>
    </w:rPr>
  </w:style>
  <w:style w:type="paragraph" w:customStyle="1" w:styleId="JTableCell">
    <w:name w:val="J_TableCell"/>
    <w:basedOn w:val="Jbase"/>
    <w:qFormat/>
    <w:rsid w:val="006633F6"/>
    <w:pPr>
      <w:ind w:firstLine="0"/>
      <w:jc w:val="center"/>
    </w:pPr>
  </w:style>
  <w:style w:type="paragraph" w:customStyle="1" w:styleId="JLiterature">
    <w:name w:val="J_Literature"/>
    <w:basedOn w:val="Jbase"/>
    <w:qFormat/>
    <w:rsid w:val="006633F6"/>
    <w:pPr>
      <w:numPr>
        <w:numId w:val="3"/>
      </w:numPr>
      <w:ind w:left="450" w:hanging="450"/>
    </w:pPr>
    <w:rPr>
      <w:i/>
    </w:rPr>
  </w:style>
  <w:style w:type="paragraph" w:customStyle="1" w:styleId="JLiterEng">
    <w:name w:val="J_LiterEng"/>
    <w:basedOn w:val="Jbase"/>
    <w:qFormat/>
    <w:rsid w:val="006633F6"/>
    <w:pPr>
      <w:numPr>
        <w:numId w:val="2"/>
      </w:numPr>
      <w:tabs>
        <w:tab w:val="clear" w:pos="709"/>
      </w:tabs>
      <w:ind w:left="450" w:hanging="450"/>
    </w:pPr>
    <w:rPr>
      <w:lang w:val="en-US"/>
    </w:rPr>
  </w:style>
  <w:style w:type="paragraph" w:customStyle="1" w:styleId="a6">
    <w:name w:val="Літ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ind w:firstLine="0"/>
    </w:pPr>
    <w:rPr>
      <w:rFonts w:eastAsia="Times New Roman"/>
      <w:sz w:val="20"/>
      <w:szCs w:val="20"/>
      <w:lang w:val="uk-UA"/>
    </w:rPr>
  </w:style>
  <w:style w:type="paragraph" w:customStyle="1" w:styleId="13">
    <w:name w:val="Текст сноски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paragraph" w:customStyle="1" w:styleId="14">
    <w:name w:val="Обычный1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300" w:lineRule="auto"/>
      <w:ind w:firstLine="520"/>
    </w:pPr>
    <w:rPr>
      <w:rFonts w:ascii="Courier New" w:hAnsi="Courier New"/>
      <w:sz w:val="22"/>
    </w:rPr>
  </w:style>
  <w:style w:type="paragraph" w:styleId="a7">
    <w:name w:val="caption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Default">
    <w:name w:val="Defaul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customStyle="1" w:styleId="rvps2">
    <w:name w:val="rvps2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styleId="a8">
    <w:name w:val="Body Tex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21">
    <w:name w:val="Body Text 2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after="120" w:line="480" w:lineRule="auto"/>
      <w:ind w:firstLine="0"/>
      <w:jc w:val="left"/>
    </w:pPr>
    <w:rPr>
      <w:rFonts w:ascii="Calibri" w:hAnsi="Calibri" w:cs="Calibri"/>
      <w:sz w:val="22"/>
    </w:rPr>
  </w:style>
  <w:style w:type="paragraph" w:styleId="a9">
    <w:name w:val="Balloon Tex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15">
    <w:name w:val="Текст концевой сноски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line="240" w:lineRule="auto"/>
      <w:ind w:firstLine="0"/>
      <w:jc w:val="left"/>
    </w:pPr>
    <w:rPr>
      <w:rFonts w:ascii="Calibri" w:hAnsi="Calibri" w:cs="Calibri"/>
      <w:sz w:val="20"/>
      <w:szCs w:val="20"/>
    </w:rPr>
  </w:style>
  <w:style w:type="paragraph" w:customStyle="1" w:styleId="16">
    <w:name w:val="Абзац списка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styleId="aa">
    <w:name w:val="Normal (Web)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styleId="HTML">
    <w:name w:val="HTML Preformatted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/>
    </w:rPr>
  </w:style>
  <w:style w:type="paragraph" w:styleId="ab">
    <w:name w:val="Lis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283" w:hanging="283"/>
      <w:contextualSpacing/>
    </w:pPr>
  </w:style>
  <w:style w:type="paragraph" w:customStyle="1" w:styleId="17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/>
    </w:rPr>
  </w:style>
  <w:style w:type="paragraph" w:styleId="22">
    <w:name w:val="Body Text Indent 2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  <w:ind w:left="283"/>
    </w:pPr>
  </w:style>
  <w:style w:type="paragraph" w:customStyle="1" w:styleId="rvps17">
    <w:name w:val="rvps17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rvps7">
    <w:name w:val="rvps7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rvps6">
    <w:name w:val="rvps6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8">
    <w:name w:val="Текст примечания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</w:pPr>
    <w:rPr>
      <w:sz w:val="20"/>
      <w:szCs w:val="20"/>
    </w:rPr>
  </w:style>
  <w:style w:type="paragraph" w:customStyle="1" w:styleId="19">
    <w:name w:val="Тема примечания1"/>
    <w:basedOn w:val="18"/>
    <w:next w:val="18"/>
    <w:qFormat/>
    <w:rsid w:val="006633F6"/>
  </w:style>
  <w:style w:type="paragraph" w:customStyle="1" w:styleId="BodyText21">
    <w:name w:val="Body Text 2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4" w:lineRule="exact"/>
      <w:ind w:left="75" w:firstLine="357"/>
    </w:pPr>
    <w:rPr>
      <w:rFonts w:eastAsia="Times New Roman"/>
      <w:sz w:val="20"/>
      <w:szCs w:val="20"/>
      <w:lang w:val="uk-UA"/>
    </w:rPr>
  </w:style>
  <w:style w:type="paragraph" w:customStyle="1" w:styleId="Pa9">
    <w:name w:val="Pa9"/>
    <w:basedOn w:val="Default"/>
    <w:next w:val="Default"/>
    <w:qFormat/>
    <w:rsid w:val="006633F6"/>
    <w:pPr>
      <w:spacing w:line="201" w:lineRule="atLeast"/>
    </w:pPr>
    <w:rPr>
      <w:rFonts w:ascii="UkrainianJournal" w:eastAsia="Calibri" w:hAnsi="UkrainianJournal"/>
      <w:lang w:val="ru-RU"/>
    </w:rPr>
  </w:style>
  <w:style w:type="paragraph" w:customStyle="1" w:styleId="znach">
    <w:name w:val="znach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c">
    <w:name w:val="Plain Tex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Pa3">
    <w:name w:val="Pa3"/>
    <w:basedOn w:val="Default"/>
    <w:next w:val="Default"/>
    <w:qFormat/>
    <w:rsid w:val="006633F6"/>
    <w:pPr>
      <w:spacing w:line="241" w:lineRule="atLeast"/>
    </w:pPr>
    <w:rPr>
      <w:rFonts w:ascii="SchoolBookC" w:eastAsia="Calibri" w:hAnsi="SchoolBookC"/>
      <w:lang w:val="ru-RU"/>
    </w:rPr>
  </w:style>
  <w:style w:type="paragraph" w:styleId="ad">
    <w:name w:val="Title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ind w:firstLine="0"/>
      <w:jc w:val="center"/>
    </w:pPr>
    <w:rPr>
      <w:rFonts w:eastAsia="Times New Roman"/>
      <w:b/>
      <w:bCs/>
      <w:szCs w:val="28"/>
      <w:lang w:val="uk-UA"/>
    </w:rPr>
  </w:style>
  <w:style w:type="paragraph" w:customStyle="1" w:styleId="Style14">
    <w:name w:val="Style14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08" w:lineRule="exact"/>
      <w:ind w:firstLine="446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  <w:rPr>
      <w:sz w:val="16"/>
      <w:szCs w:val="16"/>
    </w:rPr>
  </w:style>
  <w:style w:type="paragraph" w:customStyle="1" w:styleId="ae">
    <w:name w:val="Содержимое таблицы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bidi="hi-IN"/>
    </w:rPr>
  </w:style>
  <w:style w:type="paragraph" w:customStyle="1" w:styleId="1a">
    <w:name w:val="Красная строка1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after="140" w:line="288" w:lineRule="auto"/>
      <w:ind w:firstLine="720"/>
    </w:pPr>
    <w:rPr>
      <w:rFonts w:ascii="Liberation Serif" w:hAnsi="Liberation Serif" w:cs="FreeSans"/>
      <w:kern w:val="1"/>
      <w:sz w:val="22"/>
      <w:lang w:bidi="hi-IN"/>
    </w:rPr>
  </w:style>
  <w:style w:type="paragraph" w:customStyle="1" w:styleId="23">
    <w:name w:val="Абзац списка2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 w:firstLine="0"/>
      <w:contextualSpacing/>
      <w:jc w:val="left"/>
    </w:pPr>
    <w:rPr>
      <w:rFonts w:eastAsia="Times New Roman"/>
      <w:sz w:val="24"/>
    </w:rPr>
  </w:style>
  <w:style w:type="paragraph" w:customStyle="1" w:styleId="af">
    <w:name w:val="Знак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40">
    <w:name w:val="toc 4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/>
    </w:rPr>
  </w:style>
  <w:style w:type="paragraph" w:styleId="50">
    <w:name w:val="toc 5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/>
    </w:rPr>
  </w:style>
  <w:style w:type="paragraph" w:styleId="60">
    <w:name w:val="toc 6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/>
    </w:rPr>
  </w:style>
  <w:style w:type="paragraph" w:styleId="70">
    <w:name w:val="toc 7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/>
    </w:rPr>
  </w:style>
  <w:style w:type="paragraph" w:styleId="8">
    <w:name w:val="toc 8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/>
    </w:rPr>
  </w:style>
  <w:style w:type="paragraph" w:styleId="9">
    <w:name w:val="toc 9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/>
    </w:rPr>
  </w:style>
  <w:style w:type="paragraph" w:customStyle="1" w:styleId="24">
    <w:name w:val="Обычный2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59" w:lineRule="auto"/>
      <w:ind w:firstLine="640"/>
      <w:jc w:val="left"/>
    </w:pPr>
    <w:rPr>
      <w:rFonts w:ascii="Arial" w:eastAsia="Times New Roman" w:hAnsi="Arial"/>
      <w:sz w:val="22"/>
      <w:szCs w:val="20"/>
    </w:rPr>
  </w:style>
  <w:style w:type="paragraph" w:styleId="af0">
    <w:name w:val="Body Text Indent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rvps11">
    <w:name w:val="rvps11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customStyle="1" w:styleId="Pa6">
    <w:name w:val="Pa6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paragraph" w:customStyle="1" w:styleId="1b">
    <w:name w:val="Заголовок1"/>
    <w:qFormat/>
    <w:rsid w:val="006633F6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hAnsi="Liberation Sans" w:cs="FreeSans"/>
      <w:kern w:val="1"/>
      <w:sz w:val="22"/>
      <w:szCs w:val="28"/>
      <w:lang w:bidi="hi-IN"/>
    </w:rPr>
  </w:style>
  <w:style w:type="paragraph" w:customStyle="1" w:styleId="25">
    <w:name w:val="Указатель2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line="276" w:lineRule="auto"/>
      <w:ind w:firstLine="0"/>
    </w:pPr>
    <w:rPr>
      <w:rFonts w:cs="FreeSans"/>
      <w:kern w:val="1"/>
      <w:sz w:val="22"/>
      <w:szCs w:val="24"/>
      <w:lang w:bidi="hi-IN"/>
    </w:rPr>
  </w:style>
  <w:style w:type="paragraph" w:customStyle="1" w:styleId="1c">
    <w:name w:val="Название объекта1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before="120" w:after="120" w:line="276" w:lineRule="auto"/>
      <w:ind w:firstLine="0"/>
    </w:pPr>
    <w:rPr>
      <w:rFonts w:cs="FreeSans"/>
      <w:i/>
      <w:iCs/>
      <w:kern w:val="1"/>
      <w:sz w:val="24"/>
      <w:szCs w:val="24"/>
      <w:lang w:bidi="hi-IN"/>
    </w:rPr>
  </w:style>
  <w:style w:type="paragraph" w:customStyle="1" w:styleId="1d">
    <w:name w:val="Указатель1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line="276" w:lineRule="auto"/>
      <w:ind w:firstLine="0"/>
    </w:pPr>
    <w:rPr>
      <w:rFonts w:cs="FreeSans"/>
      <w:kern w:val="1"/>
      <w:sz w:val="22"/>
      <w:szCs w:val="24"/>
      <w:lang w:bidi="hi-IN"/>
    </w:rPr>
  </w:style>
  <w:style w:type="paragraph" w:customStyle="1" w:styleId="af1">
    <w:name w:val="По центру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after="140" w:line="288" w:lineRule="auto"/>
      <w:jc w:val="center"/>
    </w:pPr>
    <w:rPr>
      <w:rFonts w:cs="FreeSans"/>
      <w:kern w:val="1"/>
      <w:lang w:bidi="hi-IN"/>
    </w:rPr>
  </w:style>
  <w:style w:type="paragraph" w:customStyle="1" w:styleId="af2">
    <w:name w:val="По правому краю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after="140" w:line="288" w:lineRule="auto"/>
      <w:jc w:val="right"/>
    </w:pPr>
    <w:rPr>
      <w:rFonts w:cs="FreeSans"/>
      <w:kern w:val="1"/>
      <w:lang w:bidi="hi-IN"/>
    </w:rPr>
  </w:style>
  <w:style w:type="paragraph" w:customStyle="1" w:styleId="1e">
    <w:name w:val="Текст1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</w:rPr>
  </w:style>
  <w:style w:type="paragraph" w:customStyle="1" w:styleId="af3">
    <w:name w:val="Заголовок таблицы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76" w:lineRule="auto"/>
      <w:jc w:val="center"/>
    </w:pPr>
    <w:rPr>
      <w:b/>
      <w:bCs/>
    </w:rPr>
  </w:style>
  <w:style w:type="paragraph" w:customStyle="1" w:styleId="26">
    <w:name w:val="Текст2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line="276" w:lineRule="auto"/>
      <w:ind w:firstLine="0"/>
    </w:pPr>
    <w:rPr>
      <w:rFonts w:ascii="Courier New" w:hAnsi="Courier New" w:cs="Courier New"/>
      <w:kern w:val="1"/>
      <w:sz w:val="20"/>
      <w:szCs w:val="24"/>
      <w:lang w:bidi="hi-IN"/>
    </w:rPr>
  </w:style>
  <w:style w:type="paragraph" w:customStyle="1" w:styleId="af4">
    <w:name w:val="СписЛит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  <w:tab w:val="left" w:pos="680"/>
      </w:tabs>
      <w:suppressAutoHyphens/>
      <w:spacing w:line="240" w:lineRule="atLeast"/>
      <w:ind w:left="680" w:firstLine="454"/>
    </w:pPr>
    <w:rPr>
      <w:rFonts w:cs="FreeSans"/>
      <w:kern w:val="1"/>
      <w:sz w:val="20"/>
      <w:szCs w:val="24"/>
      <w:lang w:bidi="hi-IN"/>
    </w:rPr>
  </w:style>
  <w:style w:type="paragraph" w:styleId="32">
    <w:name w:val="Body Text 3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</w:rPr>
  </w:style>
  <w:style w:type="paragraph" w:customStyle="1" w:styleId="af5">
    <w:name w:val="Звичайний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line="240" w:lineRule="auto"/>
      <w:ind w:firstLine="0"/>
    </w:pPr>
    <w:rPr>
      <w:rFonts w:eastAsia="Times New Roman"/>
      <w:sz w:val="24"/>
      <w:szCs w:val="24"/>
    </w:rPr>
  </w:style>
  <w:style w:type="paragraph" w:styleId="a">
    <w:name w:val="List Bullet"/>
    <w:qFormat/>
    <w:rsid w:val="006633F6"/>
    <w:pPr>
      <w:numPr>
        <w:numId w:val="4"/>
      </w:num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  <w:tab w:val="left" w:pos="3974"/>
      </w:tabs>
      <w:ind w:left="360" w:hanging="360"/>
    </w:pPr>
  </w:style>
  <w:style w:type="paragraph" w:styleId="af6">
    <w:name w:val="No Spacing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after="200" w:line="276" w:lineRule="auto"/>
      <w:ind w:firstLine="0"/>
      <w:jc w:val="left"/>
    </w:pPr>
    <w:rPr>
      <w:rFonts w:ascii="Calibri" w:hAnsi="Calibri"/>
      <w:sz w:val="22"/>
    </w:rPr>
  </w:style>
  <w:style w:type="paragraph" w:styleId="af7">
    <w:name w:val="Subtitle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ind w:firstLine="0"/>
      <w:jc w:val="center"/>
    </w:pPr>
    <w:rPr>
      <w:rFonts w:eastAsia="Times New Roman"/>
      <w:szCs w:val="28"/>
      <w:lang w:val="uk-UA"/>
    </w:rPr>
  </w:style>
  <w:style w:type="paragraph" w:customStyle="1" w:styleId="Pa1">
    <w:name w:val="Pa1"/>
    <w:basedOn w:val="Default"/>
    <w:next w:val="Default"/>
    <w:qFormat/>
    <w:rsid w:val="006633F6"/>
    <w:pPr>
      <w:spacing w:line="241" w:lineRule="atLeast"/>
    </w:pPr>
    <w:rPr>
      <w:rFonts w:eastAsia="Calibri"/>
    </w:rPr>
  </w:style>
  <w:style w:type="paragraph" w:customStyle="1" w:styleId="font8">
    <w:name w:val="font_8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customStyle="1" w:styleId="font7">
    <w:name w:val="font_7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customStyle="1" w:styleId="33">
    <w:name w:val="Абзац списка3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hAnsi="Calibri" w:cs="Calibri"/>
      <w:color w:val="00000A"/>
      <w:kern w:val="1"/>
      <w:sz w:val="22"/>
    </w:rPr>
  </w:style>
  <w:style w:type="paragraph" w:customStyle="1" w:styleId="af8">
    <w:name w:val="Таблица"/>
    <w:qFormat/>
    <w:rsid w:val="006633F6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40" w:lineRule="auto"/>
      <w:ind w:firstLine="0"/>
      <w:jc w:val="center"/>
    </w:pPr>
    <w:rPr>
      <w:szCs w:val="20"/>
    </w:rPr>
  </w:style>
  <w:style w:type="paragraph" w:styleId="af9">
    <w:name w:val="TOC Heading"/>
    <w:basedOn w:val="1e"/>
    <w:qFormat/>
    <w:rsid w:val="006633F6"/>
    <w:pPr>
      <w:spacing w:before="480"/>
      <w:jc w:val="left"/>
    </w:pPr>
    <w:rPr>
      <w:rFonts w:ascii="Cambria" w:hAnsi="Cambria"/>
      <w:color w:val="365F91"/>
      <w:lang w:val="uk-UA"/>
    </w:rPr>
  </w:style>
  <w:style w:type="paragraph" w:customStyle="1" w:styleId="afa">
    <w:name w:val="обычный"/>
    <w:qFormat/>
    <w:rsid w:val="006633F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lear" w:pos="709"/>
      </w:tabs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1f">
    <w:name w:val="Заголовок 1 Знак"/>
    <w:rsid w:val="006633F6"/>
    <w:rPr>
      <w:b/>
      <w:bCs/>
      <w:caps/>
      <w:szCs w:val="28"/>
    </w:rPr>
  </w:style>
  <w:style w:type="character" w:customStyle="1" w:styleId="27">
    <w:name w:val="Заголовок 2 Знак"/>
    <w:rsid w:val="006633F6"/>
    <w:rPr>
      <w:b/>
      <w:bCs/>
      <w:sz w:val="26"/>
      <w:szCs w:val="26"/>
    </w:rPr>
  </w:style>
  <w:style w:type="character" w:customStyle="1" w:styleId="34">
    <w:name w:val="Заголовок 3 Знак"/>
    <w:rsid w:val="006633F6"/>
    <w:rPr>
      <w:bCs/>
    </w:rPr>
  </w:style>
  <w:style w:type="character" w:customStyle="1" w:styleId="41">
    <w:name w:val="Заголовок 4 Знак"/>
    <w:rsid w:val="006633F6"/>
    <w:rPr>
      <w:bCs/>
      <w:i/>
      <w:iCs/>
    </w:rPr>
  </w:style>
  <w:style w:type="character" w:customStyle="1" w:styleId="51">
    <w:name w:val="Заголовок 5 Знак"/>
    <w:rsid w:val="006633F6"/>
    <w:rPr>
      <w:rFonts w:ascii="Cambria" w:hAnsi="Cambria"/>
      <w:color w:val="243F60"/>
    </w:rPr>
  </w:style>
  <w:style w:type="character" w:customStyle="1" w:styleId="61">
    <w:name w:val="Заголовок 6 Знак"/>
    <w:rsid w:val="006633F6"/>
    <w:rPr>
      <w:rFonts w:ascii="Cambria" w:hAnsi="Cambria"/>
      <w:i/>
      <w:iCs/>
      <w:color w:val="243F60"/>
    </w:rPr>
  </w:style>
  <w:style w:type="character" w:customStyle="1" w:styleId="71">
    <w:name w:val="Заголовок 7 Знак"/>
    <w:rsid w:val="006633F6"/>
    <w:rPr>
      <w:rFonts w:eastAsia="Times New Roman"/>
      <w:b/>
      <w:bCs/>
      <w:sz w:val="20"/>
      <w:szCs w:val="20"/>
      <w:lang w:val="uk-UA"/>
    </w:rPr>
  </w:style>
  <w:style w:type="character" w:customStyle="1" w:styleId="afb">
    <w:name w:val="Схема документа Знак"/>
    <w:rsid w:val="006633F6"/>
    <w:rPr>
      <w:rFonts w:ascii="Tahoma" w:hAnsi="Tahoma" w:cs="Tahoma"/>
      <w:sz w:val="16"/>
      <w:szCs w:val="16"/>
    </w:rPr>
  </w:style>
  <w:style w:type="character" w:styleId="afc">
    <w:name w:val="Hyperlink"/>
    <w:rsid w:val="006633F6"/>
    <w:rPr>
      <w:color w:val="0000FF"/>
      <w:u w:val="single"/>
    </w:rPr>
  </w:style>
  <w:style w:type="character" w:customStyle="1" w:styleId="afd">
    <w:name w:val="Верхний колонтитул Знак"/>
    <w:rsid w:val="006633F6"/>
  </w:style>
  <w:style w:type="character" w:customStyle="1" w:styleId="afe">
    <w:name w:val="Нижний колонтитул Знак"/>
    <w:rsid w:val="006633F6"/>
  </w:style>
  <w:style w:type="character" w:customStyle="1" w:styleId="apple-converted-space">
    <w:name w:val="apple-converted-space"/>
    <w:rsid w:val="006633F6"/>
  </w:style>
  <w:style w:type="character" w:styleId="aff">
    <w:name w:val="Strong"/>
    <w:rsid w:val="006633F6"/>
    <w:rPr>
      <w:b/>
    </w:rPr>
  </w:style>
  <w:style w:type="character" w:customStyle="1" w:styleId="JbaseChar">
    <w:name w:val="J_base Char"/>
    <w:rsid w:val="006633F6"/>
    <w:rPr>
      <w:sz w:val="24"/>
    </w:rPr>
  </w:style>
  <w:style w:type="character" w:customStyle="1" w:styleId="1f0">
    <w:name w:val="Номер страницы1"/>
    <w:rsid w:val="006633F6"/>
  </w:style>
  <w:style w:type="character" w:styleId="aff0">
    <w:name w:val="Emphasis"/>
    <w:uiPriority w:val="20"/>
    <w:qFormat/>
    <w:rsid w:val="006633F6"/>
    <w:rPr>
      <w:i/>
    </w:rPr>
  </w:style>
  <w:style w:type="character" w:customStyle="1" w:styleId="aff1">
    <w:name w:val="Текст сноски Знак"/>
    <w:rsid w:val="006633F6"/>
    <w:rPr>
      <w:rFonts w:ascii="Calibri" w:hAnsi="Calibri"/>
      <w:sz w:val="20"/>
      <w:szCs w:val="20"/>
    </w:rPr>
  </w:style>
  <w:style w:type="character" w:customStyle="1" w:styleId="1f1">
    <w:name w:val="Знак сноски1"/>
    <w:rsid w:val="006633F6"/>
    <w:rPr>
      <w:vertAlign w:val="superscript"/>
    </w:rPr>
  </w:style>
  <w:style w:type="character" w:customStyle="1" w:styleId="hl1">
    <w:name w:val="hl1"/>
    <w:rsid w:val="006633F6"/>
    <w:rPr>
      <w:rFonts w:ascii="Calibri" w:hAnsi="Calibri"/>
      <w:color w:val="4682B4"/>
      <w:sz w:val="22"/>
    </w:rPr>
  </w:style>
  <w:style w:type="character" w:customStyle="1" w:styleId="hps">
    <w:name w:val="hps"/>
    <w:rsid w:val="006633F6"/>
    <w:rPr>
      <w:rFonts w:ascii="Calibri" w:hAnsi="Calibri"/>
      <w:sz w:val="22"/>
    </w:rPr>
  </w:style>
  <w:style w:type="character" w:customStyle="1" w:styleId="Normal">
    <w:name w:val="Normal Знак"/>
    <w:rsid w:val="006633F6"/>
    <w:rPr>
      <w:rFonts w:ascii="Courier New" w:hAnsi="Courier New"/>
      <w:sz w:val="22"/>
    </w:rPr>
  </w:style>
  <w:style w:type="character" w:customStyle="1" w:styleId="28">
    <w:name w:val="Основной текст + Курсив2"/>
    <w:rsid w:val="006633F6"/>
    <w:rPr>
      <w:i/>
      <w:sz w:val="25"/>
    </w:rPr>
  </w:style>
  <w:style w:type="character" w:customStyle="1" w:styleId="aff2">
    <w:name w:val="Основной текст Знак"/>
    <w:rsid w:val="006633F6"/>
    <w:rPr>
      <w:sz w:val="24"/>
      <w:szCs w:val="24"/>
    </w:rPr>
  </w:style>
  <w:style w:type="character" w:customStyle="1" w:styleId="150">
    <w:name w:val="Основной текст + Курсив15"/>
    <w:rsid w:val="006633F6"/>
    <w:rPr>
      <w:i/>
      <w:sz w:val="25"/>
      <w:shd w:val="clear" w:color="auto" w:fill="FFFFFF"/>
    </w:rPr>
  </w:style>
  <w:style w:type="character" w:customStyle="1" w:styleId="29">
    <w:name w:val="Основной текст 2 Знак"/>
    <w:rsid w:val="006633F6"/>
    <w:rPr>
      <w:rFonts w:ascii="Calibri" w:hAnsi="Calibri" w:cs="Calibri"/>
    </w:rPr>
  </w:style>
  <w:style w:type="character" w:customStyle="1" w:styleId="aff3">
    <w:name w:val="Текст выноски Знак"/>
    <w:rsid w:val="006633F6"/>
    <w:rPr>
      <w:rFonts w:ascii="Tahoma" w:hAnsi="Tahoma" w:cs="Tahoma"/>
      <w:sz w:val="16"/>
      <w:szCs w:val="16"/>
    </w:rPr>
  </w:style>
  <w:style w:type="character" w:customStyle="1" w:styleId="aff4">
    <w:name w:val="Текст концевой сноски Знак"/>
    <w:rsid w:val="006633F6"/>
    <w:rPr>
      <w:rFonts w:ascii="Calibri" w:hAnsi="Calibri" w:cs="Calibri"/>
      <w:sz w:val="20"/>
      <w:szCs w:val="20"/>
    </w:rPr>
  </w:style>
  <w:style w:type="character" w:customStyle="1" w:styleId="1f2">
    <w:name w:val="Знак концевой сноски1"/>
    <w:rsid w:val="006633F6"/>
    <w:rPr>
      <w:vertAlign w:val="superscript"/>
    </w:rPr>
  </w:style>
  <w:style w:type="character" w:styleId="aff5">
    <w:name w:val="FollowedHyperlink"/>
    <w:rsid w:val="006633F6"/>
    <w:rPr>
      <w:color w:val="800080"/>
      <w:u w:val="single"/>
    </w:rPr>
  </w:style>
  <w:style w:type="character" w:customStyle="1" w:styleId="st">
    <w:name w:val="st"/>
    <w:rsid w:val="006633F6"/>
    <w:rPr>
      <w:rFonts w:ascii="Calibri" w:hAnsi="Calibri"/>
      <w:sz w:val="22"/>
    </w:rPr>
  </w:style>
  <w:style w:type="character" w:customStyle="1" w:styleId="hl">
    <w:name w:val="hl"/>
    <w:rsid w:val="006633F6"/>
    <w:rPr>
      <w:rFonts w:ascii="Calibri" w:hAnsi="Calibri"/>
      <w:sz w:val="22"/>
    </w:rPr>
  </w:style>
  <w:style w:type="character" w:customStyle="1" w:styleId="HTML0">
    <w:name w:val="Стандартный HTML Знак"/>
    <w:rsid w:val="006633F6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6633F6"/>
    <w:rPr>
      <w:rFonts w:ascii="Calibri" w:hAnsi="Calibri"/>
      <w:sz w:val="22"/>
    </w:rPr>
  </w:style>
  <w:style w:type="character" w:customStyle="1" w:styleId="rvts9">
    <w:name w:val="rvts9"/>
    <w:rsid w:val="006633F6"/>
    <w:rPr>
      <w:rFonts w:ascii="Calibri" w:hAnsi="Calibri"/>
      <w:sz w:val="22"/>
    </w:rPr>
  </w:style>
  <w:style w:type="character" w:customStyle="1" w:styleId="rvts23">
    <w:name w:val="rvts23"/>
    <w:rsid w:val="006633F6"/>
  </w:style>
  <w:style w:type="character" w:customStyle="1" w:styleId="2a">
    <w:name w:val="Основной текст с отступом 2 Знак"/>
    <w:rsid w:val="006633F6"/>
  </w:style>
  <w:style w:type="character" w:customStyle="1" w:styleId="rvts64">
    <w:name w:val="rvts64"/>
    <w:rsid w:val="006633F6"/>
  </w:style>
  <w:style w:type="character" w:customStyle="1" w:styleId="addmd">
    <w:name w:val="addmd"/>
    <w:rsid w:val="006633F6"/>
  </w:style>
  <w:style w:type="character" w:customStyle="1" w:styleId="1f3">
    <w:name w:val="Знак примечания1"/>
    <w:rsid w:val="006633F6"/>
    <w:rPr>
      <w:sz w:val="16"/>
    </w:rPr>
  </w:style>
  <w:style w:type="character" w:customStyle="1" w:styleId="aff6">
    <w:name w:val="Текст примечания Знак"/>
    <w:rsid w:val="006633F6"/>
    <w:rPr>
      <w:sz w:val="20"/>
      <w:szCs w:val="20"/>
    </w:rPr>
  </w:style>
  <w:style w:type="character" w:customStyle="1" w:styleId="aff7">
    <w:name w:val="Тема примечания Знак"/>
    <w:rsid w:val="006633F6"/>
    <w:rPr>
      <w:b/>
      <w:bCs/>
      <w:sz w:val="20"/>
      <w:szCs w:val="20"/>
    </w:rPr>
  </w:style>
  <w:style w:type="character" w:customStyle="1" w:styleId="st1">
    <w:name w:val="st1"/>
    <w:rsid w:val="006633F6"/>
  </w:style>
  <w:style w:type="character" w:customStyle="1" w:styleId="citation">
    <w:name w:val="citation"/>
    <w:rsid w:val="006633F6"/>
  </w:style>
  <w:style w:type="character" w:customStyle="1" w:styleId="zn">
    <w:name w:val="zn"/>
    <w:rsid w:val="006633F6"/>
  </w:style>
  <w:style w:type="character" w:customStyle="1" w:styleId="s">
    <w:name w:val="s"/>
    <w:rsid w:val="006633F6"/>
  </w:style>
  <w:style w:type="character" w:customStyle="1" w:styleId="tinok">
    <w:name w:val="tinok"/>
    <w:rsid w:val="006633F6"/>
  </w:style>
  <w:style w:type="character" w:customStyle="1" w:styleId="stressed">
    <w:name w:val="stressed"/>
    <w:rsid w:val="006633F6"/>
  </w:style>
  <w:style w:type="character" w:customStyle="1" w:styleId="stress">
    <w:name w:val="stress"/>
    <w:rsid w:val="006633F6"/>
  </w:style>
  <w:style w:type="character" w:customStyle="1" w:styleId="rvts46">
    <w:name w:val="rvts46"/>
    <w:rsid w:val="006633F6"/>
  </w:style>
  <w:style w:type="character" w:customStyle="1" w:styleId="rvts37">
    <w:name w:val="rvts37"/>
    <w:rsid w:val="006633F6"/>
  </w:style>
  <w:style w:type="character" w:customStyle="1" w:styleId="A90">
    <w:name w:val="A9"/>
    <w:rsid w:val="006633F6"/>
    <w:rPr>
      <w:rFonts w:ascii="Calibri" w:hAnsi="Calibri"/>
      <w:sz w:val="22"/>
    </w:rPr>
  </w:style>
  <w:style w:type="character" w:customStyle="1" w:styleId="A70">
    <w:name w:val="A7"/>
    <w:rsid w:val="006633F6"/>
    <w:rPr>
      <w:rFonts w:ascii="Calibri" w:hAnsi="Calibri"/>
      <w:sz w:val="25"/>
    </w:rPr>
  </w:style>
  <w:style w:type="character" w:customStyle="1" w:styleId="explain">
    <w:name w:val="explain"/>
    <w:rsid w:val="006633F6"/>
  </w:style>
  <w:style w:type="character" w:customStyle="1" w:styleId="aff8">
    <w:name w:val="Текст Знак"/>
    <w:rsid w:val="006633F6"/>
    <w:rPr>
      <w:rFonts w:ascii="Courier New" w:hAnsi="Courier New" w:cs="Courier New"/>
      <w:sz w:val="20"/>
      <w:szCs w:val="20"/>
    </w:rPr>
  </w:style>
  <w:style w:type="character" w:customStyle="1" w:styleId="A50">
    <w:name w:val="A5"/>
    <w:rsid w:val="006633F6"/>
    <w:rPr>
      <w:rFonts w:ascii="Calibri" w:hAnsi="Calibri"/>
      <w:sz w:val="18"/>
    </w:rPr>
  </w:style>
  <w:style w:type="character" w:customStyle="1" w:styleId="A30">
    <w:name w:val="A3"/>
    <w:rsid w:val="006633F6"/>
    <w:rPr>
      <w:rFonts w:ascii="Calibri" w:hAnsi="Calibri"/>
      <w:sz w:val="17"/>
    </w:rPr>
  </w:style>
  <w:style w:type="character" w:customStyle="1" w:styleId="2b">
    <w:name w:val="Сноска + Курсив2"/>
    <w:rsid w:val="006633F6"/>
    <w:rPr>
      <w:rFonts w:ascii="Garamond" w:hAnsi="Garamond"/>
      <w:i/>
      <w:spacing w:val="1"/>
      <w:sz w:val="16"/>
      <w:shd w:val="clear" w:color="auto" w:fill="FFFFFF"/>
    </w:rPr>
  </w:style>
  <w:style w:type="character" w:customStyle="1" w:styleId="aff9">
    <w:name w:val="Название Знак"/>
    <w:rsid w:val="006633F6"/>
    <w:rPr>
      <w:b/>
      <w:bCs/>
      <w:szCs w:val="28"/>
    </w:rPr>
  </w:style>
  <w:style w:type="character" w:customStyle="1" w:styleId="label">
    <w:name w:val="label"/>
    <w:rsid w:val="006633F6"/>
  </w:style>
  <w:style w:type="character" w:customStyle="1" w:styleId="databold">
    <w:name w:val="data_bold"/>
    <w:rsid w:val="006633F6"/>
  </w:style>
  <w:style w:type="character" w:customStyle="1" w:styleId="hithilite">
    <w:name w:val="hithilite"/>
    <w:rsid w:val="006633F6"/>
  </w:style>
  <w:style w:type="character" w:customStyle="1" w:styleId="hlfld-title">
    <w:name w:val="hlfld-title"/>
    <w:rsid w:val="006633F6"/>
  </w:style>
  <w:style w:type="character" w:customStyle="1" w:styleId="hlfld-contribauthor">
    <w:name w:val="hlfld-contribauthor"/>
    <w:rsid w:val="006633F6"/>
  </w:style>
  <w:style w:type="character" w:customStyle="1" w:styleId="FontStyle103">
    <w:name w:val="Font Style103"/>
    <w:rsid w:val="006633F6"/>
    <w:rPr>
      <w:rFonts w:ascii="Arial" w:hAnsi="Arial"/>
      <w:sz w:val="16"/>
    </w:rPr>
  </w:style>
  <w:style w:type="character" w:customStyle="1" w:styleId="35">
    <w:name w:val="Основной текст с отступом 3 Знак"/>
    <w:rsid w:val="006633F6"/>
    <w:rPr>
      <w:sz w:val="16"/>
      <w:szCs w:val="16"/>
    </w:rPr>
  </w:style>
  <w:style w:type="character" w:customStyle="1" w:styleId="frlabel">
    <w:name w:val="fr_label"/>
    <w:rsid w:val="006633F6"/>
  </w:style>
  <w:style w:type="character" w:customStyle="1" w:styleId="spelle">
    <w:name w:val="spelle"/>
    <w:rsid w:val="006633F6"/>
  </w:style>
  <w:style w:type="character" w:customStyle="1" w:styleId="person">
    <w:name w:val="person"/>
    <w:rsid w:val="006633F6"/>
  </w:style>
  <w:style w:type="character" w:customStyle="1" w:styleId="contribdegrees">
    <w:name w:val="contribdegrees"/>
    <w:rsid w:val="006633F6"/>
  </w:style>
  <w:style w:type="character" w:customStyle="1" w:styleId="overlay">
    <w:name w:val="overlay"/>
    <w:rsid w:val="006633F6"/>
  </w:style>
  <w:style w:type="character" w:styleId="affa">
    <w:name w:val="Placeholder Text"/>
    <w:rsid w:val="006633F6"/>
    <w:rPr>
      <w:color w:val="808080"/>
    </w:rPr>
  </w:style>
  <w:style w:type="character" w:customStyle="1" w:styleId="affb">
    <w:name w:val="Основной текст с отступом Знак"/>
    <w:rsid w:val="006633F6"/>
  </w:style>
  <w:style w:type="character" w:customStyle="1" w:styleId="rvts15">
    <w:name w:val="rvts15"/>
    <w:rsid w:val="006633F6"/>
  </w:style>
  <w:style w:type="character" w:customStyle="1" w:styleId="rvts11">
    <w:name w:val="rvts11"/>
    <w:rsid w:val="006633F6"/>
  </w:style>
  <w:style w:type="character" w:customStyle="1" w:styleId="titulo">
    <w:name w:val="titulo"/>
    <w:rsid w:val="006633F6"/>
  </w:style>
  <w:style w:type="character" w:customStyle="1" w:styleId="WW8Num1z0">
    <w:name w:val="WW8Num1z0"/>
    <w:rsid w:val="006633F6"/>
    <w:rPr>
      <w:rFonts w:ascii="Calibri" w:hAnsi="Calibri"/>
      <w:sz w:val="22"/>
    </w:rPr>
  </w:style>
  <w:style w:type="character" w:customStyle="1" w:styleId="WW8Num1z1">
    <w:name w:val="WW8Num1z1"/>
    <w:rsid w:val="006633F6"/>
    <w:rPr>
      <w:rFonts w:ascii="Calibri" w:hAnsi="Calibri"/>
      <w:sz w:val="22"/>
    </w:rPr>
  </w:style>
  <w:style w:type="character" w:customStyle="1" w:styleId="WW8Num1z2">
    <w:name w:val="WW8Num1z2"/>
    <w:rsid w:val="006633F6"/>
    <w:rPr>
      <w:rFonts w:ascii="Calibri" w:hAnsi="Calibri"/>
      <w:sz w:val="22"/>
    </w:rPr>
  </w:style>
  <w:style w:type="character" w:customStyle="1" w:styleId="WW8Num1z3">
    <w:name w:val="WW8Num1z3"/>
    <w:rsid w:val="006633F6"/>
    <w:rPr>
      <w:rFonts w:ascii="Calibri" w:hAnsi="Calibri"/>
      <w:sz w:val="22"/>
    </w:rPr>
  </w:style>
  <w:style w:type="character" w:customStyle="1" w:styleId="WW8Num1z4">
    <w:name w:val="WW8Num1z4"/>
    <w:rsid w:val="006633F6"/>
    <w:rPr>
      <w:rFonts w:ascii="Calibri" w:hAnsi="Calibri"/>
      <w:sz w:val="22"/>
    </w:rPr>
  </w:style>
  <w:style w:type="character" w:customStyle="1" w:styleId="WW8Num1z5">
    <w:name w:val="WW8Num1z5"/>
    <w:rsid w:val="006633F6"/>
    <w:rPr>
      <w:rFonts w:ascii="Calibri" w:hAnsi="Calibri"/>
      <w:sz w:val="22"/>
    </w:rPr>
  </w:style>
  <w:style w:type="character" w:customStyle="1" w:styleId="WW8Num1z6">
    <w:name w:val="WW8Num1z6"/>
    <w:rsid w:val="006633F6"/>
    <w:rPr>
      <w:rFonts w:ascii="Calibri" w:hAnsi="Calibri"/>
      <w:sz w:val="22"/>
    </w:rPr>
  </w:style>
  <w:style w:type="character" w:customStyle="1" w:styleId="WW8Num1z7">
    <w:name w:val="WW8Num1z7"/>
    <w:rsid w:val="006633F6"/>
    <w:rPr>
      <w:rFonts w:ascii="Calibri" w:hAnsi="Calibri"/>
      <w:sz w:val="22"/>
    </w:rPr>
  </w:style>
  <w:style w:type="character" w:customStyle="1" w:styleId="WW8Num1z8">
    <w:name w:val="WW8Num1z8"/>
    <w:rsid w:val="006633F6"/>
    <w:rPr>
      <w:rFonts w:ascii="Calibri" w:hAnsi="Calibri"/>
      <w:sz w:val="22"/>
    </w:rPr>
  </w:style>
  <w:style w:type="character" w:customStyle="1" w:styleId="WW8Num2z0">
    <w:name w:val="WW8Num2z0"/>
    <w:rsid w:val="006633F6"/>
    <w:rPr>
      <w:rFonts w:ascii="Calibri" w:hAnsi="Calibri"/>
      <w:sz w:val="22"/>
    </w:rPr>
  </w:style>
  <w:style w:type="character" w:customStyle="1" w:styleId="WW8Num2z1">
    <w:name w:val="WW8Num2z1"/>
    <w:rsid w:val="006633F6"/>
    <w:rPr>
      <w:rFonts w:ascii="Calibri" w:hAnsi="Calibri"/>
      <w:sz w:val="22"/>
    </w:rPr>
  </w:style>
  <w:style w:type="character" w:customStyle="1" w:styleId="WW8Num2z2">
    <w:name w:val="WW8Num2z2"/>
    <w:rsid w:val="006633F6"/>
    <w:rPr>
      <w:rFonts w:ascii="Calibri" w:hAnsi="Calibri"/>
      <w:sz w:val="22"/>
    </w:rPr>
  </w:style>
  <w:style w:type="character" w:customStyle="1" w:styleId="WW8Num2z3">
    <w:name w:val="WW8Num2z3"/>
    <w:rsid w:val="006633F6"/>
    <w:rPr>
      <w:rFonts w:ascii="Calibri" w:hAnsi="Calibri"/>
      <w:sz w:val="22"/>
    </w:rPr>
  </w:style>
  <w:style w:type="character" w:customStyle="1" w:styleId="WW8Num2z4">
    <w:name w:val="WW8Num2z4"/>
    <w:rsid w:val="006633F6"/>
    <w:rPr>
      <w:rFonts w:ascii="Calibri" w:hAnsi="Calibri"/>
      <w:sz w:val="22"/>
    </w:rPr>
  </w:style>
  <w:style w:type="character" w:customStyle="1" w:styleId="WW8Num2z5">
    <w:name w:val="WW8Num2z5"/>
    <w:rsid w:val="006633F6"/>
    <w:rPr>
      <w:rFonts w:ascii="Calibri" w:hAnsi="Calibri"/>
      <w:sz w:val="22"/>
    </w:rPr>
  </w:style>
  <w:style w:type="character" w:customStyle="1" w:styleId="WW8Num2z6">
    <w:name w:val="WW8Num2z6"/>
    <w:rsid w:val="006633F6"/>
    <w:rPr>
      <w:rFonts w:ascii="Calibri" w:hAnsi="Calibri"/>
      <w:sz w:val="22"/>
    </w:rPr>
  </w:style>
  <w:style w:type="character" w:customStyle="1" w:styleId="WW8Num2z7">
    <w:name w:val="WW8Num2z7"/>
    <w:rsid w:val="006633F6"/>
    <w:rPr>
      <w:rFonts w:ascii="Calibri" w:hAnsi="Calibri"/>
      <w:sz w:val="22"/>
    </w:rPr>
  </w:style>
  <w:style w:type="character" w:customStyle="1" w:styleId="WW8Num2z8">
    <w:name w:val="WW8Num2z8"/>
    <w:rsid w:val="006633F6"/>
    <w:rPr>
      <w:rFonts w:ascii="Calibri" w:hAnsi="Calibri"/>
      <w:sz w:val="22"/>
    </w:rPr>
  </w:style>
  <w:style w:type="character" w:customStyle="1" w:styleId="WW8Num3z0">
    <w:name w:val="WW8Num3z0"/>
    <w:rsid w:val="006633F6"/>
    <w:rPr>
      <w:rFonts w:ascii="Symbol" w:hAnsi="Symbol"/>
      <w:sz w:val="22"/>
      <w:shd w:val="clear" w:color="auto" w:fill="FFFF00"/>
    </w:rPr>
  </w:style>
  <w:style w:type="character" w:customStyle="1" w:styleId="WW8Num4z0">
    <w:name w:val="WW8Num4z0"/>
    <w:rsid w:val="006633F6"/>
    <w:rPr>
      <w:rFonts w:ascii="Symbol" w:hAnsi="Symbol"/>
      <w:sz w:val="22"/>
    </w:rPr>
  </w:style>
  <w:style w:type="character" w:customStyle="1" w:styleId="WW8Num5z0">
    <w:name w:val="WW8Num5z0"/>
    <w:rsid w:val="006633F6"/>
    <w:rPr>
      <w:rFonts w:ascii="Symbol" w:hAnsi="Symbol"/>
      <w:sz w:val="22"/>
    </w:rPr>
  </w:style>
  <w:style w:type="character" w:customStyle="1" w:styleId="WW8Num6z0">
    <w:name w:val="WW8Num6z0"/>
    <w:rsid w:val="006633F6"/>
    <w:rPr>
      <w:rFonts w:ascii="Symbol" w:hAnsi="Symbol"/>
      <w:sz w:val="22"/>
    </w:rPr>
  </w:style>
  <w:style w:type="character" w:customStyle="1" w:styleId="WW8Num7z0">
    <w:name w:val="WW8Num7z0"/>
    <w:rsid w:val="006633F6"/>
    <w:rPr>
      <w:rFonts w:ascii="Symbol" w:hAnsi="Symbol"/>
      <w:sz w:val="22"/>
    </w:rPr>
  </w:style>
  <w:style w:type="character" w:customStyle="1" w:styleId="WW8Num8z0">
    <w:name w:val="WW8Num8z0"/>
    <w:rsid w:val="006633F6"/>
    <w:rPr>
      <w:rFonts w:ascii="Symbol" w:hAnsi="Symbol"/>
      <w:sz w:val="22"/>
    </w:rPr>
  </w:style>
  <w:style w:type="character" w:customStyle="1" w:styleId="WW8Num9z0">
    <w:name w:val="WW8Num9z0"/>
    <w:rsid w:val="006633F6"/>
    <w:rPr>
      <w:rFonts w:ascii="Symbol" w:hAnsi="Symbol"/>
      <w:sz w:val="22"/>
    </w:rPr>
  </w:style>
  <w:style w:type="character" w:customStyle="1" w:styleId="WW8Num10z0">
    <w:name w:val="WW8Num10z0"/>
    <w:rsid w:val="006633F6"/>
    <w:rPr>
      <w:rFonts w:ascii="Symbol" w:hAnsi="Symbol"/>
      <w:sz w:val="22"/>
    </w:rPr>
  </w:style>
  <w:style w:type="character" w:customStyle="1" w:styleId="WW8Num11z0">
    <w:name w:val="WW8Num11z0"/>
    <w:rsid w:val="006633F6"/>
    <w:rPr>
      <w:rFonts w:ascii="Symbol" w:hAnsi="Symbol"/>
      <w:sz w:val="22"/>
    </w:rPr>
  </w:style>
  <w:style w:type="character" w:customStyle="1" w:styleId="WW8Num12z0">
    <w:name w:val="WW8Num12z0"/>
    <w:rsid w:val="006633F6"/>
    <w:rPr>
      <w:rFonts w:ascii="Calibri" w:hAnsi="Calibri"/>
      <w:sz w:val="22"/>
    </w:rPr>
  </w:style>
  <w:style w:type="character" w:customStyle="1" w:styleId="WW8Num13z0">
    <w:name w:val="WW8Num13z0"/>
    <w:rsid w:val="006633F6"/>
    <w:rPr>
      <w:rFonts w:ascii="Calibri" w:hAnsi="Calibri"/>
      <w:sz w:val="22"/>
    </w:rPr>
  </w:style>
  <w:style w:type="character" w:customStyle="1" w:styleId="WW8Num13z1">
    <w:name w:val="WW8Num13z1"/>
    <w:rsid w:val="006633F6"/>
    <w:rPr>
      <w:rFonts w:ascii="Calibri" w:hAnsi="Calibri"/>
      <w:sz w:val="22"/>
    </w:rPr>
  </w:style>
  <w:style w:type="character" w:customStyle="1" w:styleId="WW8Num13z2">
    <w:name w:val="WW8Num13z2"/>
    <w:rsid w:val="006633F6"/>
    <w:rPr>
      <w:rFonts w:ascii="Calibri" w:hAnsi="Calibri"/>
      <w:sz w:val="22"/>
    </w:rPr>
  </w:style>
  <w:style w:type="character" w:customStyle="1" w:styleId="WW8Num13z3">
    <w:name w:val="WW8Num13z3"/>
    <w:rsid w:val="006633F6"/>
    <w:rPr>
      <w:rFonts w:ascii="Calibri" w:hAnsi="Calibri"/>
      <w:sz w:val="22"/>
    </w:rPr>
  </w:style>
  <w:style w:type="character" w:customStyle="1" w:styleId="WW8Num13z4">
    <w:name w:val="WW8Num13z4"/>
    <w:rsid w:val="006633F6"/>
    <w:rPr>
      <w:rFonts w:ascii="Calibri" w:hAnsi="Calibri"/>
      <w:sz w:val="22"/>
    </w:rPr>
  </w:style>
  <w:style w:type="character" w:customStyle="1" w:styleId="WW8Num13z5">
    <w:name w:val="WW8Num13z5"/>
    <w:rsid w:val="006633F6"/>
    <w:rPr>
      <w:rFonts w:ascii="Calibri" w:hAnsi="Calibri"/>
      <w:sz w:val="22"/>
    </w:rPr>
  </w:style>
  <w:style w:type="character" w:customStyle="1" w:styleId="WW8Num13z6">
    <w:name w:val="WW8Num13z6"/>
    <w:rsid w:val="006633F6"/>
    <w:rPr>
      <w:rFonts w:ascii="Calibri" w:hAnsi="Calibri"/>
      <w:sz w:val="22"/>
    </w:rPr>
  </w:style>
  <w:style w:type="character" w:customStyle="1" w:styleId="WW8Num13z7">
    <w:name w:val="WW8Num13z7"/>
    <w:rsid w:val="006633F6"/>
    <w:rPr>
      <w:rFonts w:ascii="Calibri" w:hAnsi="Calibri"/>
      <w:sz w:val="22"/>
    </w:rPr>
  </w:style>
  <w:style w:type="character" w:customStyle="1" w:styleId="WW8Num13z8">
    <w:name w:val="WW8Num13z8"/>
    <w:rsid w:val="006633F6"/>
    <w:rPr>
      <w:rFonts w:ascii="Calibri" w:hAnsi="Calibri"/>
      <w:sz w:val="22"/>
    </w:rPr>
  </w:style>
  <w:style w:type="character" w:customStyle="1" w:styleId="1f4">
    <w:name w:val="Основной шрифт абзаца1"/>
    <w:rsid w:val="006633F6"/>
    <w:rPr>
      <w:rFonts w:ascii="Calibri" w:hAnsi="Calibri"/>
      <w:sz w:val="22"/>
    </w:rPr>
  </w:style>
  <w:style w:type="character" w:customStyle="1" w:styleId="WW8Num45z0">
    <w:name w:val="WW8Num45z0"/>
    <w:rsid w:val="006633F6"/>
    <w:rPr>
      <w:rFonts w:ascii="Symbol" w:hAnsi="Symbol"/>
      <w:sz w:val="22"/>
    </w:rPr>
  </w:style>
  <w:style w:type="character" w:customStyle="1" w:styleId="WW8Num45z1">
    <w:name w:val="WW8Num45z1"/>
    <w:rsid w:val="006633F6"/>
    <w:rPr>
      <w:rFonts w:ascii="Courier New" w:hAnsi="Courier New"/>
      <w:sz w:val="22"/>
    </w:rPr>
  </w:style>
  <w:style w:type="character" w:customStyle="1" w:styleId="WW8Num45z2">
    <w:name w:val="WW8Num45z2"/>
    <w:rsid w:val="006633F6"/>
    <w:rPr>
      <w:rFonts w:ascii="Wingdings" w:hAnsi="Wingdings"/>
      <w:sz w:val="22"/>
    </w:rPr>
  </w:style>
  <w:style w:type="character" w:customStyle="1" w:styleId="WW8Num32z0">
    <w:name w:val="WW8Num32z0"/>
    <w:rsid w:val="006633F6"/>
    <w:rPr>
      <w:rFonts w:ascii="Symbol" w:hAnsi="Symbol"/>
      <w:sz w:val="22"/>
    </w:rPr>
  </w:style>
  <w:style w:type="character" w:customStyle="1" w:styleId="WW8Num32z1">
    <w:name w:val="WW8Num32z1"/>
    <w:rsid w:val="006633F6"/>
    <w:rPr>
      <w:rFonts w:ascii="Courier New" w:hAnsi="Courier New"/>
      <w:sz w:val="22"/>
    </w:rPr>
  </w:style>
  <w:style w:type="character" w:customStyle="1" w:styleId="WW8Num32z2">
    <w:name w:val="WW8Num32z2"/>
    <w:rsid w:val="006633F6"/>
    <w:rPr>
      <w:rFonts w:ascii="Wingdings" w:hAnsi="Wingdings"/>
      <w:sz w:val="22"/>
    </w:rPr>
  </w:style>
  <w:style w:type="character" w:customStyle="1" w:styleId="WW8Num37z0">
    <w:name w:val="WW8Num37z0"/>
    <w:rsid w:val="006633F6"/>
    <w:rPr>
      <w:rFonts w:ascii="Symbol" w:hAnsi="Symbol"/>
      <w:sz w:val="22"/>
    </w:rPr>
  </w:style>
  <w:style w:type="character" w:customStyle="1" w:styleId="WW8Num37z1">
    <w:name w:val="WW8Num37z1"/>
    <w:rsid w:val="006633F6"/>
    <w:rPr>
      <w:rFonts w:ascii="Calibri" w:hAnsi="Calibri"/>
      <w:sz w:val="22"/>
    </w:rPr>
  </w:style>
  <w:style w:type="character" w:customStyle="1" w:styleId="WW8Num37z2">
    <w:name w:val="WW8Num37z2"/>
    <w:rsid w:val="006633F6"/>
    <w:rPr>
      <w:rFonts w:ascii="Wingdings" w:hAnsi="Wingdings"/>
      <w:sz w:val="22"/>
    </w:rPr>
  </w:style>
  <w:style w:type="character" w:customStyle="1" w:styleId="WW8Num37z4">
    <w:name w:val="WW8Num37z4"/>
    <w:rsid w:val="006633F6"/>
    <w:rPr>
      <w:rFonts w:ascii="Courier New" w:hAnsi="Courier New"/>
      <w:sz w:val="22"/>
    </w:rPr>
  </w:style>
  <w:style w:type="character" w:customStyle="1" w:styleId="WW8Num34z0">
    <w:name w:val="WW8Num34z0"/>
    <w:rsid w:val="006633F6"/>
    <w:rPr>
      <w:rFonts w:ascii="Symbol" w:hAnsi="Symbol"/>
      <w:sz w:val="22"/>
    </w:rPr>
  </w:style>
  <w:style w:type="character" w:customStyle="1" w:styleId="WW8Num34z1">
    <w:name w:val="WW8Num34z1"/>
    <w:rsid w:val="006633F6"/>
    <w:rPr>
      <w:rFonts w:ascii="Courier New" w:hAnsi="Courier New"/>
      <w:sz w:val="22"/>
    </w:rPr>
  </w:style>
  <w:style w:type="character" w:customStyle="1" w:styleId="WW8Num34z2">
    <w:name w:val="WW8Num34z2"/>
    <w:rsid w:val="006633F6"/>
    <w:rPr>
      <w:rFonts w:ascii="Wingdings" w:hAnsi="Wingdings"/>
      <w:sz w:val="22"/>
    </w:rPr>
  </w:style>
  <w:style w:type="character" w:customStyle="1" w:styleId="WW8Num44z0">
    <w:name w:val="WW8Num44z0"/>
    <w:rsid w:val="006633F6"/>
    <w:rPr>
      <w:rFonts w:ascii="Symbol" w:hAnsi="Symbol"/>
      <w:sz w:val="22"/>
    </w:rPr>
  </w:style>
  <w:style w:type="character" w:customStyle="1" w:styleId="WW8Num44z1">
    <w:name w:val="WW8Num44z1"/>
    <w:rsid w:val="006633F6"/>
    <w:rPr>
      <w:rFonts w:ascii="Courier New" w:hAnsi="Courier New"/>
      <w:sz w:val="22"/>
    </w:rPr>
  </w:style>
  <w:style w:type="character" w:customStyle="1" w:styleId="WW8Num44z2">
    <w:name w:val="WW8Num44z2"/>
    <w:rsid w:val="006633F6"/>
    <w:rPr>
      <w:rFonts w:ascii="Wingdings" w:hAnsi="Wingdings"/>
      <w:sz w:val="22"/>
    </w:rPr>
  </w:style>
  <w:style w:type="character" w:customStyle="1" w:styleId="WW8Num43z0">
    <w:name w:val="WW8Num43z0"/>
    <w:rsid w:val="006633F6"/>
    <w:rPr>
      <w:rFonts w:ascii="Symbol" w:hAnsi="Symbol"/>
      <w:sz w:val="22"/>
    </w:rPr>
  </w:style>
  <w:style w:type="character" w:customStyle="1" w:styleId="WW8Num43z1">
    <w:name w:val="WW8Num43z1"/>
    <w:rsid w:val="006633F6"/>
    <w:rPr>
      <w:rFonts w:ascii="Calibri" w:hAnsi="Calibri"/>
      <w:sz w:val="22"/>
    </w:rPr>
  </w:style>
  <w:style w:type="character" w:customStyle="1" w:styleId="WW8Num43z2">
    <w:name w:val="WW8Num43z2"/>
    <w:rsid w:val="006633F6"/>
    <w:rPr>
      <w:rFonts w:ascii="Wingdings" w:hAnsi="Wingdings"/>
      <w:sz w:val="22"/>
    </w:rPr>
  </w:style>
  <w:style w:type="character" w:customStyle="1" w:styleId="WW8Num43z4">
    <w:name w:val="WW8Num43z4"/>
    <w:rsid w:val="006633F6"/>
    <w:rPr>
      <w:rFonts w:ascii="Courier New" w:hAnsi="Courier New"/>
      <w:sz w:val="22"/>
    </w:rPr>
  </w:style>
  <w:style w:type="character" w:customStyle="1" w:styleId="WW8Num38z0">
    <w:name w:val="WW8Num38z0"/>
    <w:rsid w:val="006633F6"/>
    <w:rPr>
      <w:rFonts w:ascii="Symbol" w:hAnsi="Symbol"/>
      <w:sz w:val="22"/>
    </w:rPr>
  </w:style>
  <w:style w:type="character" w:customStyle="1" w:styleId="WW8Num38z1">
    <w:name w:val="WW8Num38z1"/>
    <w:rsid w:val="006633F6"/>
    <w:rPr>
      <w:rFonts w:ascii="Calibri" w:hAnsi="Calibri"/>
      <w:sz w:val="22"/>
    </w:rPr>
  </w:style>
  <w:style w:type="character" w:customStyle="1" w:styleId="WW8Num38z2">
    <w:name w:val="WW8Num38z2"/>
    <w:rsid w:val="006633F6"/>
    <w:rPr>
      <w:rFonts w:ascii="Wingdings" w:hAnsi="Wingdings"/>
      <w:sz w:val="22"/>
    </w:rPr>
  </w:style>
  <w:style w:type="character" w:customStyle="1" w:styleId="WW8Num38z4">
    <w:name w:val="WW8Num38z4"/>
    <w:rsid w:val="006633F6"/>
    <w:rPr>
      <w:rFonts w:ascii="Courier New" w:hAnsi="Courier New"/>
      <w:sz w:val="22"/>
    </w:rPr>
  </w:style>
  <w:style w:type="character" w:customStyle="1" w:styleId="WW8Num35z0">
    <w:name w:val="WW8Num35z0"/>
    <w:rsid w:val="006633F6"/>
    <w:rPr>
      <w:rFonts w:ascii="Symbol" w:hAnsi="Symbol"/>
      <w:sz w:val="22"/>
    </w:rPr>
  </w:style>
  <w:style w:type="character" w:customStyle="1" w:styleId="WW8Num35z1">
    <w:name w:val="WW8Num35z1"/>
    <w:rsid w:val="006633F6"/>
    <w:rPr>
      <w:rFonts w:ascii="Courier New" w:hAnsi="Courier New"/>
      <w:sz w:val="22"/>
    </w:rPr>
  </w:style>
  <w:style w:type="character" w:customStyle="1" w:styleId="WW8Num35z2">
    <w:name w:val="WW8Num35z2"/>
    <w:rsid w:val="006633F6"/>
    <w:rPr>
      <w:rFonts w:ascii="Wingdings" w:hAnsi="Wingdings"/>
      <w:sz w:val="22"/>
    </w:rPr>
  </w:style>
  <w:style w:type="character" w:customStyle="1" w:styleId="WW8Num27z0">
    <w:name w:val="WW8Num27z0"/>
    <w:rsid w:val="006633F6"/>
    <w:rPr>
      <w:rFonts w:ascii="Symbol" w:hAnsi="Symbol"/>
      <w:sz w:val="22"/>
    </w:rPr>
  </w:style>
  <w:style w:type="character" w:customStyle="1" w:styleId="WW8Num27z1">
    <w:name w:val="WW8Num27z1"/>
    <w:rsid w:val="006633F6"/>
    <w:rPr>
      <w:rFonts w:ascii="Courier New" w:hAnsi="Courier New"/>
      <w:sz w:val="22"/>
    </w:rPr>
  </w:style>
  <w:style w:type="character" w:customStyle="1" w:styleId="WW8Num27z2">
    <w:name w:val="WW8Num27z2"/>
    <w:rsid w:val="006633F6"/>
    <w:rPr>
      <w:rFonts w:ascii="Wingdings" w:hAnsi="Wingdings"/>
      <w:sz w:val="22"/>
    </w:rPr>
  </w:style>
  <w:style w:type="character" w:customStyle="1" w:styleId="WW8Num31z0">
    <w:name w:val="WW8Num31z0"/>
    <w:rsid w:val="006633F6"/>
    <w:rPr>
      <w:rFonts w:ascii="Symbol" w:hAnsi="Symbol"/>
      <w:sz w:val="22"/>
    </w:rPr>
  </w:style>
  <w:style w:type="character" w:customStyle="1" w:styleId="WW8Num31z1">
    <w:name w:val="WW8Num31z1"/>
    <w:rsid w:val="006633F6"/>
    <w:rPr>
      <w:rFonts w:ascii="Courier New" w:hAnsi="Courier New"/>
      <w:sz w:val="22"/>
    </w:rPr>
  </w:style>
  <w:style w:type="character" w:customStyle="1" w:styleId="WW8Num31z2">
    <w:name w:val="WW8Num31z2"/>
    <w:rsid w:val="006633F6"/>
    <w:rPr>
      <w:rFonts w:ascii="Wingdings" w:hAnsi="Wingdings"/>
      <w:sz w:val="22"/>
    </w:rPr>
  </w:style>
  <w:style w:type="character" w:customStyle="1" w:styleId="WW8Num33z0">
    <w:name w:val="WW8Num33z0"/>
    <w:rsid w:val="006633F6"/>
    <w:rPr>
      <w:rFonts w:ascii="Calibri" w:hAnsi="Calibri"/>
      <w:sz w:val="22"/>
    </w:rPr>
  </w:style>
  <w:style w:type="character" w:customStyle="1" w:styleId="WW8Num33z1">
    <w:name w:val="WW8Num33z1"/>
    <w:rsid w:val="006633F6"/>
    <w:rPr>
      <w:rFonts w:ascii="Calibri" w:hAnsi="Calibri"/>
      <w:sz w:val="22"/>
    </w:rPr>
  </w:style>
  <w:style w:type="character" w:customStyle="1" w:styleId="WW8Num33z2">
    <w:name w:val="WW8Num33z2"/>
    <w:rsid w:val="006633F6"/>
    <w:rPr>
      <w:rFonts w:ascii="Calibri" w:hAnsi="Calibri"/>
      <w:sz w:val="22"/>
    </w:rPr>
  </w:style>
  <w:style w:type="character" w:customStyle="1" w:styleId="WW8Num33z3">
    <w:name w:val="WW8Num33z3"/>
    <w:rsid w:val="006633F6"/>
    <w:rPr>
      <w:rFonts w:ascii="Calibri" w:hAnsi="Calibri"/>
      <w:sz w:val="22"/>
    </w:rPr>
  </w:style>
  <w:style w:type="character" w:customStyle="1" w:styleId="WW8Num33z4">
    <w:name w:val="WW8Num33z4"/>
    <w:rsid w:val="006633F6"/>
    <w:rPr>
      <w:rFonts w:ascii="Calibri" w:hAnsi="Calibri"/>
      <w:sz w:val="22"/>
    </w:rPr>
  </w:style>
  <w:style w:type="character" w:customStyle="1" w:styleId="WW8Num33z5">
    <w:name w:val="WW8Num33z5"/>
    <w:rsid w:val="006633F6"/>
    <w:rPr>
      <w:rFonts w:ascii="Calibri" w:hAnsi="Calibri"/>
      <w:sz w:val="22"/>
    </w:rPr>
  </w:style>
  <w:style w:type="character" w:customStyle="1" w:styleId="WW8Num33z6">
    <w:name w:val="WW8Num33z6"/>
    <w:rsid w:val="006633F6"/>
    <w:rPr>
      <w:rFonts w:ascii="Calibri" w:hAnsi="Calibri"/>
      <w:sz w:val="22"/>
    </w:rPr>
  </w:style>
  <w:style w:type="character" w:customStyle="1" w:styleId="WW8Num33z7">
    <w:name w:val="WW8Num33z7"/>
    <w:rsid w:val="006633F6"/>
    <w:rPr>
      <w:rFonts w:ascii="Calibri" w:hAnsi="Calibri"/>
      <w:sz w:val="22"/>
    </w:rPr>
  </w:style>
  <w:style w:type="character" w:customStyle="1" w:styleId="WW8Num33z8">
    <w:name w:val="WW8Num33z8"/>
    <w:rsid w:val="006633F6"/>
    <w:rPr>
      <w:rFonts w:ascii="Calibri" w:hAnsi="Calibri"/>
      <w:sz w:val="22"/>
    </w:rPr>
  </w:style>
  <w:style w:type="character" w:customStyle="1" w:styleId="affc">
    <w:name w:val="Маркеры списка"/>
    <w:rsid w:val="006633F6"/>
    <w:rPr>
      <w:rFonts w:ascii="OpenSymbol" w:hAnsi="OpenSymbol"/>
      <w:sz w:val="22"/>
    </w:rPr>
  </w:style>
  <w:style w:type="character" w:customStyle="1" w:styleId="WW8Num15z0">
    <w:name w:val="WW8Num15z0"/>
    <w:rsid w:val="006633F6"/>
    <w:rPr>
      <w:rFonts w:ascii="Calibri" w:hAnsi="Calibri"/>
      <w:b/>
      <w:sz w:val="22"/>
      <w:lang w:val="uk-UA"/>
    </w:rPr>
  </w:style>
  <w:style w:type="character" w:customStyle="1" w:styleId="WW8Num15z1">
    <w:name w:val="WW8Num15z1"/>
    <w:rsid w:val="006633F6"/>
    <w:rPr>
      <w:rFonts w:ascii="Calibri" w:hAnsi="Calibri"/>
      <w:sz w:val="22"/>
    </w:rPr>
  </w:style>
  <w:style w:type="character" w:customStyle="1" w:styleId="WW8Num15z2">
    <w:name w:val="WW8Num15z2"/>
    <w:rsid w:val="006633F6"/>
    <w:rPr>
      <w:rFonts w:ascii="Calibri" w:hAnsi="Calibri"/>
      <w:sz w:val="22"/>
    </w:rPr>
  </w:style>
  <w:style w:type="character" w:customStyle="1" w:styleId="WW8Num15z3">
    <w:name w:val="WW8Num15z3"/>
    <w:rsid w:val="006633F6"/>
    <w:rPr>
      <w:rFonts w:ascii="Calibri" w:hAnsi="Calibri"/>
      <w:sz w:val="22"/>
    </w:rPr>
  </w:style>
  <w:style w:type="character" w:customStyle="1" w:styleId="WW8Num15z4">
    <w:name w:val="WW8Num15z4"/>
    <w:rsid w:val="006633F6"/>
    <w:rPr>
      <w:rFonts w:ascii="Calibri" w:hAnsi="Calibri"/>
      <w:sz w:val="22"/>
    </w:rPr>
  </w:style>
  <w:style w:type="character" w:customStyle="1" w:styleId="WW8Num15z5">
    <w:name w:val="WW8Num15z5"/>
    <w:rsid w:val="006633F6"/>
    <w:rPr>
      <w:rFonts w:ascii="Calibri" w:hAnsi="Calibri"/>
      <w:sz w:val="22"/>
    </w:rPr>
  </w:style>
  <w:style w:type="character" w:customStyle="1" w:styleId="WW8Num15z6">
    <w:name w:val="WW8Num15z6"/>
    <w:rsid w:val="006633F6"/>
    <w:rPr>
      <w:rFonts w:ascii="Calibri" w:hAnsi="Calibri"/>
      <w:sz w:val="22"/>
    </w:rPr>
  </w:style>
  <w:style w:type="character" w:customStyle="1" w:styleId="WW8Num15z7">
    <w:name w:val="WW8Num15z7"/>
    <w:rsid w:val="006633F6"/>
    <w:rPr>
      <w:rFonts w:ascii="Calibri" w:hAnsi="Calibri"/>
      <w:sz w:val="22"/>
    </w:rPr>
  </w:style>
  <w:style w:type="character" w:customStyle="1" w:styleId="WW8Num15z8">
    <w:name w:val="WW8Num15z8"/>
    <w:rsid w:val="006633F6"/>
    <w:rPr>
      <w:rFonts w:ascii="Calibri" w:hAnsi="Calibri"/>
      <w:sz w:val="22"/>
    </w:rPr>
  </w:style>
  <w:style w:type="character" w:customStyle="1" w:styleId="WW8Num39z0">
    <w:name w:val="WW8Num39z0"/>
    <w:rsid w:val="006633F6"/>
    <w:rPr>
      <w:kern w:val="1"/>
      <w:sz w:val="30"/>
      <w:lang w:val="uk-UA"/>
    </w:rPr>
  </w:style>
  <w:style w:type="character" w:customStyle="1" w:styleId="WW8Num39z1">
    <w:name w:val="WW8Num39z1"/>
    <w:rsid w:val="006633F6"/>
    <w:rPr>
      <w:rFonts w:ascii="Calibri" w:hAnsi="Calibri"/>
      <w:sz w:val="22"/>
    </w:rPr>
  </w:style>
  <w:style w:type="character" w:customStyle="1" w:styleId="WW8Num39z2">
    <w:name w:val="WW8Num39z2"/>
    <w:rsid w:val="006633F6"/>
    <w:rPr>
      <w:rFonts w:ascii="Calibri" w:hAnsi="Calibri"/>
      <w:sz w:val="22"/>
    </w:rPr>
  </w:style>
  <w:style w:type="character" w:customStyle="1" w:styleId="WW8Num39z3">
    <w:name w:val="WW8Num39z3"/>
    <w:rsid w:val="006633F6"/>
    <w:rPr>
      <w:rFonts w:ascii="Calibri" w:hAnsi="Calibri"/>
      <w:sz w:val="22"/>
    </w:rPr>
  </w:style>
  <w:style w:type="character" w:customStyle="1" w:styleId="WW8Num39z4">
    <w:name w:val="WW8Num39z4"/>
    <w:rsid w:val="006633F6"/>
    <w:rPr>
      <w:rFonts w:ascii="Calibri" w:hAnsi="Calibri"/>
      <w:sz w:val="22"/>
    </w:rPr>
  </w:style>
  <w:style w:type="character" w:customStyle="1" w:styleId="WW8Num39z5">
    <w:name w:val="WW8Num39z5"/>
    <w:rsid w:val="006633F6"/>
    <w:rPr>
      <w:rFonts w:ascii="Calibri" w:hAnsi="Calibri"/>
      <w:sz w:val="22"/>
    </w:rPr>
  </w:style>
  <w:style w:type="character" w:customStyle="1" w:styleId="WW8Num39z6">
    <w:name w:val="WW8Num39z6"/>
    <w:rsid w:val="006633F6"/>
    <w:rPr>
      <w:rFonts w:ascii="Calibri" w:hAnsi="Calibri"/>
      <w:sz w:val="22"/>
    </w:rPr>
  </w:style>
  <w:style w:type="character" w:customStyle="1" w:styleId="WW8Num39z7">
    <w:name w:val="WW8Num39z7"/>
    <w:rsid w:val="006633F6"/>
    <w:rPr>
      <w:rFonts w:ascii="Calibri" w:hAnsi="Calibri"/>
      <w:sz w:val="22"/>
    </w:rPr>
  </w:style>
  <w:style w:type="character" w:customStyle="1" w:styleId="WW8Num39z8">
    <w:name w:val="WW8Num39z8"/>
    <w:rsid w:val="006633F6"/>
    <w:rPr>
      <w:rFonts w:ascii="Calibri" w:hAnsi="Calibri"/>
      <w:sz w:val="22"/>
    </w:rPr>
  </w:style>
  <w:style w:type="character" w:customStyle="1" w:styleId="FontStyle105">
    <w:name w:val="Font Style105"/>
    <w:rsid w:val="006633F6"/>
    <w:rPr>
      <w:b/>
      <w:sz w:val="32"/>
    </w:rPr>
  </w:style>
  <w:style w:type="character" w:customStyle="1" w:styleId="A10">
    <w:name w:val="A1"/>
    <w:rsid w:val="006633F6"/>
    <w:rPr>
      <w:rFonts w:ascii="Calibri" w:hAnsi="Calibri"/>
      <w:sz w:val="14"/>
    </w:rPr>
  </w:style>
  <w:style w:type="character" w:customStyle="1" w:styleId="font11">
    <w:name w:val="font11"/>
    <w:rsid w:val="006633F6"/>
  </w:style>
  <w:style w:type="character" w:customStyle="1" w:styleId="font10">
    <w:name w:val="font10"/>
    <w:rsid w:val="006633F6"/>
  </w:style>
  <w:style w:type="character" w:customStyle="1" w:styleId="zag1">
    <w:name w:val="zag1"/>
    <w:rsid w:val="006633F6"/>
    <w:rPr>
      <w:rFonts w:ascii="Tahoma" w:hAnsi="Tahoma"/>
      <w:color w:val="990000"/>
      <w:sz w:val="36"/>
    </w:rPr>
  </w:style>
  <w:style w:type="character" w:customStyle="1" w:styleId="FontStyle94">
    <w:name w:val="Font Style94"/>
    <w:rsid w:val="006633F6"/>
    <w:rPr>
      <w:sz w:val="22"/>
    </w:rPr>
  </w:style>
  <w:style w:type="character" w:customStyle="1" w:styleId="FontStyle159">
    <w:name w:val="Font Style159"/>
    <w:rsid w:val="006633F6"/>
    <w:rPr>
      <w:rFonts w:ascii="Courier New" w:hAnsi="Courier New"/>
      <w:b/>
      <w:sz w:val="30"/>
    </w:rPr>
  </w:style>
  <w:style w:type="character" w:customStyle="1" w:styleId="FontStyle158">
    <w:name w:val="Font Style158"/>
    <w:rsid w:val="006633F6"/>
    <w:rPr>
      <w:rFonts w:ascii="Courier New" w:hAnsi="Courier New"/>
      <w:b/>
      <w:sz w:val="30"/>
    </w:rPr>
  </w:style>
  <w:style w:type="character" w:customStyle="1" w:styleId="FontStyle104">
    <w:name w:val="Font Style104"/>
    <w:rsid w:val="006633F6"/>
    <w:rPr>
      <w:b/>
      <w:i/>
      <w:sz w:val="22"/>
    </w:rPr>
  </w:style>
  <w:style w:type="character" w:customStyle="1" w:styleId="FontStyle127">
    <w:name w:val="Font Style127"/>
    <w:rsid w:val="006633F6"/>
    <w:rPr>
      <w:rFonts w:ascii="Bookman Old Style" w:hAnsi="Bookman Old Style"/>
      <w:sz w:val="18"/>
    </w:rPr>
  </w:style>
  <w:style w:type="character" w:styleId="HTML1">
    <w:name w:val="HTML Cite"/>
    <w:rsid w:val="006633F6"/>
    <w:rPr>
      <w:i/>
    </w:rPr>
  </w:style>
  <w:style w:type="character" w:customStyle="1" w:styleId="36">
    <w:name w:val="Основной текст 3 Знак"/>
    <w:rsid w:val="006633F6"/>
    <w:rPr>
      <w:sz w:val="16"/>
      <w:szCs w:val="16"/>
    </w:rPr>
  </w:style>
  <w:style w:type="character" w:customStyle="1" w:styleId="accesshide">
    <w:name w:val="accesshide"/>
    <w:rsid w:val="006633F6"/>
    <w:rPr>
      <w:rFonts w:ascii="Calibri" w:hAnsi="Calibri"/>
      <w:sz w:val="22"/>
    </w:rPr>
  </w:style>
  <w:style w:type="character" w:customStyle="1" w:styleId="A00">
    <w:name w:val="A0"/>
    <w:rsid w:val="006633F6"/>
    <w:rPr>
      <w:rFonts w:ascii="Calibri" w:hAnsi="Calibri"/>
      <w:b/>
    </w:rPr>
  </w:style>
  <w:style w:type="character" w:customStyle="1" w:styleId="affd">
    <w:name w:val="Без интервала Знак"/>
    <w:rsid w:val="006633F6"/>
    <w:rPr>
      <w:rFonts w:ascii="Calibri" w:hAnsi="Calibri"/>
      <w:sz w:val="22"/>
    </w:rPr>
  </w:style>
  <w:style w:type="character" w:customStyle="1" w:styleId="FontStyle31">
    <w:name w:val="Font Style31"/>
    <w:rsid w:val="006633F6"/>
    <w:rPr>
      <w:sz w:val="26"/>
    </w:rPr>
  </w:style>
  <w:style w:type="character" w:customStyle="1" w:styleId="FontStyle36">
    <w:name w:val="Font Style36"/>
    <w:rsid w:val="006633F6"/>
    <w:rPr>
      <w:sz w:val="26"/>
    </w:rPr>
  </w:style>
  <w:style w:type="character" w:customStyle="1" w:styleId="affe">
    <w:name w:val="Подзаголовок Знак"/>
    <w:rsid w:val="006633F6"/>
    <w:rPr>
      <w:szCs w:val="28"/>
    </w:rPr>
  </w:style>
  <w:style w:type="character" w:customStyle="1" w:styleId="afff">
    <w:name w:val="Таблица Знак"/>
    <w:rsid w:val="006633F6"/>
  </w:style>
  <w:style w:type="character" w:customStyle="1" w:styleId="style2">
    <w:name w:val="style2"/>
    <w:rsid w:val="006633F6"/>
  </w:style>
  <w:style w:type="character" w:customStyle="1" w:styleId="authors">
    <w:name w:val="authors"/>
    <w:rsid w:val="00663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/gl/35JN7" TargetMode="External"/><Relationship Id="rId5" Type="http://schemas.openxmlformats.org/officeDocument/2006/relationships/hyperlink" Target="http://goo/gl/3nU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7</cp:revision>
  <dcterms:created xsi:type="dcterms:W3CDTF">2022-07-31T16:59:00Z</dcterms:created>
  <dcterms:modified xsi:type="dcterms:W3CDTF">2022-08-08T07:03:00Z</dcterms:modified>
</cp:coreProperties>
</file>