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3258" w:rsidRDefault="00483258" w:rsidP="0048325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fldChar w:fldCharType="begin"/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instrText xml:space="preserve"> INCLUDEPICTURE "/Users/viktoriamaltiz/Library/Group Containers/UBF8T346G9.ms/WebArchiveCopyPasteTempFiles/com.microsoft.Word/page10image23120944" \* MERGEFORMATINET </w:instrText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fldChar w:fldCharType="separate"/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drawing>
          <wp:inline distT="0" distB="0" distL="0" distR="0" wp14:anchorId="14AC7266" wp14:editId="36AD6D46">
            <wp:extent cx="800100" cy="736600"/>
            <wp:effectExtent l="0" t="0" r="0" b="0"/>
            <wp:docPr id="706007664" name="Рисунок 2" descr="page10image2312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0image231209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483258" w:rsidRPr="00483258" w:rsidRDefault="00483258" w:rsidP="0048325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>Основні навчальні ресурси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Основна: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1. Малтиз В.В. Маркетинг комунікацій і соціальних мереж : навчальний посібник для здобувачів ступеня вищої освіти бакалавра всіх спеціальностей. Запоріжжя : Запорізький національний університет, 2024. с.120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2. Малтиз В. В. Маркетингові комунікації в Інтернет та соціальних мережах : конспект лекцій для здобувачів ступеня вищої освіти магістр спеціальності «Маркетинг» освітньо-професійної програми «Маркетинг». Запоріжжя : Запорізький національний університет, 2025. 72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3. Слободяник АМ., Могилевська О.Ю., Романова Л.В., Салькова І.Ю. Digital- маркетинг: теорія і практика: навчальний посібник. Київ. КиМУ, 2022. 228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4. Вовк Н. С. Маркетинг інформаційних продуктів і послуг. Львів : Видавництво «Новий світ-2000», 2021. 271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5. Шевчук І. Б. Бізнес у соціальних мережах : навч. посіб. Львів : Видавництво ННВК «АТБ», 2021. 219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6. Малтиз В.В. Маркетинг комунікацій і соціальних мереж : навчальний посібник для здобувачів ступеня вищої освіти бакалавра всіх спеціальностей. Запоріжжя : Запорізький національний університет, 2024. с.120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7. Маркетинг : підручник для студентів економічних спеціальностей закладів вищої освіти. Р. І. Буряк [та ін.]. 2-ге вид. перероб. та допов. К. : ЦП "КОМПРИНТ", 2023. 537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8. Бубенець І., Чатченко О. Маркетингова діяльність підприємств в умовах кризи. Вісник Хмельницького національного університету. 2022. No 3. С. 323–326.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9. Sustainability benchmarks and progress: EU-Ukraine experience (2024): Makarenko, I., Vorontsova, A. (Eds). The Academic Research and Publishing UG (i. G.) (AR&amp;P, Hamburg, Germany).2024. p. 263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10. Sustainability benchmarks and progress: EU-Ukraine experience (2024): Makarenko, I., Vorontsova, A. (Eds). The Academic Research and Publishing UG (i. G.) (AR&amp;P, Hamburg, Germany).2024. p. 263.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lastRenderedPageBreak/>
        <w:t xml:space="preserve">11. Smith P.R., Zook Z. Marketing Communications: Integrating Online and Offline, Customer Engagement and Digital Technologies. Kogan Page, 2024. 472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Додаткова: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1. Digitization of accounting and monitoring of personnel performance indicators. Theoretical and Methodological foundations for the use of Digital technologies in Ukraine through the Implementation of eu Experience: Колективна монографія / за ред. А.В.Череп, І.М.Дашко, Ю.О.Огренич, В.М.Гельман, О.Г.Череп Запоріжжя : ФОП Мокшанов В.В., 2024. Р.237-245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2. Маркетинг : навч. посіб. Н. Іванечко, Т. Борисова, Ю. Процишин. за ред. Н. Р. Іванечко. Тернопіль : ЗУНУ, 2021. 180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3. Роменкська С. Є. Маркетинг соціальних мереж: сучасний виклик. Маркетинг і цифрові технології. 2023. Том 7. No 1. URL: https://mdt- opu.com.ua/index.php/mdt/article/view/287/182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4. Маркетингові комунікації : підручник / Н. В. Попова, А. В. Катаєв, Л. В. Базалієва, О. І. Кононов, Т. А. Муха; за заг. ред. Н. В. Попової. Харків : «Факт», 2020. 315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5. Палеха Ю. І. Палеха О. Ю. Маркетинг інформаційних продуктів і послуг. Київ : Ліра-К, 2020. 480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6. Павлов К. В., Лялюк А. М., Павлова О. М. Маркетинг: теорія і практика: підручник. Луцьк : СПД Гадяк Жанна Володимирівна, друкарня «Волиньполіграф» 2022. 408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7. Райко Д.В., Шипуліна Ю.С. Р 18 Маркетингова товарна політика : навч. посіб. / Д. В. Райко, Ю. С. Шипуліна. Суми : Триторія, 2022. 158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8. Кубецька О. М., Остапенко Т. М., Фісуненко Н. О. Сутність маркетингу та його сучасні тенденції. Бізнес Інформ. 2021. No 5. C. 390–396.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9. Малтиз В. В., Вовченко Д. В., Панфьоров Д. М. ДНК та піраміда бренду як складова маркетингових інструментів впливу на поведінку споживача. Актуальні проблеми економіки. 2023. No 10 (268). С. 31–38.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10. Є.В. Крикавський, І.О.Дейнега, О.В. Дейнега, Н.С. Косар. Маркетингова товарна політика: підручник Нац. ун-т "Львівська політехніка". – Львів : Вид-во Львівської політехніки, 2022. 374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11. Філіна О. В. Роль та види контенту при просуванні в соціальних мережах. Економіка. Менеджмент. Бізнес. 2020. No 1 (31). С. 75–81.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12. Маркетинг: навч. посіб. Н. Іванечко, Т. Борисова, Ю. Процишин [та ін.] ; за ред. Н. Р. Іванечко. Тернопіль : ЗУНУ, 2021. 180 с. </w:t>
      </w:r>
    </w:p>
    <w:p w:rsidR="00483258" w:rsidRPr="00483258" w:rsidRDefault="00483258" w:rsidP="004832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lastRenderedPageBreak/>
        <w:t xml:space="preserve">ІНФОРМАЦІЙНІ РЕСУРСИ </w:t>
      </w:r>
    </w:p>
    <w:p w:rsidR="00483258" w:rsidRPr="00483258" w:rsidRDefault="00483258" w:rsidP="00483258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Журнал «Маркетинг в Україні». URL: https://uam.in.ua/ukr/ </w:t>
      </w:r>
    </w:p>
    <w:p w:rsidR="00483258" w:rsidRDefault="00483258" w:rsidP="00483258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Plerdy портал URL:https://www.plerdy.com/ua/blog/types-of-marketing-strategies/ </w:t>
      </w:r>
    </w:p>
    <w:p w:rsidR="007E6D22" w:rsidRDefault="00483258" w:rsidP="00483258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Офіційний сайт </w:t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>kukurudza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>URL: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hyperlink r:id="rId6" w:history="1">
        <w:r w:rsidRPr="00F43691">
          <w:rPr>
            <w:rStyle w:val="a5"/>
            <w:rFonts w:ascii="Times New Roman" w:eastAsia="Times New Roman" w:hAnsi="Times New Roman" w:cs="Times New Roman"/>
            <w:sz w:val="28"/>
            <w:szCs w:val="28"/>
            <w:lang w:val="ru-UA"/>
          </w:rPr>
          <w:t>https://kukurudza.com/blog/kontent-plan-dlya-smm/</w:t>
        </w:r>
      </w:hyperlink>
    </w:p>
    <w:p w:rsidR="00483258" w:rsidRDefault="00483258" w:rsidP="00483258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Сайт АНТ медіа. Контент 2025 </w:t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>URL: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hyperlink r:id="rId7" w:history="1">
        <w:r w:rsidRPr="00F43691">
          <w:rPr>
            <w:rStyle w:val="a5"/>
            <w:rFonts w:ascii="Times New Roman" w:eastAsia="Times New Roman" w:hAnsi="Times New Roman" w:cs="Times New Roman"/>
            <w:sz w:val="28"/>
            <w:szCs w:val="28"/>
            <w:lang w:val="ru-UA"/>
          </w:rPr>
          <w:t>https://www.theantmedia.com/post/kontent-marketing-u-2025----poradi-vid-komandi-spalix-agency</w:t>
        </w:r>
      </w:hyperlink>
    </w:p>
    <w:p w:rsidR="00483258" w:rsidRPr="00483258" w:rsidRDefault="00483258" w:rsidP="00483258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Сайт </w:t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>HUB</w:t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>.kyivstar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>. Тренди ЦМ.</w:t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>URL: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r w:rsidRPr="00483258">
        <w:rPr>
          <w:rFonts w:ascii="Times New Roman" w:eastAsia="Times New Roman" w:hAnsi="Times New Roman" w:cs="Times New Roman"/>
          <w:color w:val="000000"/>
          <w:sz w:val="28"/>
          <w:szCs w:val="28"/>
          <w:lang w:val="ru-UA"/>
        </w:rPr>
        <w:t>https://hub.kyivstar.ua/articles/trendi-czifrovogo-marketingu-u-2025-roczi-shho-potribno-znati-abi-zalishatisya-konkurentospromozhnimi</w:t>
      </w:r>
    </w:p>
    <w:sectPr w:rsidR="00483258" w:rsidRPr="0048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F116A"/>
    <w:multiLevelType w:val="hybridMultilevel"/>
    <w:tmpl w:val="6A302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FB7967"/>
    <w:multiLevelType w:val="hybridMultilevel"/>
    <w:tmpl w:val="25245068"/>
    <w:lvl w:ilvl="0" w:tplc="C584F9FA">
      <w:start w:val="1"/>
      <w:numFmt w:val="decimal"/>
      <w:lvlText w:val="%1."/>
      <w:lvlJc w:val="left"/>
      <w:pPr>
        <w:ind w:left="2104" w:hanging="13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396ED9"/>
    <w:multiLevelType w:val="multilevel"/>
    <w:tmpl w:val="79D0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120999">
    <w:abstractNumId w:val="0"/>
  </w:num>
  <w:num w:numId="2" w16cid:durableId="804204033">
    <w:abstractNumId w:val="1"/>
  </w:num>
  <w:num w:numId="3" w16cid:durableId="45549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22"/>
    <w:rsid w:val="00483258"/>
    <w:rsid w:val="006254C8"/>
    <w:rsid w:val="007B7191"/>
    <w:rsid w:val="007E6D22"/>
    <w:rsid w:val="00D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F571"/>
  <w15:chartTrackingRefBased/>
  <w15:docId w15:val="{55F1E132-8E2E-417A-848D-F3873A1B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7B71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325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83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5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0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9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8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antmedia.com/post/kontent-marketing-u-2025----poradi-vid-komandi-spalix-agen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kurudza.com/blog/kontent-plan-dlya-sm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Виктория Малтиз</cp:lastModifiedBy>
  <cp:revision>2</cp:revision>
  <dcterms:created xsi:type="dcterms:W3CDTF">2020-09-07T07:40:00Z</dcterms:created>
  <dcterms:modified xsi:type="dcterms:W3CDTF">2025-10-09T09:37:00Z</dcterms:modified>
</cp:coreProperties>
</file>