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F2" w:rsidRPr="00F859F2" w:rsidRDefault="00F859F2" w:rsidP="00F859F2">
      <w:pPr>
        <w:spacing w:before="100" w:beforeAutospacing="1" w:after="100" w:afterAutospacing="1" w:line="240" w:lineRule="auto"/>
        <w:ind w:firstLine="709"/>
        <w:jc w:val="both"/>
        <w:outlineLvl w:val="0"/>
        <w:rPr>
          <w:rFonts w:ascii="Times New Roman" w:eastAsia="Times New Roman" w:hAnsi="Times New Roman" w:cs="Times New Roman"/>
          <w:color w:val="000000"/>
          <w:kern w:val="36"/>
          <w:sz w:val="28"/>
          <w:szCs w:val="28"/>
          <w:lang w:eastAsia="uk-UA"/>
        </w:rPr>
      </w:pPr>
      <w:bookmarkStart w:id="0" w:name="_GoBack"/>
      <w:r w:rsidRPr="00F859F2">
        <w:rPr>
          <w:rFonts w:ascii="Times New Roman" w:eastAsia="Times New Roman" w:hAnsi="Times New Roman" w:cs="Times New Roman"/>
          <w:color w:val="000000"/>
          <w:kern w:val="36"/>
          <w:sz w:val="28"/>
          <w:szCs w:val="28"/>
          <w:lang w:eastAsia="uk-UA"/>
        </w:rPr>
        <w:t>Моніторинг ландшафтів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В останні роки намітився зростаючий інтерес до ландшафтів та їх охорони у зв’язку з деструктивною та неконтрольованою їх зміною, а також процесом ландшафтної гомогенізації. Визнаючи важливість ландшафту, як невід’ємної частини і важливого елемента в житті людини, висунуто ряд пропозицій щодо збереження та управління ландшафтами, зокрема: 1) розвиток стратегії дій для ландшафтів у контексті Європейської ландшафтної конвенції; 2) вивчення зв’язків між традиційними ландшафтами і регіональною економікою для розробки планів дій використання ландшафтів і збереження ландшафтного різноманіття.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Ландшафти будуть змінюватись у результаті економічного і культурного розвитку та інших факторів, однак ці зміни повинні бути спрямовані так, щоб у кінцевому результаті сформувати якісний (оптимальний, культурний) ландшафт. </w:t>
      </w:r>
      <w:r w:rsidRPr="00F859F2">
        <w:rPr>
          <w:rFonts w:ascii="Times New Roman" w:eastAsia="Times New Roman" w:hAnsi="Times New Roman" w:cs="Times New Roman"/>
          <w:b/>
          <w:bCs/>
          <w:i/>
          <w:iCs/>
          <w:color w:val="000000"/>
          <w:sz w:val="28"/>
          <w:szCs w:val="28"/>
          <w:lang w:eastAsia="uk-UA"/>
        </w:rPr>
        <w:t>Ландшафти повинні бути результатом стратегічного проектування, а не безсистемного розвитку</w:t>
      </w:r>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Такий підхід до проблеми оптимізації (відновлення, реконструкції) антропогенних ландшафтів зумовлює необхідність становлення ландшафтного моніторингу, який є складовою частиною </w:t>
      </w:r>
      <w:proofErr w:type="spellStart"/>
      <w:r w:rsidRPr="00F859F2">
        <w:rPr>
          <w:rFonts w:ascii="Times New Roman" w:eastAsia="Times New Roman" w:hAnsi="Times New Roman" w:cs="Times New Roman"/>
          <w:color w:val="000000"/>
          <w:sz w:val="28"/>
          <w:szCs w:val="28"/>
          <w:lang w:eastAsia="uk-UA"/>
        </w:rPr>
        <w:t>геосистемного</w:t>
      </w:r>
      <w:proofErr w:type="spellEnd"/>
      <w:r w:rsidRPr="00F859F2">
        <w:rPr>
          <w:rFonts w:ascii="Times New Roman" w:eastAsia="Times New Roman" w:hAnsi="Times New Roman" w:cs="Times New Roman"/>
          <w:color w:val="000000"/>
          <w:sz w:val="28"/>
          <w:szCs w:val="28"/>
          <w:lang w:eastAsia="uk-UA"/>
        </w:rPr>
        <w:t xml:space="preserve"> моніторингу. </w:t>
      </w:r>
      <w:r w:rsidRPr="00F859F2">
        <w:rPr>
          <w:rFonts w:ascii="Times New Roman" w:eastAsia="Times New Roman" w:hAnsi="Times New Roman" w:cs="Times New Roman"/>
          <w:b/>
          <w:bCs/>
          <w:i/>
          <w:iCs/>
          <w:color w:val="000000"/>
          <w:sz w:val="28"/>
          <w:szCs w:val="28"/>
          <w:lang w:eastAsia="uk-UA"/>
        </w:rPr>
        <w:t>Ландшафтний моніторинг</w:t>
      </w:r>
      <w:r w:rsidRPr="00F859F2">
        <w:rPr>
          <w:rFonts w:ascii="Times New Roman" w:eastAsia="Times New Roman" w:hAnsi="Times New Roman" w:cs="Times New Roman"/>
          <w:color w:val="000000"/>
          <w:sz w:val="28"/>
          <w:szCs w:val="28"/>
          <w:lang w:eastAsia="uk-UA"/>
        </w:rPr>
        <w:t> – це система спостереження і контролю за станом ландшафтів і їх морфологічних компонентів у процесі природокористування з метою оцінювання, прогнозування, раціонального використання і охорони природи.</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Об’єктами ландшафтного моніторингу</w:t>
      </w:r>
      <w:r w:rsidRPr="00F859F2">
        <w:rPr>
          <w:rFonts w:ascii="Times New Roman" w:eastAsia="Times New Roman" w:hAnsi="Times New Roman" w:cs="Times New Roman"/>
          <w:color w:val="000000"/>
          <w:sz w:val="28"/>
          <w:szCs w:val="28"/>
          <w:lang w:eastAsia="uk-UA"/>
        </w:rPr>
        <w:t xml:space="preserve"> є природні територіальні комплекси (ПТК) різних рангів – ландшафти та їх морфологічні одиниці (фації, урочища і т.д.). Контролю підлягають усі </w:t>
      </w:r>
      <w:proofErr w:type="spellStart"/>
      <w:r w:rsidRPr="00F859F2">
        <w:rPr>
          <w:rFonts w:ascii="Times New Roman" w:eastAsia="Times New Roman" w:hAnsi="Times New Roman" w:cs="Times New Roman"/>
          <w:color w:val="000000"/>
          <w:sz w:val="28"/>
          <w:szCs w:val="28"/>
          <w:lang w:eastAsia="uk-UA"/>
        </w:rPr>
        <w:t>геокомплекси</w:t>
      </w:r>
      <w:proofErr w:type="spellEnd"/>
      <w:r w:rsidRPr="00F859F2">
        <w:rPr>
          <w:rFonts w:ascii="Times New Roman" w:eastAsia="Times New Roman" w:hAnsi="Times New Roman" w:cs="Times New Roman"/>
          <w:color w:val="000000"/>
          <w:sz w:val="28"/>
          <w:szCs w:val="28"/>
          <w:lang w:eastAsia="uk-UA"/>
        </w:rPr>
        <w:t xml:space="preserve"> як змінені людиною, так і ті, що функціонують у незміненому режимі (на заповідних територіях).</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Організаційні основи ландшафтного моніторингу</w:t>
      </w:r>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Ландшафтний моніторинг формується на базі науково-</w:t>
      </w:r>
      <w:proofErr w:type="spellStart"/>
      <w:r w:rsidRPr="00F859F2">
        <w:rPr>
          <w:rFonts w:ascii="Times New Roman" w:eastAsia="Times New Roman" w:hAnsi="Times New Roman" w:cs="Times New Roman"/>
          <w:color w:val="000000"/>
          <w:sz w:val="28"/>
          <w:szCs w:val="28"/>
          <w:lang w:eastAsia="uk-UA"/>
        </w:rPr>
        <w:t>обгрунтованих</w:t>
      </w:r>
      <w:proofErr w:type="spellEnd"/>
      <w:r w:rsidRPr="00F859F2">
        <w:rPr>
          <w:rFonts w:ascii="Times New Roman" w:eastAsia="Times New Roman" w:hAnsi="Times New Roman" w:cs="Times New Roman"/>
          <w:color w:val="000000"/>
          <w:sz w:val="28"/>
          <w:szCs w:val="28"/>
          <w:lang w:eastAsia="uk-UA"/>
        </w:rPr>
        <w:t xml:space="preserve"> організаційних принципів і програми, безперервного контролю у просторі й часі. Об’єктами моніторингу є природні територіальні комплекси різних рангів у межах певних адміністративних утворень (область, район, підприємства, населені пункти). Безперервність моніторингу забезпечується проведенням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-моніторингового картографування з подальшим маршрутним обстеженням. Періодичне (через 1-5 років) повторне картографування стану ПТК складає основу його безперервності у часі. Контроль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поєднується з вивченням міграції вод і речовин у межах басейнів рік певних порядків.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lastRenderedPageBreak/>
        <w:t xml:space="preserve">Контроль за станом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адміністративно-господарської одиниці доцільно здійснювати за індивідуальною програмою, яка враховує особливості господарювання, ступінь модифікації ПТК.</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Програма ландшафтного моніторингу складається з кількох блоків – послідовних етапів моніторингових досліджень. Найбільш важливим і трудомістким етапом моніторингу, особливо в період його організації, є етап збирання первинної інформації.</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Організацію ландшафтного моніторингу доцільно починати з виявлення і картографування об’єктивно існуючих природних територіальних комплексів, проведення їх інвентаризації. Саме тому обов’язковою умовою ландшафтного моніторингу є </w:t>
      </w:r>
      <w:r w:rsidRPr="00F859F2">
        <w:rPr>
          <w:rFonts w:ascii="Times New Roman" w:eastAsia="Times New Roman" w:hAnsi="Times New Roman" w:cs="Times New Roman"/>
          <w:b/>
          <w:bCs/>
          <w:i/>
          <w:iCs/>
          <w:color w:val="000000"/>
          <w:sz w:val="28"/>
          <w:szCs w:val="28"/>
          <w:lang w:eastAsia="uk-UA"/>
        </w:rPr>
        <w:t>ландшафтний кадастр</w:t>
      </w:r>
      <w:r w:rsidRPr="00F859F2">
        <w:rPr>
          <w:rFonts w:ascii="Times New Roman" w:eastAsia="Times New Roman" w:hAnsi="Times New Roman" w:cs="Times New Roman"/>
          <w:color w:val="000000"/>
          <w:sz w:val="28"/>
          <w:szCs w:val="28"/>
          <w:lang w:eastAsia="uk-UA"/>
        </w:rPr>
        <w:t> – основна форма якісного і кількісного обліку природних комплексів, їх структури, ресурсів, діючих у них процесів, характеру сучасного господарського використання і продуктивності.</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Всебічний кількісний і якісний облік усієї різноманітності ПТК певної території є обов’язковою умовою моніторингу. Без нього не можна виявити як найбільш порушені (деградовані), так і еталонні (незмінені людиною) ландшафти, оцінити їх стан, розробити прогноз і рекомендації щодо їх використання.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Основою ландшафтного кадастру є картографування, яке завершується складанням ландшафтних карт і комплексних текстових характеристик ПТК. Вони містять детальну інформацію про генезис, історію розвитку, структуру, природно-географічні процеси та інші властивості природних одиниць. Кадастр, крім того, складається з даних про характер господарського використання ландшафтів. Ці відомості містяться на прикладних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-інвентаризаційних картах, які повинні входити до складу кадастру.</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Кадастровий бланк</w:t>
      </w:r>
      <w:r w:rsidRPr="00F859F2">
        <w:rPr>
          <w:rFonts w:ascii="Times New Roman" w:eastAsia="Times New Roman" w:hAnsi="Times New Roman" w:cs="Times New Roman"/>
          <w:color w:val="000000"/>
          <w:sz w:val="28"/>
          <w:szCs w:val="28"/>
          <w:lang w:eastAsia="uk-UA"/>
        </w:rPr>
        <w:t xml:space="preserve"> аналізу ландшафту складається з наступних розділів: вступ (вказується назва, місцеположення, площа і межі ландшафту) геологічний фундамент, рельєф, підземні води, клімат, поверхневі і підземні води, небезпечні природні явища, </w:t>
      </w:r>
      <w:proofErr w:type="spellStart"/>
      <w:r w:rsidRPr="00F859F2">
        <w:rPr>
          <w:rFonts w:ascii="Times New Roman" w:eastAsia="Times New Roman" w:hAnsi="Times New Roman" w:cs="Times New Roman"/>
          <w:color w:val="000000"/>
          <w:sz w:val="28"/>
          <w:szCs w:val="28"/>
          <w:lang w:eastAsia="uk-UA"/>
        </w:rPr>
        <w:t>грунти</w:t>
      </w:r>
      <w:proofErr w:type="spellEnd"/>
      <w:r w:rsidRPr="00F859F2">
        <w:rPr>
          <w:rFonts w:ascii="Times New Roman" w:eastAsia="Times New Roman" w:hAnsi="Times New Roman" w:cs="Times New Roman"/>
          <w:color w:val="000000"/>
          <w:sz w:val="28"/>
          <w:szCs w:val="28"/>
          <w:lang w:eastAsia="uk-UA"/>
        </w:rPr>
        <w:t>, рослинний покрив, тваринний світ, медико-географічна характеристика, фенологічні явища, структура ландшафту, вплив людини на ландшафт.</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Процес одержання даних, що характеризують стан ландшафтних комплексів, є одним з найвідповідальніших етапів моніторингу. Він передбачає проведення польових експедиційних, </w:t>
      </w:r>
      <w:proofErr w:type="spellStart"/>
      <w:r w:rsidRPr="00F859F2">
        <w:rPr>
          <w:rFonts w:ascii="Times New Roman" w:eastAsia="Times New Roman" w:hAnsi="Times New Roman" w:cs="Times New Roman"/>
          <w:color w:val="000000"/>
          <w:sz w:val="28"/>
          <w:szCs w:val="28"/>
          <w:lang w:eastAsia="uk-UA"/>
        </w:rPr>
        <w:t>напівстаціонарних</w:t>
      </w:r>
      <w:proofErr w:type="spellEnd"/>
      <w:r w:rsidRPr="00F859F2">
        <w:rPr>
          <w:rFonts w:ascii="Times New Roman" w:eastAsia="Times New Roman" w:hAnsi="Times New Roman" w:cs="Times New Roman"/>
          <w:color w:val="000000"/>
          <w:sz w:val="28"/>
          <w:szCs w:val="28"/>
          <w:lang w:eastAsia="uk-UA"/>
        </w:rPr>
        <w:t xml:space="preserve"> і стаціонарних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досліджень, а також всебічне використання даних </w:t>
      </w:r>
      <w:r w:rsidRPr="00F859F2">
        <w:rPr>
          <w:rFonts w:ascii="Times New Roman" w:eastAsia="Times New Roman" w:hAnsi="Times New Roman" w:cs="Times New Roman"/>
          <w:color w:val="000000"/>
          <w:sz w:val="28"/>
          <w:szCs w:val="28"/>
          <w:lang w:eastAsia="uk-UA"/>
        </w:rPr>
        <w:lastRenderedPageBreak/>
        <w:t>державних служб контролю природного середовища (суб’єктів державного моніторингу довкілля).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Спеціальні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-моніторингові дослідження включають: експедиційні обстеження контрольованих територій і складання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карт; проведення періодичних спостережень на спеціальних маршрутах; організацію </w:t>
      </w:r>
      <w:proofErr w:type="spellStart"/>
      <w:r w:rsidRPr="00F859F2">
        <w:rPr>
          <w:rFonts w:ascii="Times New Roman" w:eastAsia="Times New Roman" w:hAnsi="Times New Roman" w:cs="Times New Roman"/>
          <w:color w:val="000000"/>
          <w:sz w:val="28"/>
          <w:szCs w:val="28"/>
          <w:lang w:eastAsia="uk-UA"/>
        </w:rPr>
        <w:t>напівстаціонарних</w:t>
      </w:r>
      <w:proofErr w:type="spellEnd"/>
      <w:r w:rsidRPr="00F859F2">
        <w:rPr>
          <w:rFonts w:ascii="Times New Roman" w:eastAsia="Times New Roman" w:hAnsi="Times New Roman" w:cs="Times New Roman"/>
          <w:color w:val="000000"/>
          <w:sz w:val="28"/>
          <w:szCs w:val="28"/>
          <w:lang w:eastAsia="uk-UA"/>
        </w:rPr>
        <w:t xml:space="preserve"> і стаціонарних досліджень на тестових полігонах.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-моніторингове картографування проводиться щорічно або через кілька років з метою визначення стану ландшафтів та інвентаризації факторів антропогенного впливу. Контроль стану ПТК протягом року, особливо тих, які характеризуються критичним, несприятливим для господарської діяльності станом, здійснюється шляхом спостережень за спеціальними маршрутами. Маршрутні обстеження проводяться за відповідною програмою посезонно та у період активізації антропогенних впливів, а також при катастрофічних амплітудах ритмів природно-географічних процесів (зливи, урагани, снігопади тощо).</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З метою детального вивчення станів ПТК закладаються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-моніторингові полігони.</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Обробка та аналіз результатів спостереження.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Ефективність ландшафтного моніторингу залежить від рівня оцінювання зібраної інформації.</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Об’єктом оцінювання</w:t>
      </w:r>
      <w:r w:rsidRPr="00F859F2">
        <w:rPr>
          <w:rFonts w:ascii="Times New Roman" w:eastAsia="Times New Roman" w:hAnsi="Times New Roman" w:cs="Times New Roman"/>
          <w:color w:val="000000"/>
          <w:sz w:val="28"/>
          <w:szCs w:val="28"/>
          <w:lang w:eastAsia="uk-UA"/>
        </w:rPr>
        <w:t xml:space="preserve"> виступають змінені людиною </w:t>
      </w:r>
      <w:proofErr w:type="spellStart"/>
      <w:r w:rsidRPr="00F859F2">
        <w:rPr>
          <w:rFonts w:ascii="Times New Roman" w:eastAsia="Times New Roman" w:hAnsi="Times New Roman" w:cs="Times New Roman"/>
          <w:color w:val="000000"/>
          <w:sz w:val="28"/>
          <w:szCs w:val="28"/>
          <w:lang w:eastAsia="uk-UA"/>
        </w:rPr>
        <w:t>геокомплекси</w:t>
      </w:r>
      <w:proofErr w:type="spellEnd"/>
      <w:r w:rsidRPr="00F859F2">
        <w:rPr>
          <w:rFonts w:ascii="Times New Roman" w:eastAsia="Times New Roman" w:hAnsi="Times New Roman" w:cs="Times New Roman"/>
          <w:color w:val="000000"/>
          <w:sz w:val="28"/>
          <w:szCs w:val="28"/>
          <w:lang w:eastAsia="uk-UA"/>
        </w:rPr>
        <w:t xml:space="preserve"> різних рангів, предметом – антропогенні модифікації, суб’єктом – корінні ПТК. </w:t>
      </w:r>
      <w:r w:rsidRPr="00F859F2">
        <w:rPr>
          <w:rFonts w:ascii="Times New Roman" w:eastAsia="Times New Roman" w:hAnsi="Times New Roman" w:cs="Times New Roman"/>
          <w:b/>
          <w:bCs/>
          <w:i/>
          <w:iCs/>
          <w:color w:val="000000"/>
          <w:sz w:val="28"/>
          <w:szCs w:val="28"/>
          <w:lang w:eastAsia="uk-UA"/>
        </w:rPr>
        <w:t>Мета оцінювання</w:t>
      </w:r>
      <w:r w:rsidRPr="00F859F2">
        <w:rPr>
          <w:rFonts w:ascii="Times New Roman" w:eastAsia="Times New Roman" w:hAnsi="Times New Roman" w:cs="Times New Roman"/>
          <w:color w:val="000000"/>
          <w:sz w:val="28"/>
          <w:szCs w:val="28"/>
          <w:lang w:eastAsia="uk-UA"/>
        </w:rPr>
        <w:t xml:space="preserve"> – визначення ступеня </w:t>
      </w:r>
      <w:proofErr w:type="spellStart"/>
      <w:r w:rsidRPr="00F859F2">
        <w:rPr>
          <w:rFonts w:ascii="Times New Roman" w:eastAsia="Times New Roman" w:hAnsi="Times New Roman" w:cs="Times New Roman"/>
          <w:color w:val="000000"/>
          <w:sz w:val="28"/>
          <w:szCs w:val="28"/>
          <w:lang w:eastAsia="uk-UA"/>
        </w:rPr>
        <w:t>трансформованості</w:t>
      </w:r>
      <w:proofErr w:type="spellEnd"/>
      <w:r w:rsidRPr="00F859F2">
        <w:rPr>
          <w:rFonts w:ascii="Times New Roman" w:eastAsia="Times New Roman" w:hAnsi="Times New Roman" w:cs="Times New Roman"/>
          <w:color w:val="000000"/>
          <w:sz w:val="28"/>
          <w:szCs w:val="28"/>
          <w:lang w:eastAsia="uk-UA"/>
        </w:rPr>
        <w:t xml:space="preserve"> природних територіальних одиниць та здатності їх виконувати соціально-економічні функції. Критеріями оцінювання можуть бути як бальні .шкали, так і оціночні класифікації. В основі оцінки ПТК лежить складання і аналіз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-оцінних карт, які створюються на базі ландшафтних карт і оціночних класифікацій.</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Антропогенні модифікації ПТК, як правило, обумовлені й пов’язані з конкретними антропогенними процесами – луківництвом, осушенням, рільництвом і т.д. У зв’язку з цим виділяється п’ять основних видів модифікацій:</w:t>
      </w:r>
    </w:p>
    <w:p w:rsidR="00F859F2" w:rsidRPr="00F859F2" w:rsidRDefault="00F859F2" w:rsidP="00F859F2">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мікрокліматична – вирубування лісу, заміна деревної рослинності трав’яною в процесі луківництва зумовили зміну рослинного і тваринного світу та мікроклімату;</w:t>
      </w:r>
    </w:p>
    <w:p w:rsidR="00F859F2" w:rsidRPr="00F859F2" w:rsidRDefault="00F859F2" w:rsidP="00F859F2">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t>біоводно</w:t>
      </w:r>
      <w:proofErr w:type="spellEnd"/>
      <w:r w:rsidRPr="00F859F2">
        <w:rPr>
          <w:rFonts w:ascii="Times New Roman" w:eastAsia="Times New Roman" w:hAnsi="Times New Roman" w:cs="Times New Roman"/>
          <w:color w:val="000000"/>
          <w:sz w:val="28"/>
          <w:szCs w:val="28"/>
          <w:lang w:eastAsia="uk-UA"/>
        </w:rPr>
        <w:t>-мікрокліматична – луківництво, яке супроводжується осушенням чи зрошенням, приводить до значно глибших змін ПТК (біоти, мікроклімату і водного режиму);</w:t>
      </w:r>
    </w:p>
    <w:p w:rsidR="00F859F2" w:rsidRPr="00F859F2" w:rsidRDefault="00F859F2" w:rsidP="00F859F2">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lastRenderedPageBreak/>
        <w:t>біогрунтово</w:t>
      </w:r>
      <w:proofErr w:type="spellEnd"/>
      <w:r w:rsidRPr="00F859F2">
        <w:rPr>
          <w:rFonts w:ascii="Times New Roman" w:eastAsia="Times New Roman" w:hAnsi="Times New Roman" w:cs="Times New Roman"/>
          <w:color w:val="000000"/>
          <w:sz w:val="28"/>
          <w:szCs w:val="28"/>
          <w:lang w:eastAsia="uk-UA"/>
        </w:rPr>
        <w:t xml:space="preserve">-мікрокліматична – в результаті рільництва, зміни </w:t>
      </w:r>
      <w:proofErr w:type="spellStart"/>
      <w:r w:rsidRPr="00F859F2">
        <w:rPr>
          <w:rFonts w:ascii="Times New Roman" w:eastAsia="Times New Roman" w:hAnsi="Times New Roman" w:cs="Times New Roman"/>
          <w:color w:val="000000"/>
          <w:sz w:val="28"/>
          <w:szCs w:val="28"/>
          <w:lang w:eastAsia="uk-UA"/>
        </w:rPr>
        <w:t>грунтового</w:t>
      </w:r>
      <w:proofErr w:type="spellEnd"/>
      <w:r w:rsidRPr="00F859F2">
        <w:rPr>
          <w:rFonts w:ascii="Times New Roman" w:eastAsia="Times New Roman" w:hAnsi="Times New Roman" w:cs="Times New Roman"/>
          <w:color w:val="000000"/>
          <w:sz w:val="28"/>
          <w:szCs w:val="28"/>
          <w:lang w:eastAsia="uk-UA"/>
        </w:rPr>
        <w:t xml:space="preserve"> покриву ступінь трансформації ПТК ще більше посилюється;</w:t>
      </w:r>
    </w:p>
    <w:p w:rsidR="00F859F2" w:rsidRPr="00F859F2" w:rsidRDefault="00F859F2" w:rsidP="00F859F2">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t>біогрунтово</w:t>
      </w:r>
      <w:proofErr w:type="spellEnd"/>
      <w:r w:rsidRPr="00F859F2">
        <w:rPr>
          <w:rFonts w:ascii="Times New Roman" w:eastAsia="Times New Roman" w:hAnsi="Times New Roman" w:cs="Times New Roman"/>
          <w:color w:val="000000"/>
          <w:sz w:val="28"/>
          <w:szCs w:val="28"/>
          <w:lang w:eastAsia="uk-UA"/>
        </w:rPr>
        <w:t xml:space="preserve">-водно-мікрокліматична – рільництво з осушенням чи зрошенням відкритим або закритим дренажем зумовлює зміну біоти, </w:t>
      </w:r>
      <w:proofErr w:type="spellStart"/>
      <w:r w:rsidRPr="00F859F2">
        <w:rPr>
          <w:rFonts w:ascii="Times New Roman" w:eastAsia="Times New Roman" w:hAnsi="Times New Roman" w:cs="Times New Roman"/>
          <w:color w:val="000000"/>
          <w:sz w:val="28"/>
          <w:szCs w:val="28"/>
          <w:lang w:eastAsia="uk-UA"/>
        </w:rPr>
        <w:t>грунту</w:t>
      </w:r>
      <w:proofErr w:type="spellEnd"/>
      <w:r w:rsidRPr="00F859F2">
        <w:rPr>
          <w:rFonts w:ascii="Times New Roman" w:eastAsia="Times New Roman" w:hAnsi="Times New Roman" w:cs="Times New Roman"/>
          <w:color w:val="000000"/>
          <w:sz w:val="28"/>
          <w:szCs w:val="28"/>
          <w:lang w:eastAsia="uk-UA"/>
        </w:rPr>
        <w:t>, водного режиму і мікроклімату;</w:t>
      </w:r>
    </w:p>
    <w:p w:rsidR="00F859F2" w:rsidRPr="00F859F2" w:rsidRDefault="00F859F2" w:rsidP="00F859F2">
      <w:pPr>
        <w:numPr>
          <w:ilvl w:val="0"/>
          <w:numId w:val="1"/>
        </w:num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t>біоліто</w:t>
      </w:r>
      <w:proofErr w:type="spellEnd"/>
      <w:r w:rsidRPr="00F859F2">
        <w:rPr>
          <w:rFonts w:ascii="Times New Roman" w:eastAsia="Times New Roman" w:hAnsi="Times New Roman" w:cs="Times New Roman"/>
          <w:color w:val="000000"/>
          <w:sz w:val="28"/>
          <w:szCs w:val="28"/>
          <w:lang w:eastAsia="uk-UA"/>
        </w:rPr>
        <w:t>-</w:t>
      </w:r>
      <w:proofErr w:type="spellStart"/>
      <w:r w:rsidRPr="00F859F2">
        <w:rPr>
          <w:rFonts w:ascii="Times New Roman" w:eastAsia="Times New Roman" w:hAnsi="Times New Roman" w:cs="Times New Roman"/>
          <w:color w:val="000000"/>
          <w:sz w:val="28"/>
          <w:szCs w:val="28"/>
          <w:lang w:eastAsia="uk-UA"/>
        </w:rPr>
        <w:t>грунтово</w:t>
      </w:r>
      <w:proofErr w:type="spellEnd"/>
      <w:r w:rsidRPr="00F859F2">
        <w:rPr>
          <w:rFonts w:ascii="Times New Roman" w:eastAsia="Times New Roman" w:hAnsi="Times New Roman" w:cs="Times New Roman"/>
          <w:color w:val="000000"/>
          <w:sz w:val="28"/>
          <w:szCs w:val="28"/>
          <w:lang w:eastAsia="uk-UA"/>
        </w:rPr>
        <w:t xml:space="preserve">-водно-мікрокліматична – в результаті будівництва сіл, міст, доріг антропогенні зміни охоплюють усі природні компоненти, в тому числі й </w:t>
      </w:r>
      <w:proofErr w:type="spellStart"/>
      <w:r w:rsidRPr="00F859F2">
        <w:rPr>
          <w:rFonts w:ascii="Times New Roman" w:eastAsia="Times New Roman" w:hAnsi="Times New Roman" w:cs="Times New Roman"/>
          <w:color w:val="000000"/>
          <w:sz w:val="28"/>
          <w:szCs w:val="28"/>
          <w:lang w:eastAsia="uk-UA"/>
        </w:rPr>
        <w:t>літогенну</w:t>
      </w:r>
      <w:proofErr w:type="spellEnd"/>
      <w:r w:rsidRPr="00F859F2">
        <w:rPr>
          <w:rFonts w:ascii="Times New Roman" w:eastAsia="Times New Roman" w:hAnsi="Times New Roman" w:cs="Times New Roman"/>
          <w:color w:val="000000"/>
          <w:sz w:val="28"/>
          <w:szCs w:val="28"/>
          <w:lang w:eastAsia="uk-UA"/>
        </w:rPr>
        <w:t xml:space="preserve"> основу ПТК.</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Виходячи із закону нерівнозначності взаємодіючих факторів, кожну антропогенну модифікацію можна оцінити різною кількістю умовних балів, залежно від того, які компоненти </w:t>
      </w:r>
      <w:proofErr w:type="spellStart"/>
      <w:r w:rsidRPr="00F859F2">
        <w:rPr>
          <w:rFonts w:ascii="Times New Roman" w:eastAsia="Times New Roman" w:hAnsi="Times New Roman" w:cs="Times New Roman"/>
          <w:color w:val="000000"/>
          <w:sz w:val="28"/>
          <w:szCs w:val="28"/>
          <w:lang w:eastAsia="uk-UA"/>
        </w:rPr>
        <w:t>геокомплексу</w:t>
      </w:r>
      <w:proofErr w:type="spellEnd"/>
      <w:r w:rsidRPr="00F859F2">
        <w:rPr>
          <w:rFonts w:ascii="Times New Roman" w:eastAsia="Times New Roman" w:hAnsi="Times New Roman" w:cs="Times New Roman"/>
          <w:color w:val="000000"/>
          <w:sz w:val="28"/>
          <w:szCs w:val="28"/>
          <w:lang w:eastAsia="uk-UA"/>
        </w:rPr>
        <w:t xml:space="preserve"> зазнали змін. Як еталонну одиницю площі, зручну для розрахунків і порівняння, доцільно взяти один процент площі ПТК. Відповідно, один процент площі </w:t>
      </w:r>
      <w:proofErr w:type="spellStart"/>
      <w:r w:rsidRPr="00F859F2">
        <w:rPr>
          <w:rFonts w:ascii="Times New Roman" w:eastAsia="Times New Roman" w:hAnsi="Times New Roman" w:cs="Times New Roman"/>
          <w:color w:val="000000"/>
          <w:sz w:val="28"/>
          <w:szCs w:val="28"/>
          <w:lang w:eastAsia="uk-UA"/>
        </w:rPr>
        <w:t>геокомплексу</w:t>
      </w:r>
      <w:proofErr w:type="spellEnd"/>
      <w:r w:rsidRPr="00F859F2">
        <w:rPr>
          <w:rFonts w:ascii="Times New Roman" w:eastAsia="Times New Roman" w:hAnsi="Times New Roman" w:cs="Times New Roman"/>
          <w:color w:val="000000"/>
          <w:sz w:val="28"/>
          <w:szCs w:val="28"/>
          <w:lang w:eastAsia="uk-UA"/>
        </w:rPr>
        <w:t xml:space="preserve">, представлений найслабшою </w:t>
      </w:r>
      <w:proofErr w:type="spellStart"/>
      <w:r w:rsidRPr="00F859F2">
        <w:rPr>
          <w:rFonts w:ascii="Times New Roman" w:eastAsia="Times New Roman" w:hAnsi="Times New Roman" w:cs="Times New Roman"/>
          <w:color w:val="000000"/>
          <w:sz w:val="28"/>
          <w:szCs w:val="28"/>
          <w:lang w:eastAsia="uk-UA"/>
        </w:rPr>
        <w:t>біомікрокліматичною</w:t>
      </w:r>
      <w:proofErr w:type="spellEnd"/>
      <w:r w:rsidRPr="00F859F2">
        <w:rPr>
          <w:rFonts w:ascii="Times New Roman" w:eastAsia="Times New Roman" w:hAnsi="Times New Roman" w:cs="Times New Roman"/>
          <w:color w:val="000000"/>
          <w:sz w:val="28"/>
          <w:szCs w:val="28"/>
          <w:lang w:eastAsia="uk-UA"/>
        </w:rPr>
        <w:t xml:space="preserve"> модифікацією, буде оцінюватись в І бал, сильніша </w:t>
      </w:r>
      <w:proofErr w:type="spellStart"/>
      <w:r w:rsidRPr="00F859F2">
        <w:rPr>
          <w:rFonts w:ascii="Times New Roman" w:eastAsia="Times New Roman" w:hAnsi="Times New Roman" w:cs="Times New Roman"/>
          <w:color w:val="000000"/>
          <w:sz w:val="28"/>
          <w:szCs w:val="28"/>
          <w:lang w:eastAsia="uk-UA"/>
        </w:rPr>
        <w:t>біоводно</w:t>
      </w:r>
      <w:proofErr w:type="spellEnd"/>
      <w:r w:rsidRPr="00F859F2">
        <w:rPr>
          <w:rFonts w:ascii="Times New Roman" w:eastAsia="Times New Roman" w:hAnsi="Times New Roman" w:cs="Times New Roman"/>
          <w:color w:val="000000"/>
          <w:sz w:val="28"/>
          <w:szCs w:val="28"/>
          <w:lang w:eastAsia="uk-UA"/>
        </w:rPr>
        <w:t xml:space="preserve">-мікрокліматична модифікація – у 2 бали і т.д. Якщо </w:t>
      </w:r>
      <w:proofErr w:type="spellStart"/>
      <w:r w:rsidRPr="00F859F2">
        <w:rPr>
          <w:rFonts w:ascii="Times New Roman" w:eastAsia="Times New Roman" w:hAnsi="Times New Roman" w:cs="Times New Roman"/>
          <w:color w:val="000000"/>
          <w:sz w:val="28"/>
          <w:szCs w:val="28"/>
          <w:lang w:eastAsia="uk-UA"/>
        </w:rPr>
        <w:t>одновидова</w:t>
      </w:r>
      <w:proofErr w:type="spellEnd"/>
      <w:r w:rsidRPr="00F859F2">
        <w:rPr>
          <w:rFonts w:ascii="Times New Roman" w:eastAsia="Times New Roman" w:hAnsi="Times New Roman" w:cs="Times New Roman"/>
          <w:color w:val="000000"/>
          <w:sz w:val="28"/>
          <w:szCs w:val="28"/>
          <w:lang w:eastAsia="uk-UA"/>
        </w:rPr>
        <w:t>, гомогенна модифікація займає всю площу ПТК, то, помноживши ціну одного процента площі на 100, можна отримати показник модифікації комплексу в цілому.</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Завершальною ланкою етапу обробки й аналізу </w:t>
      </w:r>
      <w:proofErr w:type="spellStart"/>
      <w:r w:rsidRPr="00F859F2">
        <w:rPr>
          <w:rFonts w:ascii="Times New Roman" w:eastAsia="Times New Roman" w:hAnsi="Times New Roman" w:cs="Times New Roman"/>
          <w:color w:val="000000"/>
          <w:sz w:val="28"/>
          <w:szCs w:val="28"/>
          <w:lang w:eastAsia="uk-UA"/>
        </w:rPr>
        <w:t>моніторингрвої</w:t>
      </w:r>
      <w:proofErr w:type="spellEnd"/>
      <w:r w:rsidRPr="00F859F2">
        <w:rPr>
          <w:rFonts w:ascii="Times New Roman" w:eastAsia="Times New Roman" w:hAnsi="Times New Roman" w:cs="Times New Roman"/>
          <w:color w:val="000000"/>
          <w:sz w:val="28"/>
          <w:szCs w:val="28"/>
          <w:lang w:eastAsia="uk-UA"/>
        </w:rPr>
        <w:t xml:space="preserve"> інформації є прогноз можливих змін та станів ПТК Прогноз антропогенних станів ПТК слід розглядати як один з аспектів загального фізико-географічного прогнозу.</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b/>
          <w:bCs/>
          <w:i/>
          <w:iCs/>
          <w:color w:val="000000"/>
          <w:sz w:val="28"/>
          <w:szCs w:val="28"/>
          <w:lang w:eastAsia="uk-UA"/>
        </w:rPr>
        <w:t>Ландшафтно</w:t>
      </w:r>
      <w:proofErr w:type="spellEnd"/>
      <w:r w:rsidRPr="00F859F2">
        <w:rPr>
          <w:rFonts w:ascii="Times New Roman" w:eastAsia="Times New Roman" w:hAnsi="Times New Roman" w:cs="Times New Roman"/>
          <w:b/>
          <w:bCs/>
          <w:i/>
          <w:iCs/>
          <w:color w:val="000000"/>
          <w:sz w:val="28"/>
          <w:szCs w:val="28"/>
          <w:lang w:eastAsia="uk-UA"/>
        </w:rPr>
        <w:t>-моніторингове картографування.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Важлива роль у ландшафтних дослідженнях належить картографічному методу, який забезпечує наочне відображення особливостей просторової і часової організації та стану ландшафтів. Картографічна модель конкретної території в цілісній, зручній для сприйняття формі відображає суттєві властивості її природних територіальних одиниць, створює можливості для їх порівняння і оцінювання, виступає основою прогнозу і розробки рекомендацій з раціонального використання природних систем. Тому належна організація моніторингу, в тому числі ландшафтного, неможлива без застосування карт.</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Ландшафтний моніторинг передбачає створення спеціальних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карт, які являють собою специфічні прикладні оцінні ландшафтні карти, що відображають стан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особливості процесів їх розвитку та динаміки. Залежно від цільового призначення і змісту розрізняють основні „універсальні”, допоміжні і оперативні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-моніторингові карти. Основна моніторингова карта містить детальну інформацію про стан ПТК, кількісну та якісну його оцінку, елементи прогнозу, дані про джерела </w:t>
      </w:r>
      <w:r w:rsidRPr="00F859F2">
        <w:rPr>
          <w:rFonts w:ascii="Times New Roman" w:eastAsia="Times New Roman" w:hAnsi="Times New Roman" w:cs="Times New Roman"/>
          <w:color w:val="000000"/>
          <w:sz w:val="28"/>
          <w:szCs w:val="28"/>
          <w:lang w:eastAsia="uk-UA"/>
        </w:rPr>
        <w:lastRenderedPageBreak/>
        <w:t xml:space="preserve">антропогенного впливу, а також розміщення стаціонарних пунктів і маршрутів спостереження та контролю. Допоміжні моніторингові карти відображають диференціацію властивостей природних компонентів, що мають важливе значення в процесі контролю (карта зміни водного режиму ПТК під впливом дренажу; карти ареалів техногенного забруднення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у зоні впливу промислових підприємств та ін.). Важливе значення мають і оперативні карти добового, декадного, місячного і сезонного стану ПТК, що відображають зміну їх антропогенних модифікацій і динамічних станів або основних характеристик цих станів у межах річного циклу.</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Повторне картографування є самостійною формою контролю стану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яка може застосовуватись на різних рівнях ландшафтної диференціації досліджуваної території.</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 xml:space="preserve">Експедиційні </w:t>
      </w:r>
      <w:proofErr w:type="spellStart"/>
      <w:r w:rsidRPr="00F859F2">
        <w:rPr>
          <w:rFonts w:ascii="Times New Roman" w:eastAsia="Times New Roman" w:hAnsi="Times New Roman" w:cs="Times New Roman"/>
          <w:b/>
          <w:bCs/>
          <w:i/>
          <w:iCs/>
          <w:color w:val="000000"/>
          <w:sz w:val="28"/>
          <w:szCs w:val="28"/>
          <w:lang w:eastAsia="uk-UA"/>
        </w:rPr>
        <w:t>ландшафтно</w:t>
      </w:r>
      <w:proofErr w:type="spellEnd"/>
      <w:r w:rsidRPr="00F859F2">
        <w:rPr>
          <w:rFonts w:ascii="Times New Roman" w:eastAsia="Times New Roman" w:hAnsi="Times New Roman" w:cs="Times New Roman"/>
          <w:b/>
          <w:bCs/>
          <w:i/>
          <w:iCs/>
          <w:color w:val="000000"/>
          <w:sz w:val="28"/>
          <w:szCs w:val="28"/>
          <w:lang w:eastAsia="uk-UA"/>
        </w:rPr>
        <w:t>-моніторингові дослідження.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Експедиційне вивчення стану ПТК є найбільш дійовою і обов’язковою формою контролю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Основу, суть польових досліджень становить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-моніторингове картографування. В організаційному відношенні наукові дослідження </w:t>
      </w:r>
      <w:proofErr w:type="spellStart"/>
      <w:r w:rsidRPr="00F859F2">
        <w:rPr>
          <w:rFonts w:ascii="Times New Roman" w:eastAsia="Times New Roman" w:hAnsi="Times New Roman" w:cs="Times New Roman"/>
          <w:color w:val="000000"/>
          <w:sz w:val="28"/>
          <w:szCs w:val="28"/>
          <w:lang w:eastAsia="uk-UA"/>
        </w:rPr>
        <w:t>складатимуться</w:t>
      </w:r>
      <w:proofErr w:type="spellEnd"/>
      <w:r w:rsidRPr="00F859F2">
        <w:rPr>
          <w:rFonts w:ascii="Times New Roman" w:eastAsia="Times New Roman" w:hAnsi="Times New Roman" w:cs="Times New Roman"/>
          <w:color w:val="000000"/>
          <w:sz w:val="28"/>
          <w:szCs w:val="28"/>
          <w:lang w:eastAsia="uk-UA"/>
        </w:rPr>
        <w:t xml:space="preserve"> із трьох етапів: підготовчого, польового і заключного.</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Протягом </w:t>
      </w:r>
      <w:r w:rsidRPr="00F859F2">
        <w:rPr>
          <w:rFonts w:ascii="Times New Roman" w:eastAsia="Times New Roman" w:hAnsi="Times New Roman" w:cs="Times New Roman"/>
          <w:b/>
          <w:bCs/>
          <w:i/>
          <w:iCs/>
          <w:color w:val="000000"/>
          <w:sz w:val="28"/>
          <w:szCs w:val="28"/>
          <w:lang w:eastAsia="uk-UA"/>
        </w:rPr>
        <w:t>підготовчого періоду</w:t>
      </w:r>
      <w:r w:rsidRPr="00F859F2">
        <w:rPr>
          <w:rFonts w:ascii="Times New Roman" w:eastAsia="Times New Roman" w:hAnsi="Times New Roman" w:cs="Times New Roman"/>
          <w:color w:val="000000"/>
          <w:sz w:val="28"/>
          <w:szCs w:val="28"/>
          <w:lang w:eastAsia="uk-UA"/>
        </w:rPr>
        <w:t> досліджень поряд із завданнями, які передбачені загальними ландшафтними цілями, вирішуються завдання характеристик господарського використання ПТК, які відображаються на картах.</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Шляхом порівняльного аналізу попередньої карти ПТК, топографічних карт, схем землекористування, лісовпорядкування, меліоративних та інших заходів створюється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-інвентаризаційна карта. На ній показуються </w:t>
      </w:r>
      <w:proofErr w:type="spellStart"/>
      <w:r w:rsidRPr="00F859F2">
        <w:rPr>
          <w:rFonts w:ascii="Times New Roman" w:eastAsia="Times New Roman" w:hAnsi="Times New Roman" w:cs="Times New Roman"/>
          <w:color w:val="000000"/>
          <w:sz w:val="28"/>
          <w:szCs w:val="28"/>
          <w:lang w:eastAsia="uk-UA"/>
        </w:rPr>
        <w:t>сільсько</w:t>
      </w:r>
      <w:proofErr w:type="spellEnd"/>
      <w:r w:rsidRPr="00F859F2">
        <w:rPr>
          <w:rFonts w:ascii="Times New Roman" w:eastAsia="Times New Roman" w:hAnsi="Times New Roman" w:cs="Times New Roman"/>
          <w:color w:val="000000"/>
          <w:sz w:val="28"/>
          <w:szCs w:val="28"/>
          <w:lang w:eastAsia="uk-UA"/>
        </w:rPr>
        <w:t xml:space="preserve">- і лісогосподарські угіддя, населені пункти, промислові підприємства, дороги, меліоративні системи та інші антропогенні об’єкти. Показуються також джерела антропогенного забруднення – місця викидів забруднюючих речовин в атмосферу, випуску зворотних побутових і промислових вод. До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-інвентаризаційної карти складається пояснювальна записка, в якій дається характеристика використання всіх природних територіальних комплексів досліджуваної території. Окремо збираються літературні і фондові дані про заходи з раціонального використання й охорони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у процесі реалізації того чи іншого виду природокористування.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Польовий етап</w:t>
      </w:r>
      <w:r w:rsidRPr="00F859F2">
        <w:rPr>
          <w:rFonts w:ascii="Times New Roman" w:eastAsia="Times New Roman" w:hAnsi="Times New Roman" w:cs="Times New Roman"/>
          <w:color w:val="000000"/>
          <w:sz w:val="28"/>
          <w:szCs w:val="28"/>
          <w:lang w:eastAsia="uk-UA"/>
        </w:rPr>
        <w:t>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досліджень поділяється на два </w:t>
      </w:r>
      <w:proofErr w:type="spellStart"/>
      <w:r w:rsidRPr="00F859F2">
        <w:rPr>
          <w:rFonts w:ascii="Times New Roman" w:eastAsia="Times New Roman" w:hAnsi="Times New Roman" w:cs="Times New Roman"/>
          <w:color w:val="000000"/>
          <w:sz w:val="28"/>
          <w:szCs w:val="28"/>
          <w:lang w:eastAsia="uk-UA"/>
        </w:rPr>
        <w:t>підетапи</w:t>
      </w:r>
      <w:proofErr w:type="spellEnd"/>
      <w:r w:rsidRPr="00F859F2">
        <w:rPr>
          <w:rFonts w:ascii="Times New Roman" w:eastAsia="Times New Roman" w:hAnsi="Times New Roman" w:cs="Times New Roman"/>
          <w:color w:val="000000"/>
          <w:sz w:val="28"/>
          <w:szCs w:val="28"/>
          <w:lang w:eastAsia="uk-UA"/>
        </w:rPr>
        <w:t xml:space="preserve">: 1) документальне вивчення природокористування за первинними матеріалами, 2) безпосередні польові </w:t>
      </w:r>
      <w:proofErr w:type="spellStart"/>
      <w:r w:rsidRPr="00F859F2">
        <w:rPr>
          <w:rFonts w:ascii="Times New Roman" w:eastAsia="Times New Roman" w:hAnsi="Times New Roman" w:cs="Times New Roman"/>
          <w:color w:val="000000"/>
          <w:sz w:val="28"/>
          <w:szCs w:val="28"/>
          <w:lang w:eastAsia="uk-UA"/>
        </w:rPr>
        <w:t>ландшафтио</w:t>
      </w:r>
      <w:proofErr w:type="spellEnd"/>
      <w:r w:rsidRPr="00F859F2">
        <w:rPr>
          <w:rFonts w:ascii="Times New Roman" w:eastAsia="Times New Roman" w:hAnsi="Times New Roman" w:cs="Times New Roman"/>
          <w:color w:val="000000"/>
          <w:sz w:val="28"/>
          <w:szCs w:val="28"/>
          <w:lang w:eastAsia="uk-UA"/>
        </w:rPr>
        <w:t>-моніторингові дослідження.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lastRenderedPageBreak/>
        <w:t xml:space="preserve">Вивчається сучасне господарське використання ПТК та його динаміка у попередні роки. Особливо важливе значення мають дані, що розкривають зміну антропогенного впливу і відображають властивості попередніх і сучасних антропогенних станів. Отримати необхідні матеріали можна вивченням інформації підприємств (звітів). Зібрана інформація ув’язується з конкретними </w:t>
      </w:r>
      <w:proofErr w:type="spellStart"/>
      <w:r w:rsidRPr="00F859F2">
        <w:rPr>
          <w:rFonts w:ascii="Times New Roman" w:eastAsia="Times New Roman" w:hAnsi="Times New Roman" w:cs="Times New Roman"/>
          <w:color w:val="000000"/>
          <w:sz w:val="28"/>
          <w:szCs w:val="28"/>
          <w:lang w:eastAsia="uk-UA"/>
        </w:rPr>
        <w:t>геокомплексами</w:t>
      </w:r>
      <w:proofErr w:type="spellEnd"/>
      <w:r w:rsidRPr="00F859F2">
        <w:rPr>
          <w:rFonts w:ascii="Times New Roman" w:eastAsia="Times New Roman" w:hAnsi="Times New Roman" w:cs="Times New Roman"/>
          <w:color w:val="000000"/>
          <w:sz w:val="28"/>
          <w:szCs w:val="28"/>
          <w:lang w:eastAsia="uk-UA"/>
        </w:rPr>
        <w:t xml:space="preserve"> і систематизується за кількома напрямами: 1) дані про способи, режим і інтенсивність антропогенних впливів і процесів; 2) відомості про джерела антропогенного забруднення; 3) дані про реакцію ПТК і їх компонентів на антропогенні впливи; 4) відомості про заходи з охорони й раціонального використання ПТК та контролю їх стану.</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Під час польових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досліджень вирішуються завдання щодо генезису, сучасної структури, зовнішніх проявів динаміки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вивчаються антропогенні впливи, антропогенні елементи і системи, сучасний стан змінених людиною ПТК (у тому числі стан природних </w:t>
      </w:r>
      <w:proofErr w:type="spellStart"/>
      <w:r w:rsidRPr="00F859F2">
        <w:rPr>
          <w:rFonts w:ascii="Times New Roman" w:eastAsia="Times New Roman" w:hAnsi="Times New Roman" w:cs="Times New Roman"/>
          <w:color w:val="000000"/>
          <w:sz w:val="28"/>
          <w:szCs w:val="28"/>
          <w:lang w:eastAsia="uk-UA"/>
        </w:rPr>
        <w:t>аквальних</w:t>
      </w:r>
      <w:proofErr w:type="spellEnd"/>
      <w:r w:rsidRPr="00F859F2">
        <w:rPr>
          <w:rFonts w:ascii="Times New Roman" w:eastAsia="Times New Roman" w:hAnsi="Times New Roman" w:cs="Times New Roman"/>
          <w:color w:val="000000"/>
          <w:sz w:val="28"/>
          <w:szCs w:val="28"/>
          <w:lang w:eastAsia="uk-UA"/>
        </w:rPr>
        <w:t xml:space="preserve"> комплексів – струмків, рік, озер, ставків, водосховищ, які тісно пов’язані і взаємодіють з природними територіальними одиницями).</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На основі зібраних польових матеріалів створюється загальна ландшафтна карта, карти фактичного матеріалу (сучасного землекористування, антропогенних джерел забруднення, шкідливих природно-географічних процесів та ін.),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-інвентаризаційна і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-моніторингова карти і легенди до них, розробляється карта рекомендацій щодо оптимізації ПТК, на якій показується система заходів з раціонального використання і охорони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Методика визначення антропогенних станів ПТК</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Основною діагностичною ознакою антропогенних модифікацій ПТК є ступінь </w:t>
      </w:r>
      <w:proofErr w:type="spellStart"/>
      <w:r w:rsidRPr="00F859F2">
        <w:rPr>
          <w:rFonts w:ascii="Times New Roman" w:eastAsia="Times New Roman" w:hAnsi="Times New Roman" w:cs="Times New Roman"/>
          <w:color w:val="000000"/>
          <w:sz w:val="28"/>
          <w:szCs w:val="28"/>
          <w:lang w:eastAsia="uk-UA"/>
        </w:rPr>
        <w:t>зміненості</w:t>
      </w:r>
      <w:proofErr w:type="spellEnd"/>
      <w:r w:rsidRPr="00F859F2">
        <w:rPr>
          <w:rFonts w:ascii="Times New Roman" w:eastAsia="Times New Roman" w:hAnsi="Times New Roman" w:cs="Times New Roman"/>
          <w:color w:val="000000"/>
          <w:sz w:val="28"/>
          <w:szCs w:val="28"/>
          <w:lang w:eastAsia="uk-UA"/>
        </w:rPr>
        <w:t xml:space="preserve"> вертикальної структури. Вертикальна будова </w:t>
      </w:r>
      <w:proofErr w:type="spellStart"/>
      <w:r w:rsidRPr="00F859F2">
        <w:rPr>
          <w:rFonts w:ascii="Times New Roman" w:eastAsia="Times New Roman" w:hAnsi="Times New Roman" w:cs="Times New Roman"/>
          <w:color w:val="000000"/>
          <w:sz w:val="28"/>
          <w:szCs w:val="28"/>
          <w:lang w:eastAsia="uk-UA"/>
        </w:rPr>
        <w:t>геокомплексу</w:t>
      </w:r>
      <w:proofErr w:type="spellEnd"/>
      <w:r w:rsidRPr="00F859F2">
        <w:rPr>
          <w:rFonts w:ascii="Times New Roman" w:eastAsia="Times New Roman" w:hAnsi="Times New Roman" w:cs="Times New Roman"/>
          <w:color w:val="000000"/>
          <w:sz w:val="28"/>
          <w:szCs w:val="28"/>
          <w:lang w:eastAsia="uk-UA"/>
        </w:rPr>
        <w:t xml:space="preserve"> в поєднанні з іншими характеристиками чітко вказує на ту чи іншу антропогенну модифікацію (цикл, фазу або стадію).</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Оскільки вихідним станом антропогенного циклу є корінний стан ПТК, цикли модифікацій доцільно називати відповідно до корінних типів рослинності.</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Антропогенні фази визначаються на основі польових досліджень порівнянням сучасної вертикальної будови </w:t>
      </w:r>
      <w:proofErr w:type="spellStart"/>
      <w:r w:rsidRPr="00F859F2">
        <w:rPr>
          <w:rFonts w:ascii="Times New Roman" w:eastAsia="Times New Roman" w:hAnsi="Times New Roman" w:cs="Times New Roman"/>
          <w:color w:val="000000"/>
          <w:sz w:val="28"/>
          <w:szCs w:val="28"/>
          <w:lang w:eastAsia="uk-UA"/>
        </w:rPr>
        <w:t>геокомплексу</w:t>
      </w:r>
      <w:proofErr w:type="spellEnd"/>
      <w:r w:rsidRPr="00F859F2">
        <w:rPr>
          <w:rFonts w:ascii="Times New Roman" w:eastAsia="Times New Roman" w:hAnsi="Times New Roman" w:cs="Times New Roman"/>
          <w:color w:val="000000"/>
          <w:sz w:val="28"/>
          <w:szCs w:val="28"/>
          <w:lang w:eastAsia="uk-UA"/>
        </w:rPr>
        <w:t xml:space="preserve"> з будовою корінних ПТК.</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Антропогенні фази відрізняються між собою не тільки морфологічними особливостями, а й сукупністю характеристик генетичних горизонтів: видовим </w:t>
      </w:r>
      <w:r w:rsidRPr="00F859F2">
        <w:rPr>
          <w:rFonts w:ascii="Times New Roman" w:eastAsia="Times New Roman" w:hAnsi="Times New Roman" w:cs="Times New Roman"/>
          <w:color w:val="000000"/>
          <w:sz w:val="28"/>
          <w:szCs w:val="28"/>
          <w:lang w:eastAsia="uk-UA"/>
        </w:rPr>
        <w:lastRenderedPageBreak/>
        <w:t xml:space="preserve">складом рослинності, морфологічними і хімічними властивостями </w:t>
      </w:r>
      <w:proofErr w:type="spellStart"/>
      <w:r w:rsidRPr="00F859F2">
        <w:rPr>
          <w:rFonts w:ascii="Times New Roman" w:eastAsia="Times New Roman" w:hAnsi="Times New Roman" w:cs="Times New Roman"/>
          <w:color w:val="000000"/>
          <w:sz w:val="28"/>
          <w:szCs w:val="28"/>
          <w:lang w:eastAsia="uk-UA"/>
        </w:rPr>
        <w:t>грунтових</w:t>
      </w:r>
      <w:proofErr w:type="spellEnd"/>
      <w:r w:rsidRPr="00F859F2">
        <w:rPr>
          <w:rFonts w:ascii="Times New Roman" w:eastAsia="Times New Roman" w:hAnsi="Times New Roman" w:cs="Times New Roman"/>
          <w:color w:val="000000"/>
          <w:sz w:val="28"/>
          <w:szCs w:val="28"/>
          <w:lang w:eastAsia="uk-UA"/>
        </w:rPr>
        <w:t xml:space="preserve"> горизонтів, потужністю і складністю будови </w:t>
      </w:r>
      <w:proofErr w:type="spellStart"/>
      <w:r w:rsidRPr="00F859F2">
        <w:rPr>
          <w:rFonts w:ascii="Times New Roman" w:eastAsia="Times New Roman" w:hAnsi="Times New Roman" w:cs="Times New Roman"/>
          <w:color w:val="000000"/>
          <w:sz w:val="28"/>
          <w:szCs w:val="28"/>
          <w:lang w:eastAsia="uk-UA"/>
        </w:rPr>
        <w:t>геногоризонтів</w:t>
      </w:r>
      <w:proofErr w:type="spellEnd"/>
      <w:r w:rsidRPr="00F859F2">
        <w:rPr>
          <w:rFonts w:ascii="Times New Roman" w:eastAsia="Times New Roman" w:hAnsi="Times New Roman" w:cs="Times New Roman"/>
          <w:color w:val="000000"/>
          <w:sz w:val="28"/>
          <w:szCs w:val="28"/>
          <w:lang w:eastAsia="uk-UA"/>
        </w:rPr>
        <w:t xml:space="preserve"> та ін.</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Корінна (лісова, лісостепова, степова) фаза</w:t>
      </w:r>
      <w:r w:rsidRPr="00F859F2">
        <w:rPr>
          <w:rFonts w:ascii="Times New Roman" w:eastAsia="Times New Roman" w:hAnsi="Times New Roman" w:cs="Times New Roman"/>
          <w:color w:val="000000"/>
          <w:sz w:val="28"/>
          <w:szCs w:val="28"/>
          <w:lang w:eastAsia="uk-UA"/>
        </w:rPr>
        <w:t xml:space="preserve"> характеризує спонтанне функціонування фацій за відсутності виражених у вертикальній структурі антропогенних змін /. Фітоценоз відрізняється видовою різноманітністю і </w:t>
      </w:r>
      <w:proofErr w:type="spellStart"/>
      <w:r w:rsidRPr="00F859F2">
        <w:rPr>
          <w:rFonts w:ascii="Times New Roman" w:eastAsia="Times New Roman" w:hAnsi="Times New Roman" w:cs="Times New Roman"/>
          <w:color w:val="000000"/>
          <w:sz w:val="28"/>
          <w:szCs w:val="28"/>
          <w:lang w:eastAsia="uk-UA"/>
        </w:rPr>
        <w:t>багатоярусністю</w:t>
      </w:r>
      <w:proofErr w:type="spellEnd"/>
      <w:r w:rsidRPr="00F859F2">
        <w:rPr>
          <w:rFonts w:ascii="Times New Roman" w:eastAsia="Times New Roman" w:hAnsi="Times New Roman" w:cs="Times New Roman"/>
          <w:color w:val="000000"/>
          <w:sz w:val="28"/>
          <w:szCs w:val="28"/>
          <w:lang w:eastAsia="uk-UA"/>
        </w:rPr>
        <w:t xml:space="preserve">. Наявні деревний, чагарниковий, </w:t>
      </w:r>
      <w:proofErr w:type="spellStart"/>
      <w:r w:rsidRPr="00F859F2">
        <w:rPr>
          <w:rFonts w:ascii="Times New Roman" w:eastAsia="Times New Roman" w:hAnsi="Times New Roman" w:cs="Times New Roman"/>
          <w:color w:val="000000"/>
          <w:sz w:val="28"/>
          <w:szCs w:val="28"/>
          <w:lang w:eastAsia="uk-UA"/>
        </w:rPr>
        <w:t>чагарничковий</w:t>
      </w:r>
      <w:proofErr w:type="spellEnd"/>
      <w:r w:rsidRPr="00F859F2">
        <w:rPr>
          <w:rFonts w:ascii="Times New Roman" w:eastAsia="Times New Roman" w:hAnsi="Times New Roman" w:cs="Times New Roman"/>
          <w:color w:val="000000"/>
          <w:sz w:val="28"/>
          <w:szCs w:val="28"/>
          <w:lang w:eastAsia="uk-UA"/>
        </w:rPr>
        <w:t xml:space="preserve"> і трав’яний яруси. </w:t>
      </w:r>
      <w:proofErr w:type="spellStart"/>
      <w:r w:rsidRPr="00F859F2">
        <w:rPr>
          <w:rFonts w:ascii="Times New Roman" w:eastAsia="Times New Roman" w:hAnsi="Times New Roman" w:cs="Times New Roman"/>
          <w:color w:val="000000"/>
          <w:sz w:val="28"/>
          <w:szCs w:val="28"/>
          <w:lang w:eastAsia="uk-UA"/>
        </w:rPr>
        <w:t>Грунтовий</w:t>
      </w:r>
      <w:proofErr w:type="spellEnd"/>
      <w:r w:rsidRPr="00F859F2">
        <w:rPr>
          <w:rFonts w:ascii="Times New Roman" w:eastAsia="Times New Roman" w:hAnsi="Times New Roman" w:cs="Times New Roman"/>
          <w:color w:val="000000"/>
          <w:sz w:val="28"/>
          <w:szCs w:val="28"/>
          <w:lang w:eastAsia="uk-UA"/>
        </w:rPr>
        <w:t xml:space="preserve"> профіль складається з горизонтів: лісова підстилка (Не – 0-3 см); гумусовий горизонт (3-14 см); гумусовий перехідний горизонт (HP – 14-28 см); материнська порода (Р – 28 см і нижче).</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Вторинно-лісова (степова) фаза.</w:t>
      </w:r>
      <w:r w:rsidRPr="00F859F2">
        <w:rPr>
          <w:rFonts w:ascii="Times New Roman" w:eastAsia="Times New Roman" w:hAnsi="Times New Roman" w:cs="Times New Roman"/>
          <w:color w:val="000000"/>
          <w:sz w:val="28"/>
          <w:szCs w:val="28"/>
          <w:lang w:eastAsia="uk-UA"/>
        </w:rPr>
        <w:t> В результаті суцільної вирубки корінний фітоценоз замінений похідним. Зменшилась кількість ярусів (горизонтів), потужність підстилки, гумусового і гумусового перехідного горизонтів.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b/>
          <w:bCs/>
          <w:i/>
          <w:iCs/>
          <w:color w:val="000000"/>
          <w:sz w:val="28"/>
          <w:szCs w:val="28"/>
          <w:lang w:eastAsia="uk-UA"/>
        </w:rPr>
        <w:t>Післялісова</w:t>
      </w:r>
      <w:proofErr w:type="spellEnd"/>
      <w:r w:rsidRPr="00F859F2">
        <w:rPr>
          <w:rFonts w:ascii="Times New Roman" w:eastAsia="Times New Roman" w:hAnsi="Times New Roman" w:cs="Times New Roman"/>
          <w:b/>
          <w:bCs/>
          <w:i/>
          <w:iCs/>
          <w:color w:val="000000"/>
          <w:sz w:val="28"/>
          <w:szCs w:val="28"/>
          <w:lang w:eastAsia="uk-UA"/>
        </w:rPr>
        <w:t xml:space="preserve"> лучна антропогенна фаза</w:t>
      </w:r>
      <w:r w:rsidRPr="00F859F2">
        <w:rPr>
          <w:rFonts w:ascii="Times New Roman" w:eastAsia="Times New Roman" w:hAnsi="Times New Roman" w:cs="Times New Roman"/>
          <w:color w:val="000000"/>
          <w:sz w:val="28"/>
          <w:szCs w:val="28"/>
          <w:lang w:eastAsia="uk-UA"/>
        </w:rPr>
        <w:t xml:space="preserve"> встановлюється при </w:t>
      </w:r>
      <w:proofErr w:type="spellStart"/>
      <w:r w:rsidRPr="00F859F2">
        <w:rPr>
          <w:rFonts w:ascii="Times New Roman" w:eastAsia="Times New Roman" w:hAnsi="Times New Roman" w:cs="Times New Roman"/>
          <w:color w:val="000000"/>
          <w:sz w:val="28"/>
          <w:szCs w:val="28"/>
          <w:lang w:eastAsia="uk-UA"/>
        </w:rPr>
        <w:t>антропогенно</w:t>
      </w:r>
      <w:proofErr w:type="spellEnd"/>
      <w:r w:rsidRPr="00F859F2">
        <w:rPr>
          <w:rFonts w:ascii="Times New Roman" w:eastAsia="Times New Roman" w:hAnsi="Times New Roman" w:cs="Times New Roman"/>
          <w:color w:val="000000"/>
          <w:sz w:val="28"/>
          <w:szCs w:val="28"/>
          <w:lang w:eastAsia="uk-UA"/>
        </w:rPr>
        <w:t xml:space="preserve"> обумовленій зміні лісової рослинності лучною. В умовах сінокосіння або помірного випасу трав’яні фітоценози характеризуються ще відносно високою видовою різноманітністю при пануванні різнотрав’я і злаків. Відбуваються суттєві зміни і у </w:t>
      </w:r>
      <w:proofErr w:type="spellStart"/>
      <w:r w:rsidRPr="00F859F2">
        <w:rPr>
          <w:rFonts w:ascii="Times New Roman" w:eastAsia="Times New Roman" w:hAnsi="Times New Roman" w:cs="Times New Roman"/>
          <w:color w:val="000000"/>
          <w:sz w:val="28"/>
          <w:szCs w:val="28"/>
          <w:lang w:eastAsia="uk-UA"/>
        </w:rPr>
        <w:t>грунті</w:t>
      </w:r>
      <w:proofErr w:type="spellEnd"/>
      <w:r w:rsidRPr="00F859F2">
        <w:rPr>
          <w:rFonts w:ascii="Times New Roman" w:eastAsia="Times New Roman" w:hAnsi="Times New Roman" w:cs="Times New Roman"/>
          <w:color w:val="000000"/>
          <w:sz w:val="28"/>
          <w:szCs w:val="28"/>
          <w:lang w:eastAsia="uk-UA"/>
        </w:rPr>
        <w:t>, на місці підстилки виникає дернина.</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b/>
          <w:bCs/>
          <w:i/>
          <w:iCs/>
          <w:color w:val="000000"/>
          <w:sz w:val="28"/>
          <w:szCs w:val="28"/>
          <w:lang w:eastAsia="uk-UA"/>
        </w:rPr>
        <w:t>Деградаційна</w:t>
      </w:r>
      <w:proofErr w:type="spellEnd"/>
      <w:r w:rsidRPr="00F859F2">
        <w:rPr>
          <w:rFonts w:ascii="Times New Roman" w:eastAsia="Times New Roman" w:hAnsi="Times New Roman" w:cs="Times New Roman"/>
          <w:b/>
          <w:bCs/>
          <w:i/>
          <w:iCs/>
          <w:color w:val="000000"/>
          <w:sz w:val="28"/>
          <w:szCs w:val="28"/>
          <w:lang w:eastAsia="uk-UA"/>
        </w:rPr>
        <w:t xml:space="preserve"> фаза</w:t>
      </w:r>
      <w:r w:rsidRPr="00F859F2">
        <w:rPr>
          <w:rFonts w:ascii="Times New Roman" w:eastAsia="Times New Roman" w:hAnsi="Times New Roman" w:cs="Times New Roman"/>
          <w:color w:val="000000"/>
          <w:sz w:val="28"/>
          <w:szCs w:val="28"/>
          <w:lang w:eastAsia="uk-UA"/>
        </w:rPr>
        <w:t xml:space="preserve">. Розорювання </w:t>
      </w:r>
      <w:proofErr w:type="spellStart"/>
      <w:r w:rsidRPr="00F859F2">
        <w:rPr>
          <w:rFonts w:ascii="Times New Roman" w:eastAsia="Times New Roman" w:hAnsi="Times New Roman" w:cs="Times New Roman"/>
          <w:color w:val="000000"/>
          <w:sz w:val="28"/>
          <w:szCs w:val="28"/>
          <w:lang w:eastAsia="uk-UA"/>
        </w:rPr>
        <w:t>післялісових</w:t>
      </w:r>
      <w:proofErr w:type="spellEnd"/>
      <w:r w:rsidRPr="00F859F2">
        <w:rPr>
          <w:rFonts w:ascii="Times New Roman" w:eastAsia="Times New Roman" w:hAnsi="Times New Roman" w:cs="Times New Roman"/>
          <w:color w:val="000000"/>
          <w:sz w:val="28"/>
          <w:szCs w:val="28"/>
          <w:lang w:eastAsia="uk-UA"/>
        </w:rPr>
        <w:t xml:space="preserve"> лук або степової рослинності призводить до утворення </w:t>
      </w:r>
      <w:proofErr w:type="spellStart"/>
      <w:r w:rsidRPr="00F859F2">
        <w:rPr>
          <w:rFonts w:ascii="Times New Roman" w:eastAsia="Times New Roman" w:hAnsi="Times New Roman" w:cs="Times New Roman"/>
          <w:color w:val="000000"/>
          <w:sz w:val="28"/>
          <w:szCs w:val="28"/>
          <w:lang w:eastAsia="uk-UA"/>
        </w:rPr>
        <w:t>одновидового</w:t>
      </w:r>
      <w:proofErr w:type="spellEnd"/>
      <w:r w:rsidRPr="00F859F2">
        <w:rPr>
          <w:rFonts w:ascii="Times New Roman" w:eastAsia="Times New Roman" w:hAnsi="Times New Roman" w:cs="Times New Roman"/>
          <w:color w:val="000000"/>
          <w:sz w:val="28"/>
          <w:szCs w:val="28"/>
          <w:lang w:eastAsia="uk-UA"/>
        </w:rPr>
        <w:t xml:space="preserve"> рослинного угруповання сільськогосподарських культур. Верхні горизонти </w:t>
      </w:r>
      <w:proofErr w:type="spellStart"/>
      <w:r w:rsidRPr="00F859F2">
        <w:rPr>
          <w:rFonts w:ascii="Times New Roman" w:eastAsia="Times New Roman" w:hAnsi="Times New Roman" w:cs="Times New Roman"/>
          <w:color w:val="000000"/>
          <w:sz w:val="28"/>
          <w:szCs w:val="28"/>
          <w:lang w:eastAsia="uk-UA"/>
        </w:rPr>
        <w:t>грунту</w:t>
      </w:r>
      <w:proofErr w:type="spellEnd"/>
      <w:r w:rsidRPr="00F859F2">
        <w:rPr>
          <w:rFonts w:ascii="Times New Roman" w:eastAsia="Times New Roman" w:hAnsi="Times New Roman" w:cs="Times New Roman"/>
          <w:color w:val="000000"/>
          <w:sz w:val="28"/>
          <w:szCs w:val="28"/>
          <w:lang w:eastAsia="uk-UA"/>
        </w:rPr>
        <w:t xml:space="preserve"> внаслідок оранки переміщаються, дернина вже не утворюється, вміст гумусу зменшується. Збалансованість взаємозв’язків компонентів фації різко послаблюється, вона стає нестійкою і вразливою до процесів деградації (водна і вітрова ерозія та ін.).</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Спостереження на моніторингових полігонах</w:t>
      </w:r>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Реалізація ландшафтного моніторингу неможлива без постійних комплексних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спостережень на </w:t>
      </w:r>
      <w:proofErr w:type="spellStart"/>
      <w:r w:rsidRPr="00F859F2">
        <w:rPr>
          <w:rFonts w:ascii="Times New Roman" w:eastAsia="Times New Roman" w:hAnsi="Times New Roman" w:cs="Times New Roman"/>
          <w:color w:val="000000"/>
          <w:sz w:val="28"/>
          <w:szCs w:val="28"/>
          <w:lang w:eastAsia="uk-UA"/>
        </w:rPr>
        <w:t>геоекологічних</w:t>
      </w:r>
      <w:proofErr w:type="spellEnd"/>
      <w:r w:rsidRPr="00F859F2">
        <w:rPr>
          <w:rFonts w:ascii="Times New Roman" w:eastAsia="Times New Roman" w:hAnsi="Times New Roman" w:cs="Times New Roman"/>
          <w:color w:val="000000"/>
          <w:sz w:val="28"/>
          <w:szCs w:val="28"/>
          <w:lang w:eastAsia="uk-UA"/>
        </w:rPr>
        <w:t xml:space="preserve"> полігонах.</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Важливим організаційним принципом моніторингу є регіональний принцип, який передбачає максимальне врахування природних умов і особливостей господарської діяльності у межах конкретних фізико-географічних регіонів (областей, районів, населених пунктів).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Детальними моніторинговими дослідженнями повинні бути охоплені всі основні (репрезентативні) </w:t>
      </w:r>
      <w:proofErr w:type="spellStart"/>
      <w:r w:rsidRPr="00F859F2">
        <w:rPr>
          <w:rFonts w:ascii="Times New Roman" w:eastAsia="Times New Roman" w:hAnsi="Times New Roman" w:cs="Times New Roman"/>
          <w:color w:val="000000"/>
          <w:sz w:val="28"/>
          <w:szCs w:val="28"/>
          <w:lang w:eastAsia="uk-UA"/>
        </w:rPr>
        <w:t>геокомплекси</w:t>
      </w:r>
      <w:proofErr w:type="spellEnd"/>
      <w:r w:rsidRPr="00F859F2">
        <w:rPr>
          <w:rFonts w:ascii="Times New Roman" w:eastAsia="Times New Roman" w:hAnsi="Times New Roman" w:cs="Times New Roman"/>
          <w:color w:val="000000"/>
          <w:sz w:val="28"/>
          <w:szCs w:val="28"/>
          <w:lang w:eastAsia="uk-UA"/>
        </w:rPr>
        <w:t xml:space="preserve">, які функціонують як у заповідному режимі, так і в умовах </w:t>
      </w:r>
      <w:proofErr w:type="spellStart"/>
      <w:r w:rsidRPr="00F859F2">
        <w:rPr>
          <w:rFonts w:ascii="Times New Roman" w:eastAsia="Times New Roman" w:hAnsi="Times New Roman" w:cs="Times New Roman"/>
          <w:color w:val="000000"/>
          <w:sz w:val="28"/>
          <w:szCs w:val="28"/>
          <w:lang w:eastAsia="uk-UA"/>
        </w:rPr>
        <w:t>різноваріантних</w:t>
      </w:r>
      <w:proofErr w:type="spellEnd"/>
      <w:r w:rsidRPr="00F859F2">
        <w:rPr>
          <w:rFonts w:ascii="Times New Roman" w:eastAsia="Times New Roman" w:hAnsi="Times New Roman" w:cs="Times New Roman"/>
          <w:color w:val="000000"/>
          <w:sz w:val="28"/>
          <w:szCs w:val="28"/>
          <w:lang w:eastAsia="uk-UA"/>
        </w:rPr>
        <w:t xml:space="preserve"> антропогенних навантажень. Це зумовлює </w:t>
      </w:r>
      <w:r w:rsidRPr="00F859F2">
        <w:rPr>
          <w:rFonts w:ascii="Times New Roman" w:eastAsia="Times New Roman" w:hAnsi="Times New Roman" w:cs="Times New Roman"/>
          <w:color w:val="000000"/>
          <w:sz w:val="28"/>
          <w:szCs w:val="28"/>
          <w:lang w:eastAsia="uk-UA"/>
        </w:rPr>
        <w:lastRenderedPageBreak/>
        <w:t xml:space="preserve">необхідність організації спостережень на спеціальних ключових ділянках – тестових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-моніторингових полігонах (регіональних </w:t>
      </w:r>
      <w:proofErr w:type="spellStart"/>
      <w:r w:rsidRPr="00F859F2">
        <w:rPr>
          <w:rFonts w:ascii="Times New Roman" w:eastAsia="Times New Roman" w:hAnsi="Times New Roman" w:cs="Times New Roman"/>
          <w:color w:val="000000"/>
          <w:sz w:val="28"/>
          <w:szCs w:val="28"/>
          <w:lang w:eastAsia="uk-UA"/>
        </w:rPr>
        <w:t>геоекологічних</w:t>
      </w:r>
      <w:proofErr w:type="spellEnd"/>
      <w:r w:rsidRPr="00F859F2">
        <w:rPr>
          <w:rFonts w:ascii="Times New Roman" w:eastAsia="Times New Roman" w:hAnsi="Times New Roman" w:cs="Times New Roman"/>
          <w:color w:val="000000"/>
          <w:sz w:val="28"/>
          <w:szCs w:val="28"/>
          <w:lang w:eastAsia="uk-UA"/>
        </w:rPr>
        <w:t xml:space="preserve"> полігонах).</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Програма вивчення </w:t>
      </w:r>
      <w:proofErr w:type="spellStart"/>
      <w:r w:rsidRPr="00F859F2">
        <w:rPr>
          <w:rFonts w:ascii="Times New Roman" w:eastAsia="Times New Roman" w:hAnsi="Times New Roman" w:cs="Times New Roman"/>
          <w:color w:val="000000"/>
          <w:sz w:val="28"/>
          <w:szCs w:val="28"/>
          <w:lang w:eastAsia="uk-UA"/>
        </w:rPr>
        <w:t>антропогенно</w:t>
      </w:r>
      <w:proofErr w:type="spellEnd"/>
      <w:r w:rsidRPr="00F859F2">
        <w:rPr>
          <w:rFonts w:ascii="Times New Roman" w:eastAsia="Times New Roman" w:hAnsi="Times New Roman" w:cs="Times New Roman"/>
          <w:color w:val="000000"/>
          <w:sz w:val="28"/>
          <w:szCs w:val="28"/>
          <w:lang w:eastAsia="uk-UA"/>
        </w:rPr>
        <w:t xml:space="preserve"> порушених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повинна включати: визначення ступеня </w:t>
      </w:r>
      <w:proofErr w:type="spellStart"/>
      <w:r w:rsidRPr="00F859F2">
        <w:rPr>
          <w:rFonts w:ascii="Times New Roman" w:eastAsia="Times New Roman" w:hAnsi="Times New Roman" w:cs="Times New Roman"/>
          <w:color w:val="000000"/>
          <w:sz w:val="28"/>
          <w:szCs w:val="28"/>
          <w:lang w:eastAsia="uk-UA"/>
        </w:rPr>
        <w:t>порушеності</w:t>
      </w:r>
      <w:proofErr w:type="spellEnd"/>
      <w:r w:rsidRPr="00F859F2">
        <w:rPr>
          <w:rFonts w:ascii="Times New Roman" w:eastAsia="Times New Roman" w:hAnsi="Times New Roman" w:cs="Times New Roman"/>
          <w:color w:val="000000"/>
          <w:sz w:val="28"/>
          <w:szCs w:val="28"/>
          <w:lang w:eastAsia="uk-UA"/>
        </w:rPr>
        <w:t xml:space="preserve"> ПТК, тенденцій зміни антропогенних впливів; вивчення механізмів реакції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на конкретні впливи; моделювання і прогнозування антропогенних станів природних одиниць; розробка рекомендацій щодо оптимізації природокористування в ПТК конкретних видів.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Крім того, моніторингові дослідження доцільно організувати і на ряді допоміжних тестових ділянок. Вони повинні складатися з ПТК, що знаходяться в умовах різних видів антропогенних впливів. Головною організаційною формою спостережень тут будуть </w:t>
      </w:r>
      <w:proofErr w:type="spellStart"/>
      <w:r w:rsidRPr="00F859F2">
        <w:rPr>
          <w:rFonts w:ascii="Times New Roman" w:eastAsia="Times New Roman" w:hAnsi="Times New Roman" w:cs="Times New Roman"/>
          <w:color w:val="000000"/>
          <w:sz w:val="28"/>
          <w:szCs w:val="28"/>
          <w:lang w:eastAsia="uk-UA"/>
        </w:rPr>
        <w:t>напівстаціонарні</w:t>
      </w:r>
      <w:proofErr w:type="spellEnd"/>
      <w:r w:rsidRPr="00F859F2">
        <w:rPr>
          <w:rFonts w:ascii="Times New Roman" w:eastAsia="Times New Roman" w:hAnsi="Times New Roman" w:cs="Times New Roman"/>
          <w:color w:val="000000"/>
          <w:sz w:val="28"/>
          <w:szCs w:val="28"/>
          <w:lang w:eastAsia="uk-UA"/>
        </w:rPr>
        <w:t xml:space="preserve"> і маршрутні дослідження.</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Практична реалізація моніторингу</w:t>
      </w:r>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Ландшафтний моніторинг проводиться шляхом створення двох взаємопов’язаних підсистем: 1) оперативного контролю та 2) поточного контролю.</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b/>
          <w:bCs/>
          <w:i/>
          <w:iCs/>
          <w:color w:val="000000"/>
          <w:sz w:val="28"/>
          <w:szCs w:val="28"/>
          <w:lang w:eastAsia="uk-UA"/>
        </w:rPr>
        <w:t>Оперативний ландшафтний моніторинг</w:t>
      </w:r>
      <w:r w:rsidRPr="00F859F2">
        <w:rPr>
          <w:rFonts w:ascii="Times New Roman" w:eastAsia="Times New Roman" w:hAnsi="Times New Roman" w:cs="Times New Roman"/>
          <w:color w:val="000000"/>
          <w:sz w:val="28"/>
          <w:szCs w:val="28"/>
          <w:lang w:eastAsia="uk-UA"/>
        </w:rPr>
        <w:t xml:space="preserve"> – система збирання, обробки і передачі термінової інформації про різкі зміни стану природних територіальних комплексів, які можуть бути викликані катастрофічними амплітудами ритмів природно-географічних процесів (бурани, повені, селі і т.д.), або екологічно небезпечними викидами (скидами) забруднюючих речовин. Основним його завданням є констатація реального стану </w:t>
      </w:r>
      <w:proofErr w:type="spellStart"/>
      <w:r w:rsidRPr="00F859F2">
        <w:rPr>
          <w:rFonts w:ascii="Times New Roman" w:eastAsia="Times New Roman" w:hAnsi="Times New Roman" w:cs="Times New Roman"/>
          <w:color w:val="000000"/>
          <w:sz w:val="28"/>
          <w:szCs w:val="28"/>
          <w:lang w:eastAsia="uk-UA"/>
        </w:rPr>
        <w:t>геокомплексів</w:t>
      </w:r>
      <w:proofErr w:type="spellEnd"/>
      <w:r w:rsidRPr="00F859F2">
        <w:rPr>
          <w:rFonts w:ascii="Times New Roman" w:eastAsia="Times New Roman" w:hAnsi="Times New Roman" w:cs="Times New Roman"/>
          <w:color w:val="000000"/>
          <w:sz w:val="28"/>
          <w:szCs w:val="28"/>
          <w:lang w:eastAsia="uk-UA"/>
        </w:rPr>
        <w:t xml:space="preserve"> на даний момент, передбачення їх змін, а також оцінювання можливих наслідків впливу на здоров’я людей. При цьому слід опиратись на існуючу мережу пунктів державного моніторингу спостереження і контролю за забрудненням навколишнього середовища та організацію, при потребі, додаткових контрольних пунктів.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Швидка обробка та інтерпретація первинної інформації за допомогою оперативних моніторингових карт дозволяє визначити просторово-часові тенденції зміни несприятливої екологічної ситуації у конкретних </w:t>
      </w:r>
      <w:proofErr w:type="spellStart"/>
      <w:r w:rsidRPr="00F859F2">
        <w:rPr>
          <w:rFonts w:ascii="Times New Roman" w:eastAsia="Times New Roman" w:hAnsi="Times New Roman" w:cs="Times New Roman"/>
          <w:color w:val="000000"/>
          <w:sz w:val="28"/>
          <w:szCs w:val="28"/>
          <w:lang w:eastAsia="uk-UA"/>
        </w:rPr>
        <w:t>геокомплексах</w:t>
      </w:r>
      <w:proofErr w:type="spellEnd"/>
      <w:r w:rsidRPr="00F859F2">
        <w:rPr>
          <w:rFonts w:ascii="Times New Roman" w:eastAsia="Times New Roman" w:hAnsi="Times New Roman" w:cs="Times New Roman"/>
          <w:color w:val="000000"/>
          <w:sz w:val="28"/>
          <w:szCs w:val="28"/>
          <w:lang w:eastAsia="uk-UA"/>
        </w:rPr>
        <w:t>, а також розробити невідкладні заходи щодо попередження виникнення небажаних процесів і явищ.</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Завданням підсистеми </w:t>
      </w:r>
      <w:r w:rsidRPr="00F859F2">
        <w:rPr>
          <w:rFonts w:ascii="Times New Roman" w:eastAsia="Times New Roman" w:hAnsi="Times New Roman" w:cs="Times New Roman"/>
          <w:b/>
          <w:bCs/>
          <w:i/>
          <w:iCs/>
          <w:color w:val="000000"/>
          <w:sz w:val="28"/>
          <w:szCs w:val="28"/>
          <w:lang w:eastAsia="uk-UA"/>
        </w:rPr>
        <w:t>поточного ландшафтного моніторингу</w:t>
      </w:r>
      <w:r w:rsidRPr="00F859F2">
        <w:rPr>
          <w:rFonts w:ascii="Times New Roman" w:eastAsia="Times New Roman" w:hAnsi="Times New Roman" w:cs="Times New Roman"/>
          <w:color w:val="000000"/>
          <w:sz w:val="28"/>
          <w:szCs w:val="28"/>
          <w:lang w:eastAsia="uk-UA"/>
        </w:rPr>
        <w:t xml:space="preserve"> є проведення періодичного (через 1-5 років) повторного моніторингового </w:t>
      </w:r>
      <w:r w:rsidRPr="00F859F2">
        <w:rPr>
          <w:rFonts w:ascii="Times New Roman" w:eastAsia="Times New Roman" w:hAnsi="Times New Roman" w:cs="Times New Roman"/>
          <w:color w:val="000000"/>
          <w:sz w:val="28"/>
          <w:szCs w:val="28"/>
          <w:lang w:eastAsia="uk-UA"/>
        </w:rPr>
        <w:lastRenderedPageBreak/>
        <w:t xml:space="preserve">картографування та контрольних спостережень за станом ПТК на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-моніторингових постах (</w:t>
      </w:r>
      <w:proofErr w:type="spellStart"/>
      <w:r w:rsidRPr="00F859F2">
        <w:rPr>
          <w:rFonts w:ascii="Times New Roman" w:eastAsia="Times New Roman" w:hAnsi="Times New Roman" w:cs="Times New Roman"/>
          <w:color w:val="000000"/>
          <w:sz w:val="28"/>
          <w:szCs w:val="28"/>
          <w:lang w:eastAsia="uk-UA"/>
        </w:rPr>
        <w:t>геоекологічних</w:t>
      </w:r>
      <w:proofErr w:type="spellEnd"/>
      <w:r w:rsidRPr="00F859F2">
        <w:rPr>
          <w:rFonts w:ascii="Times New Roman" w:eastAsia="Times New Roman" w:hAnsi="Times New Roman" w:cs="Times New Roman"/>
          <w:color w:val="000000"/>
          <w:sz w:val="28"/>
          <w:szCs w:val="28"/>
          <w:lang w:eastAsia="uk-UA"/>
        </w:rPr>
        <w:t xml:space="preserve"> полігонах).</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t>Геоекологічний</w:t>
      </w:r>
      <w:proofErr w:type="spellEnd"/>
      <w:r w:rsidRPr="00F859F2">
        <w:rPr>
          <w:rFonts w:ascii="Times New Roman" w:eastAsia="Times New Roman" w:hAnsi="Times New Roman" w:cs="Times New Roman"/>
          <w:color w:val="000000"/>
          <w:sz w:val="28"/>
          <w:szCs w:val="28"/>
          <w:lang w:eastAsia="uk-UA"/>
        </w:rPr>
        <w:t xml:space="preserve"> полігон складається з кількох еталонних природних і господарсько освоєних ділянок у межах контрольованої території. Ділянки повинні охоплювати території урочищ, водозборів.</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Програма спостережень на полігоні включає контроль за проведенням господарських робіт, змивом </w:t>
      </w:r>
      <w:proofErr w:type="spellStart"/>
      <w:r w:rsidRPr="00F859F2">
        <w:rPr>
          <w:rFonts w:ascii="Times New Roman" w:eastAsia="Times New Roman" w:hAnsi="Times New Roman" w:cs="Times New Roman"/>
          <w:color w:val="000000"/>
          <w:sz w:val="28"/>
          <w:szCs w:val="28"/>
          <w:lang w:eastAsia="uk-UA"/>
        </w:rPr>
        <w:t>грунтів</w:t>
      </w:r>
      <w:proofErr w:type="spellEnd"/>
      <w:r w:rsidRPr="00F859F2">
        <w:rPr>
          <w:rFonts w:ascii="Times New Roman" w:eastAsia="Times New Roman" w:hAnsi="Times New Roman" w:cs="Times New Roman"/>
          <w:color w:val="000000"/>
          <w:sz w:val="28"/>
          <w:szCs w:val="28"/>
          <w:lang w:eastAsia="uk-UA"/>
        </w:rPr>
        <w:t xml:space="preserve">, дренажним стоком, вмістом забруднюючих речовин у атмосферних опадах, поверхневих і підземних водах. Періодично відбираються проби </w:t>
      </w:r>
      <w:proofErr w:type="spellStart"/>
      <w:r w:rsidRPr="00F859F2">
        <w:rPr>
          <w:rFonts w:ascii="Times New Roman" w:eastAsia="Times New Roman" w:hAnsi="Times New Roman" w:cs="Times New Roman"/>
          <w:color w:val="000000"/>
          <w:sz w:val="28"/>
          <w:szCs w:val="28"/>
          <w:lang w:eastAsia="uk-UA"/>
        </w:rPr>
        <w:t>грунтів</w:t>
      </w:r>
      <w:proofErr w:type="spellEnd"/>
      <w:r w:rsidRPr="00F859F2">
        <w:rPr>
          <w:rFonts w:ascii="Times New Roman" w:eastAsia="Times New Roman" w:hAnsi="Times New Roman" w:cs="Times New Roman"/>
          <w:color w:val="000000"/>
          <w:sz w:val="28"/>
          <w:szCs w:val="28"/>
          <w:lang w:eastAsia="uk-UA"/>
        </w:rPr>
        <w:t xml:space="preserve"> і рослинної продукції для проведення аналізів на вміст забруднюючих речовин (залишків пестицидів, нітратів, важких металів та ін.).</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Для </w:t>
      </w:r>
      <w:proofErr w:type="spellStart"/>
      <w:r w:rsidRPr="00F859F2">
        <w:rPr>
          <w:rFonts w:ascii="Times New Roman" w:eastAsia="Times New Roman" w:hAnsi="Times New Roman" w:cs="Times New Roman"/>
          <w:color w:val="000000"/>
          <w:sz w:val="28"/>
          <w:szCs w:val="28"/>
          <w:lang w:eastAsia="uk-UA"/>
        </w:rPr>
        <w:t>обгрунтування</w:t>
      </w:r>
      <w:proofErr w:type="spellEnd"/>
      <w:r w:rsidRPr="00F859F2">
        <w:rPr>
          <w:rFonts w:ascii="Times New Roman" w:eastAsia="Times New Roman" w:hAnsi="Times New Roman" w:cs="Times New Roman"/>
          <w:color w:val="000000"/>
          <w:sz w:val="28"/>
          <w:szCs w:val="28"/>
          <w:lang w:eastAsia="uk-UA"/>
        </w:rPr>
        <w:t xml:space="preserve"> заходів, спрямованих на попередження і усунення негативних наслідків господарської діяльності у сільськогосподарських ландшафтах (</w:t>
      </w:r>
      <w:proofErr w:type="spellStart"/>
      <w:r w:rsidRPr="00F859F2">
        <w:rPr>
          <w:rFonts w:ascii="Times New Roman" w:eastAsia="Times New Roman" w:hAnsi="Times New Roman" w:cs="Times New Roman"/>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 розробки методів оптимізації природокористування з одержанням максимуму продукції при одночасному формуванні безпечної екологічної ситуації, </w:t>
      </w:r>
      <w:r w:rsidRPr="00F859F2">
        <w:rPr>
          <w:rFonts w:ascii="Times New Roman" w:eastAsia="Times New Roman" w:hAnsi="Times New Roman" w:cs="Times New Roman"/>
          <w:b/>
          <w:bCs/>
          <w:i/>
          <w:iCs/>
          <w:color w:val="000000"/>
          <w:sz w:val="28"/>
          <w:szCs w:val="28"/>
          <w:lang w:eastAsia="uk-UA"/>
        </w:rPr>
        <w:t xml:space="preserve">необхідна організація моніторингу в </w:t>
      </w:r>
      <w:proofErr w:type="spellStart"/>
      <w:r w:rsidRPr="00F859F2">
        <w:rPr>
          <w:rFonts w:ascii="Times New Roman" w:eastAsia="Times New Roman" w:hAnsi="Times New Roman" w:cs="Times New Roman"/>
          <w:b/>
          <w:bCs/>
          <w:i/>
          <w:iCs/>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proofErr w:type="spellStart"/>
      <w:r w:rsidRPr="00F859F2">
        <w:rPr>
          <w:rFonts w:ascii="Times New Roman" w:eastAsia="Times New Roman" w:hAnsi="Times New Roman" w:cs="Times New Roman"/>
          <w:color w:val="000000"/>
          <w:sz w:val="28"/>
          <w:szCs w:val="28"/>
          <w:lang w:eastAsia="uk-UA"/>
        </w:rPr>
        <w:t>Агроландшафти</w:t>
      </w:r>
      <w:proofErr w:type="spellEnd"/>
      <w:r w:rsidRPr="00F859F2">
        <w:rPr>
          <w:rFonts w:ascii="Times New Roman" w:eastAsia="Times New Roman" w:hAnsi="Times New Roman" w:cs="Times New Roman"/>
          <w:color w:val="000000"/>
          <w:sz w:val="28"/>
          <w:szCs w:val="28"/>
          <w:lang w:eastAsia="uk-UA"/>
        </w:rPr>
        <w:t xml:space="preserve"> є антропогенними системами, які створені для вирощування і забезпечення максимальної продуктивності сільськогосподарських культур. Відсутність захисного рослинного покриву весною та у </w:t>
      </w:r>
      <w:proofErr w:type="spellStart"/>
      <w:r w:rsidRPr="00F859F2">
        <w:rPr>
          <w:rFonts w:ascii="Times New Roman" w:eastAsia="Times New Roman" w:hAnsi="Times New Roman" w:cs="Times New Roman"/>
          <w:color w:val="000000"/>
          <w:sz w:val="28"/>
          <w:szCs w:val="28"/>
          <w:lang w:eastAsia="uk-UA"/>
        </w:rPr>
        <w:t>літньо</w:t>
      </w:r>
      <w:proofErr w:type="spellEnd"/>
      <w:r w:rsidRPr="00F859F2">
        <w:rPr>
          <w:rFonts w:ascii="Times New Roman" w:eastAsia="Times New Roman" w:hAnsi="Times New Roman" w:cs="Times New Roman"/>
          <w:color w:val="000000"/>
          <w:sz w:val="28"/>
          <w:szCs w:val="28"/>
          <w:lang w:eastAsia="uk-UA"/>
        </w:rPr>
        <w:t xml:space="preserve">-осінній період, організація території </w:t>
      </w:r>
      <w:proofErr w:type="spellStart"/>
      <w:r w:rsidRPr="00F859F2">
        <w:rPr>
          <w:rFonts w:ascii="Times New Roman" w:eastAsia="Times New Roman" w:hAnsi="Times New Roman" w:cs="Times New Roman"/>
          <w:color w:val="000000"/>
          <w:sz w:val="28"/>
          <w:szCs w:val="28"/>
          <w:lang w:eastAsia="uk-UA"/>
        </w:rPr>
        <w:t>агроландшафтів</w:t>
      </w:r>
      <w:proofErr w:type="spellEnd"/>
      <w:r w:rsidRPr="00F859F2">
        <w:rPr>
          <w:rFonts w:ascii="Times New Roman" w:eastAsia="Times New Roman" w:hAnsi="Times New Roman" w:cs="Times New Roman"/>
          <w:color w:val="000000"/>
          <w:sz w:val="28"/>
          <w:szCs w:val="28"/>
          <w:lang w:eastAsia="uk-UA"/>
        </w:rPr>
        <w:t xml:space="preserve"> без врахування особливостей </w:t>
      </w:r>
      <w:proofErr w:type="spellStart"/>
      <w:r w:rsidRPr="00F859F2">
        <w:rPr>
          <w:rFonts w:ascii="Times New Roman" w:eastAsia="Times New Roman" w:hAnsi="Times New Roman" w:cs="Times New Roman"/>
          <w:color w:val="000000"/>
          <w:sz w:val="28"/>
          <w:szCs w:val="28"/>
          <w:lang w:eastAsia="uk-UA"/>
        </w:rPr>
        <w:t>ландшафтно</w:t>
      </w:r>
      <w:proofErr w:type="spellEnd"/>
      <w:r w:rsidRPr="00F859F2">
        <w:rPr>
          <w:rFonts w:ascii="Times New Roman" w:eastAsia="Times New Roman" w:hAnsi="Times New Roman" w:cs="Times New Roman"/>
          <w:color w:val="000000"/>
          <w:sz w:val="28"/>
          <w:szCs w:val="28"/>
          <w:lang w:eastAsia="uk-UA"/>
        </w:rPr>
        <w:t xml:space="preserve">-водозбірної будови, знищення рослинного покриву і розорювання земель на </w:t>
      </w:r>
      <w:proofErr w:type="spellStart"/>
      <w:r w:rsidRPr="00F859F2">
        <w:rPr>
          <w:rFonts w:ascii="Times New Roman" w:eastAsia="Times New Roman" w:hAnsi="Times New Roman" w:cs="Times New Roman"/>
          <w:color w:val="000000"/>
          <w:sz w:val="28"/>
          <w:szCs w:val="28"/>
          <w:lang w:eastAsia="uk-UA"/>
        </w:rPr>
        <w:t>ерозійно</w:t>
      </w:r>
      <w:proofErr w:type="spellEnd"/>
      <w:r w:rsidRPr="00F859F2">
        <w:rPr>
          <w:rFonts w:ascii="Times New Roman" w:eastAsia="Times New Roman" w:hAnsi="Times New Roman" w:cs="Times New Roman"/>
          <w:color w:val="000000"/>
          <w:sz w:val="28"/>
          <w:szCs w:val="28"/>
          <w:lang w:eastAsia="uk-UA"/>
        </w:rPr>
        <w:t xml:space="preserve">-небезпечних схилах (транзитний тип місцевості) призводять до геохімічної трансформації ландшафтів, виникнення водно-ерозійних процесів, руйнування і деградації </w:t>
      </w:r>
      <w:proofErr w:type="spellStart"/>
      <w:r w:rsidRPr="00F859F2">
        <w:rPr>
          <w:rFonts w:ascii="Times New Roman" w:eastAsia="Times New Roman" w:hAnsi="Times New Roman" w:cs="Times New Roman"/>
          <w:color w:val="000000"/>
          <w:sz w:val="28"/>
          <w:szCs w:val="28"/>
          <w:lang w:eastAsia="uk-UA"/>
        </w:rPr>
        <w:t>грунтів</w:t>
      </w:r>
      <w:proofErr w:type="spellEnd"/>
      <w:r w:rsidRPr="00F859F2">
        <w:rPr>
          <w:rFonts w:ascii="Times New Roman" w:eastAsia="Times New Roman" w:hAnsi="Times New Roman" w:cs="Times New Roman"/>
          <w:color w:val="000000"/>
          <w:sz w:val="28"/>
          <w:szCs w:val="28"/>
          <w:lang w:eastAsia="uk-UA"/>
        </w:rPr>
        <w:t xml:space="preserve">, порушення природної просторової біогеохімічної організованості території та формування нестійких </w:t>
      </w:r>
      <w:proofErr w:type="spellStart"/>
      <w:r w:rsidRPr="00F859F2">
        <w:rPr>
          <w:rFonts w:ascii="Times New Roman" w:eastAsia="Times New Roman" w:hAnsi="Times New Roman" w:cs="Times New Roman"/>
          <w:color w:val="000000"/>
          <w:sz w:val="28"/>
          <w:szCs w:val="28"/>
          <w:lang w:eastAsia="uk-UA"/>
        </w:rPr>
        <w:t>агроекосистем</w:t>
      </w:r>
      <w:proofErr w:type="spellEnd"/>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Внаслідок значного переміщення речовини і енергії в </w:t>
      </w:r>
      <w:proofErr w:type="spellStart"/>
      <w:r w:rsidRPr="00F859F2">
        <w:rPr>
          <w:rFonts w:ascii="Times New Roman" w:eastAsia="Times New Roman" w:hAnsi="Times New Roman" w:cs="Times New Roman"/>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 xml:space="preserve"> удобрені сільськогосподарські угіддя слід розглядати як “геохімічні поля”, особливо ті ділянки на яких вирощуються культури інтенсивного типу (цукровий буряк, кукурудза, картопля) з використанням високих доз мінеральних добрив, а також засобів захисту рослин (гербіциди, фунгіциди). Внесені на поля добрива і пестициди опиняються у складі поверхневого стоку і виносяться у водні об’єкти, обумовлюючи забруднення річкових та інших поверхневих вод.</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Результатом антропогенних змін при трансформації природних ландшафтів у </w:t>
      </w:r>
      <w:proofErr w:type="spellStart"/>
      <w:r w:rsidRPr="00F859F2">
        <w:rPr>
          <w:rFonts w:ascii="Times New Roman" w:eastAsia="Times New Roman" w:hAnsi="Times New Roman" w:cs="Times New Roman"/>
          <w:color w:val="000000"/>
          <w:sz w:val="28"/>
          <w:szCs w:val="28"/>
          <w:lang w:eastAsia="uk-UA"/>
        </w:rPr>
        <w:t>агроландшафти</w:t>
      </w:r>
      <w:proofErr w:type="spellEnd"/>
      <w:r w:rsidRPr="00F859F2">
        <w:rPr>
          <w:rFonts w:ascii="Times New Roman" w:eastAsia="Times New Roman" w:hAnsi="Times New Roman" w:cs="Times New Roman"/>
          <w:color w:val="000000"/>
          <w:sz w:val="28"/>
          <w:szCs w:val="28"/>
          <w:lang w:eastAsia="uk-UA"/>
        </w:rPr>
        <w:t xml:space="preserve"> (особливо при значній кількості орних земель) без </w:t>
      </w:r>
      <w:r w:rsidRPr="00F859F2">
        <w:rPr>
          <w:rFonts w:ascii="Times New Roman" w:eastAsia="Times New Roman" w:hAnsi="Times New Roman" w:cs="Times New Roman"/>
          <w:color w:val="000000"/>
          <w:sz w:val="28"/>
          <w:szCs w:val="28"/>
          <w:lang w:eastAsia="uk-UA"/>
        </w:rPr>
        <w:lastRenderedPageBreak/>
        <w:t>врахування екологічної ємності ландшафтів, рельєфу місцевості, меліоративних функцій рослинного покриву та інших факторів є </w:t>
      </w:r>
      <w:r w:rsidRPr="00F859F2">
        <w:rPr>
          <w:rFonts w:ascii="Times New Roman" w:eastAsia="Times New Roman" w:hAnsi="Times New Roman" w:cs="Times New Roman"/>
          <w:b/>
          <w:bCs/>
          <w:i/>
          <w:iCs/>
          <w:color w:val="000000"/>
          <w:sz w:val="28"/>
          <w:szCs w:val="28"/>
          <w:lang w:eastAsia="uk-UA"/>
        </w:rPr>
        <w:t>біохімічне виснаження ландшафтів. Транзитний тип території перетворюється у збіднюючий</w:t>
      </w:r>
      <w:r w:rsidRPr="00F859F2">
        <w:rPr>
          <w:rFonts w:ascii="Times New Roman" w:eastAsia="Times New Roman" w:hAnsi="Times New Roman" w:cs="Times New Roman"/>
          <w:color w:val="000000"/>
          <w:sz w:val="28"/>
          <w:szCs w:val="28"/>
          <w:lang w:eastAsia="uk-UA"/>
        </w:rPr>
        <w:t>.</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У зв’язку з цим в </w:t>
      </w:r>
      <w:proofErr w:type="spellStart"/>
      <w:r w:rsidRPr="00F859F2">
        <w:rPr>
          <w:rFonts w:ascii="Times New Roman" w:eastAsia="Times New Roman" w:hAnsi="Times New Roman" w:cs="Times New Roman"/>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 xml:space="preserve"> необхідно організувати </w:t>
      </w:r>
      <w:proofErr w:type="spellStart"/>
      <w:r w:rsidRPr="00F859F2">
        <w:rPr>
          <w:rFonts w:ascii="Times New Roman" w:eastAsia="Times New Roman" w:hAnsi="Times New Roman" w:cs="Times New Roman"/>
          <w:b/>
          <w:bCs/>
          <w:i/>
          <w:iCs/>
          <w:color w:val="000000"/>
          <w:sz w:val="28"/>
          <w:szCs w:val="28"/>
          <w:lang w:eastAsia="uk-UA"/>
        </w:rPr>
        <w:t>ландшафтно</w:t>
      </w:r>
      <w:proofErr w:type="spellEnd"/>
      <w:r w:rsidRPr="00F859F2">
        <w:rPr>
          <w:rFonts w:ascii="Times New Roman" w:eastAsia="Times New Roman" w:hAnsi="Times New Roman" w:cs="Times New Roman"/>
          <w:b/>
          <w:bCs/>
          <w:i/>
          <w:iCs/>
          <w:color w:val="000000"/>
          <w:sz w:val="28"/>
          <w:szCs w:val="28"/>
          <w:lang w:eastAsia="uk-UA"/>
        </w:rPr>
        <w:t>-геохімічний моніторинг</w:t>
      </w:r>
      <w:r w:rsidRPr="00F859F2">
        <w:rPr>
          <w:rFonts w:ascii="Times New Roman" w:eastAsia="Times New Roman" w:hAnsi="Times New Roman" w:cs="Times New Roman"/>
          <w:color w:val="000000"/>
          <w:sz w:val="28"/>
          <w:szCs w:val="28"/>
          <w:lang w:eastAsia="uk-UA"/>
        </w:rPr>
        <w:t xml:space="preserve">, основним завданням якого є аналіз глибини і спрямованості трансформації угідь в </w:t>
      </w:r>
      <w:proofErr w:type="spellStart"/>
      <w:r w:rsidRPr="00F859F2">
        <w:rPr>
          <w:rFonts w:ascii="Times New Roman" w:eastAsia="Times New Roman" w:hAnsi="Times New Roman" w:cs="Times New Roman"/>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 xml:space="preserve"> з метою </w:t>
      </w:r>
      <w:proofErr w:type="spellStart"/>
      <w:r w:rsidRPr="00F859F2">
        <w:rPr>
          <w:rFonts w:ascii="Times New Roman" w:eastAsia="Times New Roman" w:hAnsi="Times New Roman" w:cs="Times New Roman"/>
          <w:color w:val="000000"/>
          <w:sz w:val="28"/>
          <w:szCs w:val="28"/>
          <w:lang w:eastAsia="uk-UA"/>
        </w:rPr>
        <w:t>обгрунтування</w:t>
      </w:r>
      <w:proofErr w:type="spellEnd"/>
      <w:r w:rsidRPr="00F859F2">
        <w:rPr>
          <w:rFonts w:ascii="Times New Roman" w:eastAsia="Times New Roman" w:hAnsi="Times New Roman" w:cs="Times New Roman"/>
          <w:color w:val="000000"/>
          <w:sz w:val="28"/>
          <w:szCs w:val="28"/>
          <w:lang w:eastAsia="uk-UA"/>
        </w:rPr>
        <w:t xml:space="preserve"> навантажень відповідно до можливого (гранично-допустимого) рівня порушення природних ландшафтів, а також вивчення факторів, які визначають продуктивність сільськогосподарських угідь.</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+На основі моніторингових досліджень формується “обличчя” території </w:t>
      </w:r>
      <w:proofErr w:type="spellStart"/>
      <w:r w:rsidRPr="00F859F2">
        <w:rPr>
          <w:rFonts w:ascii="Times New Roman" w:eastAsia="Times New Roman" w:hAnsi="Times New Roman" w:cs="Times New Roman"/>
          <w:color w:val="000000"/>
          <w:sz w:val="28"/>
          <w:szCs w:val="28"/>
          <w:lang w:eastAsia="uk-UA"/>
        </w:rPr>
        <w:t>агроландшафту</w:t>
      </w:r>
      <w:proofErr w:type="spellEnd"/>
      <w:r w:rsidRPr="00F859F2">
        <w:rPr>
          <w:rFonts w:ascii="Times New Roman" w:eastAsia="Times New Roman" w:hAnsi="Times New Roman" w:cs="Times New Roman"/>
          <w:color w:val="000000"/>
          <w:sz w:val="28"/>
          <w:szCs w:val="28"/>
          <w:lang w:eastAsia="uk-UA"/>
        </w:rPr>
        <w:t xml:space="preserve">, проводиться її зонування, дається </w:t>
      </w:r>
      <w:proofErr w:type="spellStart"/>
      <w:r w:rsidRPr="00F859F2">
        <w:rPr>
          <w:rFonts w:ascii="Times New Roman" w:eastAsia="Times New Roman" w:hAnsi="Times New Roman" w:cs="Times New Roman"/>
          <w:color w:val="000000"/>
          <w:sz w:val="28"/>
          <w:szCs w:val="28"/>
          <w:lang w:eastAsia="uk-UA"/>
        </w:rPr>
        <w:t>обгрунтування</w:t>
      </w:r>
      <w:proofErr w:type="spellEnd"/>
      <w:r w:rsidRPr="00F859F2">
        <w:rPr>
          <w:rFonts w:ascii="Times New Roman" w:eastAsia="Times New Roman" w:hAnsi="Times New Roman" w:cs="Times New Roman"/>
          <w:color w:val="000000"/>
          <w:sz w:val="28"/>
          <w:szCs w:val="28"/>
          <w:lang w:eastAsia="uk-UA"/>
        </w:rPr>
        <w:t xml:space="preserve"> диференційованої організації території і структури угідь на водозборах, а також необхідних елементів </w:t>
      </w:r>
      <w:proofErr w:type="spellStart"/>
      <w:r w:rsidRPr="00F859F2">
        <w:rPr>
          <w:rFonts w:ascii="Times New Roman" w:eastAsia="Times New Roman" w:hAnsi="Times New Roman" w:cs="Times New Roman"/>
          <w:color w:val="000000"/>
          <w:sz w:val="28"/>
          <w:szCs w:val="28"/>
          <w:lang w:eastAsia="uk-UA"/>
        </w:rPr>
        <w:t>грунтоводоохоронної</w:t>
      </w:r>
      <w:proofErr w:type="spellEnd"/>
      <w:r w:rsidRPr="00F859F2">
        <w:rPr>
          <w:rFonts w:ascii="Times New Roman" w:eastAsia="Times New Roman" w:hAnsi="Times New Roman" w:cs="Times New Roman"/>
          <w:color w:val="000000"/>
          <w:sz w:val="28"/>
          <w:szCs w:val="28"/>
          <w:lang w:eastAsia="uk-UA"/>
        </w:rPr>
        <w:t xml:space="preserve"> інфраструктури.</w:t>
      </w:r>
    </w:p>
    <w:p w:rsidR="00F859F2" w:rsidRPr="00F859F2" w:rsidRDefault="00F859F2" w:rsidP="00F859F2">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uk-UA"/>
        </w:rPr>
      </w:pPr>
      <w:r w:rsidRPr="00F859F2">
        <w:rPr>
          <w:rFonts w:ascii="Times New Roman" w:eastAsia="Times New Roman" w:hAnsi="Times New Roman" w:cs="Times New Roman"/>
          <w:color w:val="000000"/>
          <w:sz w:val="28"/>
          <w:szCs w:val="28"/>
          <w:lang w:eastAsia="uk-UA"/>
        </w:rPr>
        <w:t xml:space="preserve">Структура моніторингу в </w:t>
      </w:r>
      <w:proofErr w:type="spellStart"/>
      <w:r w:rsidRPr="00F859F2">
        <w:rPr>
          <w:rFonts w:ascii="Times New Roman" w:eastAsia="Times New Roman" w:hAnsi="Times New Roman" w:cs="Times New Roman"/>
          <w:color w:val="000000"/>
          <w:sz w:val="28"/>
          <w:szCs w:val="28"/>
          <w:lang w:eastAsia="uk-UA"/>
        </w:rPr>
        <w:t>агроландшафтах</w:t>
      </w:r>
      <w:proofErr w:type="spellEnd"/>
      <w:r w:rsidRPr="00F859F2">
        <w:rPr>
          <w:rFonts w:ascii="Times New Roman" w:eastAsia="Times New Roman" w:hAnsi="Times New Roman" w:cs="Times New Roman"/>
          <w:color w:val="000000"/>
          <w:sz w:val="28"/>
          <w:szCs w:val="28"/>
          <w:lang w:eastAsia="uk-UA"/>
        </w:rPr>
        <w:t xml:space="preserve"> повинна базуватися на </w:t>
      </w:r>
      <w:proofErr w:type="spellStart"/>
      <w:r w:rsidRPr="00F859F2">
        <w:rPr>
          <w:rFonts w:ascii="Times New Roman" w:eastAsia="Times New Roman" w:hAnsi="Times New Roman" w:cs="Times New Roman"/>
          <w:color w:val="000000"/>
          <w:sz w:val="28"/>
          <w:szCs w:val="28"/>
          <w:lang w:eastAsia="uk-UA"/>
        </w:rPr>
        <w:t>геоекологічних</w:t>
      </w:r>
      <w:proofErr w:type="spellEnd"/>
      <w:r w:rsidRPr="00F859F2">
        <w:rPr>
          <w:rFonts w:ascii="Times New Roman" w:eastAsia="Times New Roman" w:hAnsi="Times New Roman" w:cs="Times New Roman"/>
          <w:color w:val="000000"/>
          <w:sz w:val="28"/>
          <w:szCs w:val="28"/>
          <w:lang w:eastAsia="uk-UA"/>
        </w:rPr>
        <w:t xml:space="preserve"> полігонах, які розміщуються у вершинах растрової сітки 16</w:t>
      </w:r>
      <w:r w:rsidRPr="00F859F2">
        <w:rPr>
          <w:rFonts w:ascii="Times New Roman" w:eastAsia="Times New Roman" w:hAnsi="Times New Roman" w:cs="Times New Roman"/>
          <w:color w:val="000000"/>
          <w:sz w:val="28"/>
          <w:szCs w:val="28"/>
          <w:lang w:eastAsia="uk-UA"/>
        </w:rPr>
        <w:sym w:font="Symbol" w:char="F0B4"/>
      </w:r>
      <w:r w:rsidRPr="00F859F2">
        <w:rPr>
          <w:rFonts w:ascii="Times New Roman" w:eastAsia="Times New Roman" w:hAnsi="Times New Roman" w:cs="Times New Roman"/>
          <w:color w:val="000000"/>
          <w:sz w:val="28"/>
          <w:szCs w:val="28"/>
          <w:lang w:eastAsia="uk-UA"/>
        </w:rPr>
        <w:t>16 км. На полігонах закладаються локальні пункти постійного спостереження з охопленнями усіх видів угідь (ліси, луки, рілля, водні об’єкти), урочищ і типів місцевостей (</w:t>
      </w:r>
      <w:proofErr w:type="spellStart"/>
      <w:r w:rsidRPr="00F859F2">
        <w:rPr>
          <w:rFonts w:ascii="Times New Roman" w:eastAsia="Times New Roman" w:hAnsi="Times New Roman" w:cs="Times New Roman"/>
          <w:color w:val="000000"/>
          <w:sz w:val="28"/>
          <w:szCs w:val="28"/>
          <w:lang w:eastAsia="uk-UA"/>
        </w:rPr>
        <w:t>плакори</w:t>
      </w:r>
      <w:proofErr w:type="spellEnd"/>
      <w:r w:rsidRPr="00F859F2">
        <w:rPr>
          <w:rFonts w:ascii="Times New Roman" w:eastAsia="Times New Roman" w:hAnsi="Times New Roman" w:cs="Times New Roman"/>
          <w:color w:val="000000"/>
          <w:sz w:val="28"/>
          <w:szCs w:val="28"/>
          <w:lang w:eastAsia="uk-UA"/>
        </w:rPr>
        <w:t xml:space="preserve">, схилові землі, заплави річок), описуються морфологічні ознаки </w:t>
      </w:r>
      <w:proofErr w:type="spellStart"/>
      <w:r w:rsidRPr="00F859F2">
        <w:rPr>
          <w:rFonts w:ascii="Times New Roman" w:eastAsia="Times New Roman" w:hAnsi="Times New Roman" w:cs="Times New Roman"/>
          <w:color w:val="000000"/>
          <w:sz w:val="28"/>
          <w:szCs w:val="28"/>
          <w:lang w:eastAsia="uk-UA"/>
        </w:rPr>
        <w:t>грунтів</w:t>
      </w:r>
      <w:proofErr w:type="spellEnd"/>
      <w:r w:rsidRPr="00F859F2">
        <w:rPr>
          <w:rFonts w:ascii="Times New Roman" w:eastAsia="Times New Roman" w:hAnsi="Times New Roman" w:cs="Times New Roman"/>
          <w:color w:val="000000"/>
          <w:sz w:val="28"/>
          <w:szCs w:val="28"/>
          <w:lang w:eastAsia="uk-UA"/>
        </w:rPr>
        <w:t xml:space="preserve">, відбираються зразки </w:t>
      </w:r>
      <w:proofErr w:type="spellStart"/>
      <w:r w:rsidRPr="00F859F2">
        <w:rPr>
          <w:rFonts w:ascii="Times New Roman" w:eastAsia="Times New Roman" w:hAnsi="Times New Roman" w:cs="Times New Roman"/>
          <w:color w:val="000000"/>
          <w:sz w:val="28"/>
          <w:szCs w:val="28"/>
          <w:lang w:eastAsia="uk-UA"/>
        </w:rPr>
        <w:t>грунту</w:t>
      </w:r>
      <w:proofErr w:type="spellEnd"/>
      <w:r w:rsidRPr="00F859F2">
        <w:rPr>
          <w:rFonts w:ascii="Times New Roman" w:eastAsia="Times New Roman" w:hAnsi="Times New Roman" w:cs="Times New Roman"/>
          <w:color w:val="000000"/>
          <w:sz w:val="28"/>
          <w:szCs w:val="28"/>
          <w:lang w:eastAsia="uk-UA"/>
        </w:rPr>
        <w:t xml:space="preserve">, для визначення фізичних (об’ємна і питома маса, пористість), фізико-хімічних і хімічних властивостей (кислотність </w:t>
      </w:r>
      <w:proofErr w:type="spellStart"/>
      <w:r w:rsidRPr="00F859F2">
        <w:rPr>
          <w:rFonts w:ascii="Times New Roman" w:eastAsia="Times New Roman" w:hAnsi="Times New Roman" w:cs="Times New Roman"/>
          <w:color w:val="000000"/>
          <w:sz w:val="28"/>
          <w:szCs w:val="28"/>
          <w:lang w:eastAsia="uk-UA"/>
        </w:rPr>
        <w:t>грунту</w:t>
      </w:r>
      <w:proofErr w:type="spellEnd"/>
      <w:r w:rsidRPr="00F859F2">
        <w:rPr>
          <w:rFonts w:ascii="Times New Roman" w:eastAsia="Times New Roman" w:hAnsi="Times New Roman" w:cs="Times New Roman"/>
          <w:color w:val="000000"/>
          <w:sz w:val="28"/>
          <w:szCs w:val="28"/>
          <w:lang w:eastAsia="uk-UA"/>
        </w:rPr>
        <w:t>, вміст гумусу, азоту, фосфору, калію, важких металів, пестицидів, радіонуклідів). На цих же ділянках методом площадок 1</w:t>
      </w:r>
      <w:r w:rsidRPr="00F859F2">
        <w:rPr>
          <w:rFonts w:ascii="Times New Roman" w:eastAsia="Times New Roman" w:hAnsi="Times New Roman" w:cs="Times New Roman"/>
          <w:color w:val="000000"/>
          <w:sz w:val="28"/>
          <w:szCs w:val="28"/>
          <w:lang w:eastAsia="uk-UA"/>
        </w:rPr>
        <w:sym w:font="Symbol" w:char="F0B4"/>
      </w:r>
      <w:r w:rsidRPr="00F859F2">
        <w:rPr>
          <w:rFonts w:ascii="Times New Roman" w:eastAsia="Times New Roman" w:hAnsi="Times New Roman" w:cs="Times New Roman"/>
          <w:color w:val="000000"/>
          <w:sz w:val="28"/>
          <w:szCs w:val="28"/>
          <w:lang w:eastAsia="uk-UA"/>
        </w:rPr>
        <w:t>1 м визначається маса рослинного покриву (продуктивність угіддя) і відбираються зразки рослин для аналізу. Відбираються також проби атмосферних опадів, поверхневих (з постійних і тимчасових водотоків) і підземних вод для вивчення їх хімічного складу.</w:t>
      </w:r>
    </w:p>
    <w:bookmarkEnd w:id="0"/>
    <w:p w:rsidR="00494695" w:rsidRPr="00F859F2" w:rsidRDefault="00494695" w:rsidP="00F859F2">
      <w:pPr>
        <w:ind w:firstLine="709"/>
        <w:jc w:val="both"/>
        <w:rPr>
          <w:rFonts w:ascii="Times New Roman" w:hAnsi="Times New Roman" w:cs="Times New Roman"/>
          <w:sz w:val="28"/>
          <w:szCs w:val="28"/>
        </w:rPr>
      </w:pPr>
    </w:p>
    <w:sectPr w:rsidR="00494695" w:rsidRPr="00F859F2"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52CA6"/>
    <w:multiLevelType w:val="multilevel"/>
    <w:tmpl w:val="52DE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2"/>
    <w:rsid w:val="001D373D"/>
    <w:rsid w:val="00494695"/>
    <w:rsid w:val="00A65189"/>
    <w:rsid w:val="00F85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3ED57-BF1E-44B4-94F6-65860EB8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85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9F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F859F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14375</Words>
  <Characters>8195</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2022-08-23T15:40:00Z</dcterms:created>
  <dcterms:modified xsi:type="dcterms:W3CDTF">2022-08-23T15:41:00Z</dcterms:modified>
</cp:coreProperties>
</file>