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35B" w:rsidRPr="00646995" w:rsidRDefault="00646995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iCs/>
          <w:sz w:val="28"/>
          <w:szCs w:val="28"/>
        </w:rPr>
        <w:t>Історичний огляд розвитку декоративного рослинництва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>Рослинний світ - невід'ємний компонент середовища проживання людини, необхідна умова його матеріального благополуччя. Значення рослин не обмежується тільки матеріальними функціями, безперечна найважливіша роль флори в естетичному розвитку людей.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>Зелені насадження займають особливе місце у вирішенні проблеми охорони і поліпшення навколишнього середовища.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>У містах із щільною забудовою, густою мережею автомобільних доріг спостерігається прогресуюче погіршення стану середовища: високий ступінь запиленості, концентрація токсичних викидів підприємств і транспорту, неприпустимий по санітарним нормам рівень шуму.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>Рослини роблять благотворний вплив на мікроклімат: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>O знижують швидкість вітру;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>O знижують рівень шуму;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>O зволожують і очищають повітря;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 xml:space="preserve">O є ефективним засобом боротьби з водної та вітрової ерозією </w:t>
      </w:r>
      <w:proofErr w:type="spellStart"/>
      <w:r w:rsidRPr="00646995">
        <w:rPr>
          <w:color w:val="000000"/>
          <w:sz w:val="28"/>
          <w:szCs w:val="28"/>
        </w:rPr>
        <w:t>грунтів</w:t>
      </w:r>
      <w:proofErr w:type="spellEnd"/>
      <w:r w:rsidRPr="00646995">
        <w:rPr>
          <w:color w:val="000000"/>
          <w:sz w:val="28"/>
          <w:szCs w:val="28"/>
        </w:rPr>
        <w:t>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>Зелені насадження сприяють архітектурно-планувальної організації території як при будівництві нових районів, міст, так і при реконструкції існуючих територій.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>У практиці містобудування розміщення насаджень в містах або селищах ведеться за державними нормами озеленення.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>Норма озеленення на 1 жителя - Це певна кількість озелененої площі, м</w:t>
      </w:r>
      <w:r w:rsidRPr="00646995">
        <w:rPr>
          <w:color w:val="000000"/>
          <w:sz w:val="28"/>
          <w:szCs w:val="28"/>
          <w:vertAlign w:val="superscript"/>
        </w:rPr>
        <w:t>2 </w:t>
      </w:r>
      <w:r w:rsidRPr="00646995">
        <w:rPr>
          <w:color w:val="000000"/>
          <w:sz w:val="28"/>
          <w:szCs w:val="28"/>
        </w:rPr>
        <w:t>, Необхідне для задоволення потреб у відпочинку, а також поліпшення умов проживання (табл.).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>При підборі рослин для озеленення необхідно враховувати, що крім позитивних якостей, деякі рослини мають і негативні властивості, в більшій чи меншій мірі небезпечні для здоров'я населення. Сюди відносяться насамперед отруйні і колючі рослини (особливо небезпечні для дітей). Такі рослини можуть мати лише обмежене застосування і неприпустимі для озеленення певних об'єктів.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lastRenderedPageBreak/>
        <w:t>Збільшення обсягів робіт з озеленення населених місць висуває нові вимоги до асортименту і якості декоративних рослин.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>На перших етапах розвитку цивілізації реакція людини на ландшафт була стихійною, проте з часом люди стали намагатися вдосконалювати навколишній світ, пристосовуючи його до своїх потреб, як матеріальним, так і духовним.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>Якщо на перших етапах людина використовувала природну привабливість рослин, то з часом він все активніше втручався в процес розвитку ландшафту, безпосередньо впливаючи на фітоценоз. Спочатку люди вивчали біологію і естетичну привабливість існуючих видів і форм рослин, а пізніше стали штучно створювати нові форми і сорти.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>Квіти відомі з часів глибокої давнини, ще за три тисячі років до нашої ери.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>У пірамідах стародавнього Єгипту знайдені насіння і листя жасмину, фікуса, фінікової пальми та інших декоративних рослин.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>У стародавніх пам'ятках Єгипту згадуються такі квіти, як лотос, лілія, резеда. Лотос (водна лілія) був в Єгипті улюбленою квіткою.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>Висячі сади Семіраміди у Вавилоні - одне з «семи чудес» стародавнього світу славилися гігантськими і карликовими деревами, а також дивовижними кольорами.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 xml:space="preserve">Грандіозні розміри мало декоративне садівництво в Китаї. Улюбленими квітами тут були </w:t>
      </w:r>
      <w:proofErr w:type="spellStart"/>
      <w:r w:rsidRPr="00646995">
        <w:rPr>
          <w:color w:val="000000"/>
          <w:sz w:val="28"/>
          <w:szCs w:val="28"/>
        </w:rPr>
        <w:t>троянди</w:t>
      </w:r>
      <w:proofErr w:type="spellEnd"/>
      <w:r w:rsidRPr="00646995">
        <w:rPr>
          <w:color w:val="000000"/>
          <w:sz w:val="28"/>
          <w:szCs w:val="28"/>
        </w:rPr>
        <w:t xml:space="preserve"> і хризантеми. Китай є батьківщиною штучних квітів, де їх вперше почали робити з шовку.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>Квіти в Греції пов'язують з прекрасними садами на островах Архіпелагу. Греки вже в давнину мали великий асортимент квітів: амарант, братки, гіацинт, ірис, лілії, фіалки і багато інших.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>У стародавньому Римі, крім зелених двориків - «</w:t>
      </w:r>
      <w:proofErr w:type="spellStart"/>
      <w:r w:rsidRPr="00646995">
        <w:rPr>
          <w:color w:val="000000"/>
          <w:sz w:val="28"/>
          <w:szCs w:val="28"/>
        </w:rPr>
        <w:t>вірідаріев</w:t>
      </w:r>
      <w:proofErr w:type="spellEnd"/>
      <w:r w:rsidRPr="00646995">
        <w:rPr>
          <w:color w:val="000000"/>
          <w:sz w:val="28"/>
          <w:szCs w:val="28"/>
        </w:rPr>
        <w:t>» розбивали сади навіть на дахах, де вирощували квіти, кущі та дерева.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>Декоративне садівництво Риму було настільки розвинене, що відомий поет Горацій нарікав на витіснення трояндами і левкоєм більш корисних рослин (виноград, оливки).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>Уже в стародавні часи люди привозили з далеких країн не тільки традиційні товари, але і квіткові рослини.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lastRenderedPageBreak/>
        <w:t xml:space="preserve">Величезний потік нових рослин ринув до Європи в епоху великих географічних </w:t>
      </w:r>
      <w:proofErr w:type="spellStart"/>
      <w:r w:rsidRPr="00646995">
        <w:rPr>
          <w:color w:val="000000"/>
          <w:sz w:val="28"/>
          <w:szCs w:val="28"/>
        </w:rPr>
        <w:t>відкриттів</w:t>
      </w:r>
      <w:proofErr w:type="spellEnd"/>
      <w:r w:rsidRPr="00646995">
        <w:rPr>
          <w:color w:val="000000"/>
          <w:sz w:val="28"/>
          <w:szCs w:val="28"/>
        </w:rPr>
        <w:t>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>В 14 столітті в Європі переважали рослини європейської флори - пізньоцвіт, рицина, лілія, мак, однорічний люпин, мальва, ірис, нарцис, резеда, волошка, шафран.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>В 15, початку 16 століття в садах Європи з'явилися гіацинти, тюльпани.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>В середині 16 століття з Центральної Америки з'явилися чорнобривці, настурція.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 xml:space="preserve">В 17 столітті - </w:t>
      </w:r>
      <w:proofErr w:type="spellStart"/>
      <w:r w:rsidRPr="00646995">
        <w:rPr>
          <w:color w:val="000000"/>
          <w:sz w:val="28"/>
          <w:szCs w:val="28"/>
        </w:rPr>
        <w:t>Аквилегия</w:t>
      </w:r>
      <w:proofErr w:type="spellEnd"/>
      <w:r w:rsidRPr="00646995">
        <w:rPr>
          <w:color w:val="000000"/>
          <w:sz w:val="28"/>
          <w:szCs w:val="28"/>
        </w:rPr>
        <w:t>, багаторічні айстри, канни, рудбекія, флокси.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>В 18 столітті з Китаю були завезені півонії і хризантеми.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 xml:space="preserve">В початку 19 століття в Європі з'явилися люпин, </w:t>
      </w:r>
      <w:proofErr w:type="spellStart"/>
      <w:r w:rsidRPr="00646995">
        <w:rPr>
          <w:color w:val="000000"/>
          <w:sz w:val="28"/>
          <w:szCs w:val="28"/>
        </w:rPr>
        <w:t>анемофілла</w:t>
      </w:r>
      <w:proofErr w:type="spellEnd"/>
      <w:r w:rsidRPr="00646995">
        <w:rPr>
          <w:color w:val="000000"/>
          <w:sz w:val="28"/>
          <w:szCs w:val="28"/>
        </w:rPr>
        <w:t xml:space="preserve">, флокс </w:t>
      </w:r>
      <w:proofErr w:type="spellStart"/>
      <w:r w:rsidRPr="00646995">
        <w:rPr>
          <w:color w:val="000000"/>
          <w:sz w:val="28"/>
          <w:szCs w:val="28"/>
        </w:rPr>
        <w:t>Друмманда</w:t>
      </w:r>
      <w:proofErr w:type="spellEnd"/>
      <w:r w:rsidRPr="00646995">
        <w:rPr>
          <w:color w:val="000000"/>
          <w:sz w:val="28"/>
          <w:szCs w:val="28"/>
        </w:rPr>
        <w:t>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 xml:space="preserve">під другій половині 19 століття в Європу з Японії та Китаю завезли </w:t>
      </w:r>
      <w:proofErr w:type="spellStart"/>
      <w:r w:rsidRPr="00646995">
        <w:rPr>
          <w:color w:val="000000"/>
          <w:sz w:val="28"/>
          <w:szCs w:val="28"/>
        </w:rPr>
        <w:t>ветренніци</w:t>
      </w:r>
      <w:proofErr w:type="spellEnd"/>
      <w:r w:rsidRPr="00646995">
        <w:rPr>
          <w:color w:val="000000"/>
          <w:sz w:val="28"/>
          <w:szCs w:val="28"/>
        </w:rPr>
        <w:t xml:space="preserve"> японську, астильбу.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>Велику роль в зборі і вирощуванні нових квіткових рослин зіграли в Європі ботанічні і монастирські сади. Великі ботанічні сади країн Європи, особливо при університетах, стали відправляти експедиції в різні частини світу спеціально для зборів нових видів рослин. З експедицій привозили звичайно не самі рослини, а їх насіння, і висівали в садах Європи. Зберегти і розмножити їх, наприклад орхідеї, допомогли спеціально для цього створені споруди - оранжереї.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>Квіти вирощували всюди - в палацових парадних парках і скромних садах городян. Любов до незвичайних екзотичних квітів доходила до крайніх форм - захоплення тюльпанами (</w:t>
      </w:r>
      <w:proofErr w:type="spellStart"/>
      <w:r w:rsidRPr="00646995">
        <w:rPr>
          <w:color w:val="000000"/>
          <w:sz w:val="28"/>
          <w:szCs w:val="28"/>
        </w:rPr>
        <w:t>тюльпаномания</w:t>
      </w:r>
      <w:proofErr w:type="spellEnd"/>
      <w:r w:rsidRPr="00646995">
        <w:rPr>
          <w:color w:val="000000"/>
          <w:sz w:val="28"/>
          <w:szCs w:val="28"/>
        </w:rPr>
        <w:t>) в 17 столітті охопила голландців, і не тільки багатих, а й майже все населення країни.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>За 1 цибулину особливо красивих сортів платили від 5-6 до 13 тис. Гульденів. Премія за виведення рідкісного сорту чорного тюльпана складала 100 тис. Гульденів золотом.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>Найталановитіші умільці-садівники з народу створювали і обробляли фруктово-ягідні та декоративні сади, дивували іноземців своєю красою і плодами відмінних, небачених якостей.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>В 11 столітті сади і городи були зосереджені переважно біля Києва.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lastRenderedPageBreak/>
        <w:t>Закладалися не тільки сади і парки, а й споруджувалися оранжереї, в яких вирощували ананаси, лимони, апельсини та інші культури.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>У розвиток декоративного садівництва 19 столітт</w:t>
      </w:r>
      <w:r w:rsidR="002A2DB5">
        <w:rPr>
          <w:color w:val="000000"/>
          <w:sz w:val="28"/>
          <w:szCs w:val="28"/>
        </w:rPr>
        <w:t>я</w:t>
      </w:r>
      <w:r w:rsidRPr="00646995">
        <w:rPr>
          <w:color w:val="000000"/>
          <w:sz w:val="28"/>
          <w:szCs w:val="28"/>
        </w:rPr>
        <w:t xml:space="preserve"> помітна роль належала товариствам садівників. Вони утворювалися в багатьох містах </w:t>
      </w:r>
      <w:r w:rsidR="002A2DB5">
        <w:rPr>
          <w:color w:val="000000"/>
          <w:sz w:val="28"/>
          <w:szCs w:val="28"/>
        </w:rPr>
        <w:t>країни</w:t>
      </w:r>
      <w:r w:rsidRPr="00646995">
        <w:rPr>
          <w:color w:val="000000"/>
          <w:sz w:val="28"/>
          <w:szCs w:val="28"/>
        </w:rPr>
        <w:t>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>Товариства проводили збори, влаштовували екскурсії, виставки, робили доповіді та повідомлення.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 xml:space="preserve">Вирощування квітів та торгівля ними </w:t>
      </w:r>
      <w:r w:rsidR="002A2DB5">
        <w:rPr>
          <w:color w:val="000000"/>
          <w:sz w:val="28"/>
          <w:szCs w:val="28"/>
        </w:rPr>
        <w:t>у 19 столітті на Україні</w:t>
      </w:r>
      <w:r w:rsidRPr="00646995">
        <w:rPr>
          <w:color w:val="000000"/>
          <w:sz w:val="28"/>
          <w:szCs w:val="28"/>
        </w:rPr>
        <w:t xml:space="preserve"> була монополією іноземних фірм.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>Вітчизняне декоративне садівництво отримало розмах лише після революції, створювалися нові парки культури і відпочинку, красиві сквери і сади.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 xml:space="preserve">В даний час в Головному ботанічному саду </w:t>
      </w:r>
      <w:r w:rsidR="002A2DB5">
        <w:rPr>
          <w:color w:val="000000"/>
          <w:sz w:val="28"/>
          <w:szCs w:val="28"/>
        </w:rPr>
        <w:t xml:space="preserve">Києва </w:t>
      </w:r>
      <w:r w:rsidRPr="00646995">
        <w:rPr>
          <w:color w:val="000000"/>
          <w:sz w:val="28"/>
          <w:szCs w:val="28"/>
        </w:rPr>
        <w:t xml:space="preserve">зібрано понад 7000 видів і сортів декоративних рослин. 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 xml:space="preserve">Французькі селекціонери батько і син </w:t>
      </w:r>
      <w:proofErr w:type="spellStart"/>
      <w:r w:rsidRPr="00646995">
        <w:rPr>
          <w:color w:val="000000"/>
          <w:sz w:val="28"/>
          <w:szCs w:val="28"/>
        </w:rPr>
        <w:t>Лемуан</w:t>
      </w:r>
      <w:proofErr w:type="spellEnd"/>
      <w:r w:rsidRPr="00646995">
        <w:rPr>
          <w:color w:val="000000"/>
          <w:sz w:val="28"/>
          <w:szCs w:val="28"/>
        </w:rPr>
        <w:t xml:space="preserve">, починаючи з 1865 року, створили понад 200 прекрасних сортів бузку і чудові сорти бузку. Багато з них широко вирощуються і до сих пір. З 1898 року </w:t>
      </w:r>
      <w:proofErr w:type="spellStart"/>
      <w:r w:rsidRPr="00646995">
        <w:rPr>
          <w:color w:val="000000"/>
          <w:sz w:val="28"/>
          <w:szCs w:val="28"/>
        </w:rPr>
        <w:t>Лемуан</w:t>
      </w:r>
      <w:proofErr w:type="spellEnd"/>
      <w:r w:rsidRPr="00646995">
        <w:rPr>
          <w:color w:val="000000"/>
          <w:sz w:val="28"/>
          <w:szCs w:val="28"/>
        </w:rPr>
        <w:t xml:space="preserve"> почав займатися селекцією півоній і створив видатні сорти - Сара </w:t>
      </w:r>
      <w:proofErr w:type="spellStart"/>
      <w:r w:rsidRPr="00646995">
        <w:rPr>
          <w:color w:val="000000"/>
          <w:sz w:val="28"/>
          <w:szCs w:val="28"/>
        </w:rPr>
        <w:t>Бернар</w:t>
      </w:r>
      <w:proofErr w:type="spellEnd"/>
      <w:r w:rsidRPr="00646995">
        <w:rPr>
          <w:color w:val="000000"/>
          <w:sz w:val="28"/>
          <w:szCs w:val="28"/>
        </w:rPr>
        <w:t>, Монблан і ін.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2D0029" w:rsidRPr="00646995" w:rsidRDefault="002A2DB5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2D0029" w:rsidRPr="00646995">
        <w:rPr>
          <w:color w:val="000000"/>
          <w:sz w:val="28"/>
          <w:szCs w:val="28"/>
        </w:rPr>
        <w:t>ермін </w:t>
      </w:r>
      <w:r w:rsidR="002D0029" w:rsidRPr="00646995">
        <w:rPr>
          <w:rStyle w:val="a4"/>
          <w:color w:val="000000"/>
          <w:sz w:val="28"/>
          <w:szCs w:val="28"/>
        </w:rPr>
        <w:t>«Життєва форма рослин»</w:t>
      </w:r>
      <w:r w:rsidR="00646995">
        <w:rPr>
          <w:rStyle w:val="a4"/>
          <w:color w:val="000000"/>
          <w:sz w:val="28"/>
          <w:szCs w:val="28"/>
        </w:rPr>
        <w:t xml:space="preserve"> </w:t>
      </w:r>
      <w:r w:rsidR="002D0029" w:rsidRPr="00646995">
        <w:rPr>
          <w:color w:val="000000"/>
          <w:sz w:val="28"/>
          <w:szCs w:val="28"/>
        </w:rPr>
        <w:t xml:space="preserve">вперше запропонував датський ботанік Е. </w:t>
      </w:r>
      <w:proofErr w:type="spellStart"/>
      <w:r w:rsidR="002D0029" w:rsidRPr="00646995">
        <w:rPr>
          <w:color w:val="000000"/>
          <w:sz w:val="28"/>
          <w:szCs w:val="28"/>
        </w:rPr>
        <w:t>Вармінг</w:t>
      </w:r>
      <w:proofErr w:type="spellEnd"/>
      <w:r w:rsidR="002D0029" w:rsidRPr="00646995">
        <w:rPr>
          <w:color w:val="000000"/>
          <w:sz w:val="28"/>
          <w:szCs w:val="28"/>
        </w:rPr>
        <w:t xml:space="preserve"> в 1884 р Цей термін означає форму, в якій вегетативне тіло рослин (індивіда) знаходиться в гармонії з зовнішнім середовищем протягом всього його життя.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>І. Г. Серебряков (1962) розуміє життєву форму як своєрідний історично сформований в певних умовах зовнішнього середовища габітус (зовнішній вигляд) груп рослин, що виникає в онтогенезі в результаті росту і розвитку, як вираз пристосованості до умов середовища.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>Всі рослини поділяють на </w:t>
      </w:r>
      <w:r w:rsidRPr="00646995">
        <w:rPr>
          <w:rStyle w:val="a4"/>
          <w:color w:val="000000"/>
          <w:sz w:val="28"/>
          <w:szCs w:val="28"/>
        </w:rPr>
        <w:t>дерева, чагарники, чагарники, напівчагарники, ліани, трав'янисті рослини.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rStyle w:val="a4"/>
          <w:color w:val="000000"/>
          <w:sz w:val="28"/>
          <w:szCs w:val="28"/>
        </w:rPr>
        <w:t>дерева</w:t>
      </w:r>
      <w:r w:rsidRPr="00646995">
        <w:rPr>
          <w:color w:val="000000"/>
          <w:sz w:val="28"/>
          <w:szCs w:val="28"/>
        </w:rPr>
        <w:t xml:space="preserve"> - Великі рослини з головним стволом і сильно розвиненими багаторічними гілками, висотою від 2-5 до 100 м і більше (види яблуні, абрикоси, сосни, ялини, </w:t>
      </w:r>
      <w:proofErr w:type="spellStart"/>
      <w:r w:rsidRPr="00646995">
        <w:rPr>
          <w:color w:val="000000"/>
          <w:sz w:val="28"/>
          <w:szCs w:val="28"/>
        </w:rPr>
        <w:t>дуба</w:t>
      </w:r>
      <w:proofErr w:type="spellEnd"/>
      <w:r w:rsidRPr="00646995">
        <w:rPr>
          <w:color w:val="000000"/>
          <w:sz w:val="28"/>
          <w:szCs w:val="28"/>
        </w:rPr>
        <w:t>, берези і т. Д.).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rStyle w:val="a4"/>
          <w:color w:val="000000"/>
          <w:sz w:val="28"/>
          <w:szCs w:val="28"/>
        </w:rPr>
        <w:lastRenderedPageBreak/>
        <w:t>чагарники</w:t>
      </w:r>
      <w:r w:rsidRPr="00646995">
        <w:rPr>
          <w:color w:val="000000"/>
          <w:sz w:val="28"/>
          <w:szCs w:val="28"/>
        </w:rPr>
        <w:t>- Головний ствол виражений тільки в перші роки життя рослин. Потім він губиться серед рівних йому або навіть більш потужних надземних стебел (скелетних осей), послідовно виникають із сплячих бруньок, висотою від 0,8-1 до 5-6 м (барбарис, бузок, бузок).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rStyle w:val="a4"/>
          <w:color w:val="000000"/>
          <w:sz w:val="28"/>
          <w:szCs w:val="28"/>
        </w:rPr>
        <w:t>чагарнички</w:t>
      </w:r>
      <w:r w:rsidRPr="00646995">
        <w:rPr>
          <w:color w:val="000000"/>
          <w:sz w:val="28"/>
          <w:szCs w:val="28"/>
        </w:rPr>
        <w:t>- Деревні рослини, у яких головна вісь є лише на початку онтогенезу. Потім вона змінюється бічними надземними осями, що утворюються із сплячих бруньок базальної частини материнської осі, висотою від 5-7до 50-60 см (верес, брусниця, журавлина, лохина, чорниця і т. Д.).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rStyle w:val="a4"/>
          <w:color w:val="000000"/>
          <w:sz w:val="28"/>
          <w:szCs w:val="28"/>
        </w:rPr>
        <w:t>напівчагарники</w:t>
      </w:r>
      <w:r w:rsidRPr="00646995">
        <w:rPr>
          <w:color w:val="000000"/>
          <w:sz w:val="28"/>
          <w:szCs w:val="28"/>
        </w:rPr>
        <w:t xml:space="preserve"> - </w:t>
      </w:r>
      <w:proofErr w:type="spellStart"/>
      <w:r w:rsidRPr="00646995">
        <w:rPr>
          <w:color w:val="000000"/>
          <w:sz w:val="28"/>
          <w:szCs w:val="28"/>
        </w:rPr>
        <w:t>напівдеревні</w:t>
      </w:r>
      <w:proofErr w:type="spellEnd"/>
      <w:r w:rsidRPr="00646995">
        <w:rPr>
          <w:color w:val="000000"/>
          <w:sz w:val="28"/>
          <w:szCs w:val="28"/>
        </w:rPr>
        <w:t xml:space="preserve"> рослини, у яких подовжені пагони на значній частині їх довжини щорічно залишаються трав'янистими і відмирають. Зберігаються і визрівають лише базальні частини надземних осей (види полину, астрагала, кмину, </w:t>
      </w:r>
      <w:proofErr w:type="spellStart"/>
      <w:r w:rsidRPr="00646995">
        <w:rPr>
          <w:color w:val="000000"/>
          <w:sz w:val="28"/>
          <w:szCs w:val="28"/>
        </w:rPr>
        <w:t>дроку</w:t>
      </w:r>
      <w:proofErr w:type="spellEnd"/>
      <w:r w:rsidRPr="00646995">
        <w:rPr>
          <w:color w:val="000000"/>
          <w:sz w:val="28"/>
          <w:szCs w:val="28"/>
        </w:rPr>
        <w:t>). До напівчагарниками також прийнято відносити типу малини, ожини, у яких пагони дерев'яніють повністю, але живуть тільки два роки.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rStyle w:val="a4"/>
          <w:color w:val="000000"/>
          <w:sz w:val="28"/>
          <w:szCs w:val="28"/>
        </w:rPr>
        <w:t>ліани</w:t>
      </w:r>
      <w:r w:rsidRPr="00646995">
        <w:rPr>
          <w:color w:val="000000"/>
          <w:sz w:val="28"/>
          <w:szCs w:val="28"/>
        </w:rPr>
        <w:t>- Рослини з гнучкими нестійкими стеблами, які для свого росту в висоту мають потребу в опорі (виноград, актинідія, лимонник).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rStyle w:val="a4"/>
          <w:color w:val="000000"/>
          <w:sz w:val="28"/>
          <w:szCs w:val="28"/>
        </w:rPr>
        <w:t>трав'янисті рослини</w:t>
      </w:r>
      <w:r w:rsidRPr="00646995">
        <w:rPr>
          <w:color w:val="000000"/>
          <w:sz w:val="28"/>
          <w:szCs w:val="28"/>
        </w:rPr>
        <w:t> - Мають надземні частини відмирають в кінці вегетаційного періоду.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>Вони поділяються на: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>- одно</w:t>
      </w:r>
      <w:r w:rsidRPr="00646995">
        <w:rPr>
          <w:color w:val="000000"/>
          <w:sz w:val="28"/>
          <w:szCs w:val="28"/>
        </w:rPr>
        <w:t>річники</w:t>
      </w:r>
      <w:r w:rsidRPr="00646995">
        <w:rPr>
          <w:color w:val="000000"/>
          <w:sz w:val="28"/>
          <w:szCs w:val="28"/>
        </w:rPr>
        <w:t> - Життєвий цикл яких проходить протягом одного вегетаційного періоду (</w:t>
      </w:r>
      <w:proofErr w:type="spellStart"/>
      <w:r w:rsidRPr="00646995">
        <w:rPr>
          <w:color w:val="000000"/>
          <w:sz w:val="28"/>
          <w:szCs w:val="28"/>
        </w:rPr>
        <w:t>астра</w:t>
      </w:r>
      <w:proofErr w:type="spellEnd"/>
      <w:r w:rsidRPr="00646995">
        <w:rPr>
          <w:color w:val="000000"/>
          <w:sz w:val="28"/>
          <w:szCs w:val="28"/>
        </w:rPr>
        <w:t>, петунія, портулак);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>- Дворічн</w:t>
      </w:r>
      <w:r w:rsidRPr="00646995">
        <w:rPr>
          <w:color w:val="000000"/>
          <w:sz w:val="28"/>
          <w:szCs w:val="28"/>
        </w:rPr>
        <w:t>ики</w:t>
      </w:r>
      <w:r w:rsidRPr="00646995">
        <w:rPr>
          <w:color w:val="000000"/>
          <w:sz w:val="28"/>
          <w:szCs w:val="28"/>
        </w:rPr>
        <w:t xml:space="preserve"> - В перший рік утворюють тільки розетку прикореневого листя, а цвітуть і плодоносять на другому році життя, після чого гинуть (гвоздика турецька, </w:t>
      </w:r>
      <w:proofErr w:type="spellStart"/>
      <w:r w:rsidRPr="00646995">
        <w:rPr>
          <w:color w:val="000000"/>
          <w:sz w:val="28"/>
          <w:szCs w:val="28"/>
        </w:rPr>
        <w:t>лунницах</w:t>
      </w:r>
      <w:proofErr w:type="spellEnd"/>
      <w:r w:rsidRPr="00646995">
        <w:rPr>
          <w:color w:val="000000"/>
          <w:sz w:val="28"/>
          <w:szCs w:val="28"/>
        </w:rPr>
        <w:t xml:space="preserve"> дворічна, маргаритка багаторічна);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>- багаторічники - З довговічними підземними частинами і щорічно відмирають надземними частинами (</w:t>
      </w:r>
      <w:proofErr w:type="spellStart"/>
      <w:r w:rsidRPr="00646995">
        <w:rPr>
          <w:color w:val="000000"/>
          <w:sz w:val="28"/>
          <w:szCs w:val="28"/>
        </w:rPr>
        <w:t>астільба</w:t>
      </w:r>
      <w:proofErr w:type="spellEnd"/>
      <w:r w:rsidRPr="00646995">
        <w:rPr>
          <w:color w:val="000000"/>
          <w:sz w:val="28"/>
          <w:szCs w:val="28"/>
        </w:rPr>
        <w:t>, жоржин</w:t>
      </w:r>
      <w:r w:rsidR="009828C3">
        <w:rPr>
          <w:color w:val="000000"/>
          <w:sz w:val="28"/>
          <w:szCs w:val="28"/>
        </w:rPr>
        <w:t>а</w:t>
      </w:r>
      <w:bookmarkStart w:id="0" w:name="_GoBack"/>
      <w:bookmarkEnd w:id="0"/>
      <w:r w:rsidRPr="00646995">
        <w:rPr>
          <w:color w:val="000000"/>
          <w:sz w:val="28"/>
          <w:szCs w:val="28"/>
        </w:rPr>
        <w:t>, гладіолус, півонія, лілії).</w:t>
      </w:r>
    </w:p>
    <w:p w:rsidR="002D0029" w:rsidRPr="00646995" w:rsidRDefault="002D0029" w:rsidP="00646995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46995">
        <w:rPr>
          <w:color w:val="000000"/>
          <w:sz w:val="28"/>
          <w:szCs w:val="28"/>
        </w:rPr>
        <w:t>Дерева і чагарники ділять на вічнозелені і листопадні.</w:t>
      </w:r>
    </w:p>
    <w:p w:rsidR="00494695" w:rsidRPr="00646995" w:rsidRDefault="002D0029" w:rsidP="00646995">
      <w:pPr>
        <w:pStyle w:val="a3"/>
        <w:ind w:firstLine="709"/>
        <w:jc w:val="both"/>
        <w:rPr>
          <w:sz w:val="28"/>
          <w:szCs w:val="28"/>
        </w:rPr>
      </w:pPr>
      <w:r w:rsidRPr="00646995">
        <w:rPr>
          <w:color w:val="000000"/>
          <w:sz w:val="28"/>
          <w:szCs w:val="28"/>
        </w:rPr>
        <w:t xml:space="preserve">Вічнозелені рослини зустрічаються не тільки в тропіках і субтропіках- магнолія, цитрусові та ін., Але і в помірних широтах - хвойні (крім модрини), багно, брусниця, </w:t>
      </w:r>
      <w:proofErr w:type="spellStart"/>
      <w:r w:rsidRPr="00646995">
        <w:rPr>
          <w:color w:val="000000"/>
          <w:sz w:val="28"/>
          <w:szCs w:val="28"/>
        </w:rPr>
        <w:t>Магола</w:t>
      </w:r>
      <w:proofErr w:type="spellEnd"/>
      <w:r w:rsidRPr="00646995">
        <w:rPr>
          <w:color w:val="000000"/>
          <w:sz w:val="28"/>
          <w:szCs w:val="28"/>
        </w:rPr>
        <w:t xml:space="preserve"> і ін. У вічнозелених рослин одні листя опадає, інші з'являються, тому вони здаються вічнозеленими. Листопадні рослини щорічно втрачають листя: в тропічних районах - в посушливий сезон року, в помірних широтах - з пониженням температури.</w:t>
      </w:r>
    </w:p>
    <w:sectPr w:rsidR="00494695" w:rsidRPr="00646995" w:rsidSect="00A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95"/>
    <w:rsid w:val="001D373D"/>
    <w:rsid w:val="002A2DB5"/>
    <w:rsid w:val="002D0029"/>
    <w:rsid w:val="0041735B"/>
    <w:rsid w:val="00494695"/>
    <w:rsid w:val="00646995"/>
    <w:rsid w:val="009828C3"/>
    <w:rsid w:val="009C69E9"/>
    <w:rsid w:val="00A65189"/>
    <w:rsid w:val="00DE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2DCA"/>
  <w15:chartTrackingRefBased/>
  <w15:docId w15:val="{B945BBD9-5817-4C50-8686-B4A811AA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D00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5900</Words>
  <Characters>3363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2022-08-23T16:21:00Z</dcterms:created>
  <dcterms:modified xsi:type="dcterms:W3CDTF">2022-08-23T18:37:00Z</dcterms:modified>
</cp:coreProperties>
</file>