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6F1" w:rsidRPr="00377B34" w:rsidRDefault="009C06F1" w:rsidP="009C06F1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r w:rsidRPr="00377B34">
        <w:rPr>
          <w:rFonts w:ascii="Times New Roman" w:hAnsi="Times New Roman"/>
          <w:b/>
          <w:i/>
          <w:sz w:val="28"/>
          <w:szCs w:val="28"/>
          <w:lang w:val="uk-UA"/>
        </w:rPr>
        <w:t>Тема № 1</w:t>
      </w:r>
    </w:p>
    <w:p w:rsidR="009C06F1" w:rsidRPr="00377B34" w:rsidRDefault="009C06F1" w:rsidP="009C06F1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77B34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proofErr w:type="spellStart"/>
      <w:r w:rsidRPr="00377B34">
        <w:rPr>
          <w:rFonts w:ascii="Times New Roman" w:hAnsi="Times New Roman"/>
          <w:b/>
          <w:i/>
          <w:sz w:val="28"/>
          <w:szCs w:val="28"/>
          <w:lang w:val="uk-UA"/>
        </w:rPr>
        <w:t>Визначеня</w:t>
      </w:r>
      <w:proofErr w:type="spellEnd"/>
      <w:r w:rsidRPr="00377B34">
        <w:rPr>
          <w:rFonts w:ascii="Times New Roman" w:hAnsi="Times New Roman"/>
          <w:b/>
          <w:i/>
          <w:sz w:val="28"/>
          <w:szCs w:val="28"/>
          <w:lang w:val="uk-UA"/>
        </w:rPr>
        <w:t xml:space="preserve"> та категорії </w:t>
      </w:r>
      <w:proofErr w:type="spellStart"/>
      <w:r w:rsidRPr="00377B34">
        <w:rPr>
          <w:rFonts w:ascii="Times New Roman" w:hAnsi="Times New Roman"/>
          <w:b/>
          <w:i/>
          <w:sz w:val="28"/>
          <w:szCs w:val="28"/>
          <w:lang w:val="uk-UA"/>
        </w:rPr>
        <w:t>курса</w:t>
      </w:r>
      <w:proofErr w:type="spellEnd"/>
      <w:r w:rsidRPr="00377B34">
        <w:rPr>
          <w:rFonts w:ascii="Times New Roman" w:hAnsi="Times New Roman"/>
          <w:b/>
          <w:i/>
          <w:sz w:val="28"/>
          <w:szCs w:val="28"/>
          <w:lang w:val="uk-UA"/>
        </w:rPr>
        <w:t>»</w:t>
      </w:r>
    </w:p>
    <w:p w:rsidR="009C06F1" w:rsidRPr="00377B34" w:rsidRDefault="009C06F1" w:rsidP="009C06F1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C06F1" w:rsidRPr="00377B34" w:rsidRDefault="009C06F1" w:rsidP="009C06F1">
      <w:pPr>
        <w:tabs>
          <w:tab w:val="left" w:pos="426"/>
        </w:tabs>
        <w:ind w:firstLine="426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377B34">
        <w:rPr>
          <w:rFonts w:ascii="Times New Roman" w:hAnsi="Times New Roman"/>
          <w:i/>
          <w:sz w:val="28"/>
          <w:szCs w:val="28"/>
          <w:u w:val="single"/>
          <w:lang w:val="uk-UA"/>
        </w:rPr>
        <w:t>Питання до практичного заняття:</w:t>
      </w:r>
    </w:p>
    <w:p w:rsidR="009C06F1" w:rsidRPr="00377B34" w:rsidRDefault="009C06F1" w:rsidP="009C06F1">
      <w:pPr>
        <w:widowControl w:val="0"/>
        <w:numPr>
          <w:ilvl w:val="0"/>
          <w:numId w:val="12"/>
        </w:numPr>
        <w:tabs>
          <w:tab w:val="left" w:pos="142"/>
          <w:tab w:val="left" w:pos="312"/>
        </w:tabs>
        <w:suppressAutoHyphens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77B34">
        <w:rPr>
          <w:rFonts w:ascii="Times New Roman" w:hAnsi="Times New Roman"/>
          <w:sz w:val="28"/>
          <w:szCs w:val="28"/>
          <w:lang w:val="uk-UA"/>
        </w:rPr>
        <w:t xml:space="preserve">Антропометричні виміри </w:t>
      </w:r>
      <w:proofErr w:type="spellStart"/>
      <w:r w:rsidRPr="00377B34">
        <w:rPr>
          <w:rFonts w:ascii="Times New Roman" w:hAnsi="Times New Roman"/>
          <w:sz w:val="28"/>
          <w:szCs w:val="28"/>
          <w:lang w:val="uk-UA"/>
        </w:rPr>
        <w:t>різностатевості</w:t>
      </w:r>
      <w:proofErr w:type="spellEnd"/>
      <w:r w:rsidRPr="00377B34">
        <w:rPr>
          <w:rFonts w:ascii="Times New Roman" w:hAnsi="Times New Roman"/>
          <w:sz w:val="28"/>
          <w:szCs w:val="28"/>
          <w:lang w:val="uk-UA"/>
        </w:rPr>
        <w:t>.</w:t>
      </w:r>
    </w:p>
    <w:p w:rsidR="009C06F1" w:rsidRPr="00377B34" w:rsidRDefault="009C06F1" w:rsidP="009C06F1">
      <w:pPr>
        <w:numPr>
          <w:ilvl w:val="0"/>
          <w:numId w:val="12"/>
        </w:numPr>
        <w:tabs>
          <w:tab w:val="left" w:pos="312"/>
        </w:tabs>
        <w:jc w:val="both"/>
        <w:rPr>
          <w:rStyle w:val="FontStyle146"/>
          <w:i w:val="0"/>
          <w:iCs w:val="0"/>
          <w:sz w:val="28"/>
          <w:szCs w:val="28"/>
          <w:lang w:val="uk-UA"/>
        </w:rPr>
      </w:pPr>
      <w:r w:rsidRPr="00377B34">
        <w:rPr>
          <w:rFonts w:ascii="Times New Roman" w:hAnsi="Times New Roman"/>
          <w:sz w:val="28"/>
          <w:szCs w:val="28"/>
          <w:lang w:val="uk-UA"/>
        </w:rPr>
        <w:t>Сутність понять</w:t>
      </w:r>
      <w:r w:rsidRPr="00377B3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77B34">
        <w:rPr>
          <w:rStyle w:val="FontStyle146"/>
          <w:i w:val="0"/>
          <w:sz w:val="28"/>
          <w:szCs w:val="28"/>
          <w:lang w:val="uk-UA" w:eastAsia="uk-UA"/>
        </w:rPr>
        <w:t>«стать» та «</w:t>
      </w:r>
      <w:proofErr w:type="spellStart"/>
      <w:r w:rsidRPr="00377B34">
        <w:rPr>
          <w:rStyle w:val="FontStyle146"/>
          <w:i w:val="0"/>
          <w:sz w:val="28"/>
          <w:szCs w:val="28"/>
          <w:lang w:val="uk-UA" w:eastAsia="uk-UA"/>
        </w:rPr>
        <w:t>ґендер</w:t>
      </w:r>
      <w:proofErr w:type="spellEnd"/>
      <w:r w:rsidRPr="00377B34">
        <w:rPr>
          <w:rStyle w:val="FontStyle146"/>
          <w:i w:val="0"/>
          <w:sz w:val="28"/>
          <w:szCs w:val="28"/>
          <w:lang w:val="uk-UA" w:eastAsia="uk-UA"/>
        </w:rPr>
        <w:t>», «гендерна рівність», «дискримінація».</w:t>
      </w:r>
    </w:p>
    <w:p w:rsidR="009C06F1" w:rsidRPr="00377B34" w:rsidRDefault="009C06F1" w:rsidP="009C06F1">
      <w:pPr>
        <w:numPr>
          <w:ilvl w:val="0"/>
          <w:numId w:val="12"/>
        </w:numPr>
        <w:tabs>
          <w:tab w:val="left" w:pos="31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77B34">
        <w:rPr>
          <w:rFonts w:ascii="Times New Roman" w:hAnsi="Times New Roman"/>
          <w:sz w:val="28"/>
          <w:szCs w:val="28"/>
          <w:lang w:val="uk-UA"/>
        </w:rPr>
        <w:t>Гендерні характеристики особистості. Гендерна ідентичність.</w:t>
      </w:r>
    </w:p>
    <w:p w:rsidR="009C06F1" w:rsidRPr="00377B34" w:rsidRDefault="009C06F1" w:rsidP="009C06F1">
      <w:pPr>
        <w:numPr>
          <w:ilvl w:val="0"/>
          <w:numId w:val="12"/>
        </w:numPr>
        <w:tabs>
          <w:tab w:val="left" w:pos="312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77B34">
        <w:rPr>
          <w:rFonts w:ascii="Times New Roman" w:hAnsi="Times New Roman"/>
          <w:sz w:val="28"/>
          <w:szCs w:val="28"/>
          <w:lang w:val="uk-UA"/>
        </w:rPr>
        <w:t>Діскусійні</w:t>
      </w:r>
      <w:proofErr w:type="spellEnd"/>
      <w:r w:rsidRPr="00377B34">
        <w:rPr>
          <w:rFonts w:ascii="Times New Roman" w:hAnsi="Times New Roman"/>
          <w:sz w:val="28"/>
          <w:szCs w:val="28"/>
          <w:lang w:val="uk-UA"/>
        </w:rPr>
        <w:t xml:space="preserve"> питання у визначенні та вживанні понять «гендерний підхід», «</w:t>
      </w:r>
      <w:proofErr w:type="spellStart"/>
      <w:r w:rsidRPr="00377B34">
        <w:rPr>
          <w:rFonts w:ascii="Times New Roman" w:hAnsi="Times New Roman"/>
          <w:sz w:val="28"/>
          <w:szCs w:val="28"/>
          <w:lang w:val="uk-UA"/>
        </w:rPr>
        <w:t>статеворольовий</w:t>
      </w:r>
      <w:proofErr w:type="spellEnd"/>
      <w:r w:rsidRPr="00377B34">
        <w:rPr>
          <w:rFonts w:ascii="Times New Roman" w:hAnsi="Times New Roman"/>
          <w:sz w:val="28"/>
          <w:szCs w:val="28"/>
          <w:lang w:val="uk-UA"/>
        </w:rPr>
        <w:t xml:space="preserve"> підхід», «гендерна педагогіка».</w:t>
      </w:r>
    </w:p>
    <w:p w:rsidR="009C06F1" w:rsidRPr="00377B34" w:rsidRDefault="009C06F1" w:rsidP="009C06F1">
      <w:pPr>
        <w:tabs>
          <w:tab w:val="left" w:pos="312"/>
        </w:tabs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06F1" w:rsidRPr="00377B34" w:rsidRDefault="009C06F1" w:rsidP="009C06F1">
      <w:pPr>
        <w:widowControl w:val="0"/>
        <w:tabs>
          <w:tab w:val="left" w:pos="426"/>
        </w:tabs>
        <w:suppressAutoHyphens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77B34">
        <w:rPr>
          <w:rFonts w:ascii="Times New Roman" w:hAnsi="Times New Roman"/>
          <w:i/>
          <w:sz w:val="28"/>
          <w:szCs w:val="28"/>
          <w:lang w:val="uk-UA"/>
        </w:rPr>
        <w:tab/>
      </w:r>
      <w:r w:rsidRPr="00377B34">
        <w:rPr>
          <w:rFonts w:ascii="Times New Roman" w:hAnsi="Times New Roman"/>
          <w:i/>
          <w:sz w:val="28"/>
          <w:szCs w:val="28"/>
          <w:u w:val="single"/>
          <w:lang w:val="uk-UA"/>
        </w:rPr>
        <w:t>Основні терміни і категорії:</w:t>
      </w:r>
      <w:r w:rsidRPr="00377B3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7B34">
        <w:rPr>
          <w:rFonts w:ascii="Times New Roman" w:hAnsi="Times New Roman"/>
          <w:sz w:val="28"/>
          <w:szCs w:val="28"/>
          <w:lang w:val="uk-UA"/>
        </w:rPr>
        <w:t>а</w:t>
      </w:r>
      <w:r w:rsidRPr="00377B34">
        <w:rPr>
          <w:rFonts w:ascii="Times New Roman" w:hAnsi="Times New Roman"/>
          <w:bCs/>
          <w:sz w:val="28"/>
          <w:szCs w:val="28"/>
          <w:lang w:val="uk-UA"/>
        </w:rPr>
        <w:t>нрогінність</w:t>
      </w:r>
      <w:proofErr w:type="spellEnd"/>
      <w:r w:rsidRPr="00377B3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377B34">
        <w:rPr>
          <w:rFonts w:ascii="Times New Roman" w:hAnsi="Times New Roman"/>
          <w:sz w:val="28"/>
          <w:szCs w:val="28"/>
          <w:lang w:val="uk-UA"/>
        </w:rPr>
        <w:t>гендер</w:t>
      </w:r>
      <w:proofErr w:type="spellEnd"/>
      <w:r w:rsidRPr="00377B34">
        <w:rPr>
          <w:rFonts w:ascii="Times New Roman" w:hAnsi="Times New Roman"/>
          <w:sz w:val="28"/>
          <w:szCs w:val="28"/>
          <w:lang w:val="uk-UA"/>
        </w:rPr>
        <w:t xml:space="preserve">, гендерна автобіографія, </w:t>
      </w:r>
      <w:r w:rsidRPr="00377B34">
        <w:rPr>
          <w:rFonts w:ascii="Times New Roman" w:hAnsi="Times New Roman"/>
          <w:bCs/>
          <w:sz w:val="28"/>
          <w:szCs w:val="28"/>
          <w:lang w:val="uk-UA"/>
        </w:rPr>
        <w:t xml:space="preserve">гендерна роль, ґендерна соціалізація, ґендерні дослідження, </w:t>
      </w:r>
      <w:r w:rsidRPr="00377B34">
        <w:rPr>
          <w:rFonts w:ascii="Times New Roman" w:hAnsi="Times New Roman"/>
          <w:sz w:val="28"/>
          <w:szCs w:val="28"/>
          <w:lang w:val="uk-UA"/>
        </w:rPr>
        <w:t>гендерна дискримінація</w:t>
      </w:r>
      <w:r w:rsidRPr="00377B34">
        <w:rPr>
          <w:rFonts w:ascii="Times New Roman" w:hAnsi="Times New Roman"/>
          <w:bCs/>
          <w:sz w:val="28"/>
          <w:szCs w:val="28"/>
          <w:lang w:val="uk-UA"/>
        </w:rPr>
        <w:t xml:space="preserve"> ґендерні стереотипи, </w:t>
      </w:r>
      <w:r w:rsidRPr="00377B34">
        <w:rPr>
          <w:rFonts w:ascii="Times New Roman" w:hAnsi="Times New Roman"/>
          <w:sz w:val="28"/>
          <w:szCs w:val="28"/>
          <w:lang w:val="uk-UA"/>
        </w:rPr>
        <w:t xml:space="preserve">ґендерна педагогіка, гендерна психологія, гендерна теорія, </w:t>
      </w:r>
      <w:proofErr w:type="spellStart"/>
      <w:r w:rsidRPr="00377B34">
        <w:rPr>
          <w:rFonts w:ascii="Times New Roman" w:hAnsi="Times New Roman"/>
          <w:bCs/>
          <w:sz w:val="28"/>
          <w:szCs w:val="28"/>
          <w:lang w:val="uk-UA"/>
        </w:rPr>
        <w:t>маскулінність</w:t>
      </w:r>
      <w:proofErr w:type="spellEnd"/>
      <w:r w:rsidRPr="00377B34">
        <w:rPr>
          <w:rFonts w:ascii="Times New Roman" w:hAnsi="Times New Roman"/>
          <w:bCs/>
          <w:sz w:val="28"/>
          <w:szCs w:val="28"/>
          <w:lang w:val="uk-UA"/>
        </w:rPr>
        <w:t xml:space="preserve">, стать біологічна, </w:t>
      </w:r>
      <w:proofErr w:type="spellStart"/>
      <w:r w:rsidRPr="00377B34">
        <w:rPr>
          <w:rFonts w:ascii="Times New Roman" w:hAnsi="Times New Roman"/>
          <w:bCs/>
          <w:sz w:val="28"/>
          <w:szCs w:val="28"/>
          <w:lang w:val="uk-UA"/>
        </w:rPr>
        <w:t>фемінність</w:t>
      </w:r>
      <w:proofErr w:type="spellEnd"/>
    </w:p>
    <w:p w:rsidR="009C06F1" w:rsidRPr="00377B34" w:rsidRDefault="009C06F1" w:rsidP="009C06F1">
      <w:pPr>
        <w:widowControl w:val="0"/>
        <w:tabs>
          <w:tab w:val="left" w:pos="426"/>
        </w:tabs>
        <w:suppressAutoHyphens/>
        <w:jc w:val="both"/>
        <w:textAlignment w:val="baseline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9C06F1" w:rsidRPr="00377B34" w:rsidRDefault="009C06F1" w:rsidP="009C06F1">
      <w:pPr>
        <w:widowControl w:val="0"/>
        <w:tabs>
          <w:tab w:val="left" w:pos="426"/>
        </w:tabs>
        <w:suppressAutoHyphens/>
        <w:ind w:firstLine="426"/>
        <w:jc w:val="both"/>
        <w:textAlignment w:val="baseline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377B34">
        <w:rPr>
          <w:rFonts w:ascii="Times New Roman" w:hAnsi="Times New Roman"/>
          <w:i/>
          <w:sz w:val="28"/>
          <w:szCs w:val="28"/>
          <w:u w:val="single"/>
          <w:lang w:val="uk-UA"/>
        </w:rPr>
        <w:t>Методичні рекомендації:</w:t>
      </w:r>
    </w:p>
    <w:p w:rsidR="009C06F1" w:rsidRPr="00377B34" w:rsidRDefault="009C06F1" w:rsidP="009C06F1"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77B34">
        <w:rPr>
          <w:rFonts w:ascii="Times New Roman" w:hAnsi="Times New Roman"/>
          <w:sz w:val="28"/>
          <w:szCs w:val="28"/>
          <w:lang w:val="uk-UA"/>
        </w:rPr>
        <w:t xml:space="preserve">Метою даного практичного заняття є формування у студентів уявлень про специфіку понять </w:t>
      </w:r>
      <w:r w:rsidRPr="00377B34">
        <w:rPr>
          <w:rStyle w:val="FontStyle146"/>
          <w:i w:val="0"/>
          <w:sz w:val="28"/>
          <w:szCs w:val="28"/>
          <w:lang w:val="uk-UA" w:eastAsia="uk-UA"/>
        </w:rPr>
        <w:t xml:space="preserve">«стать», </w:t>
      </w:r>
      <w:r w:rsidRPr="00377B34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377B34">
        <w:rPr>
          <w:rFonts w:ascii="Times New Roman" w:hAnsi="Times New Roman"/>
          <w:sz w:val="28"/>
          <w:szCs w:val="28"/>
          <w:lang w:val="uk-UA"/>
        </w:rPr>
        <w:t>гендер</w:t>
      </w:r>
      <w:proofErr w:type="spellEnd"/>
      <w:r w:rsidRPr="00377B34">
        <w:rPr>
          <w:rFonts w:ascii="Times New Roman" w:hAnsi="Times New Roman"/>
          <w:sz w:val="28"/>
          <w:szCs w:val="28"/>
          <w:lang w:val="uk-UA"/>
        </w:rPr>
        <w:t xml:space="preserve">», «гендерна рівність», «гендерна педагогіка», «гендерна психологія». Для початку студенти повинні актуалізувати знання з курсу «Гендерні дослідження»: співвідношення біологічного (анатомо-біологічні ознаки людини) і соціального (відмінності в ролях, поведінці, ментальних та емоційних характеристиках між чоловічим і жіночим) як ключової проблеми гендерної теорії. У першому питанні студентам необхідно назвати головну найсуттєвішу характеристику диференціації живих істот, індивідуалізації людського Я. Статева належність опосередковує сприйняття людини людиною, процес її функціонування в суспільстві. Характеризуючи біологічні відмінності, слід пам’ятати, що, чоловічі та жіночі статі мають багато біологічних відмінностей: різну комбінацію статевих хромосом, неоднаковий баланс гормонів, різну будову статевих органів, функціональну асиметрію півкуль головного мозку тощо. </w:t>
      </w:r>
    </w:p>
    <w:p w:rsidR="009C06F1" w:rsidRPr="00377B34" w:rsidRDefault="009C06F1" w:rsidP="009C06F1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7B34">
        <w:rPr>
          <w:rFonts w:ascii="Times New Roman" w:hAnsi="Times New Roman"/>
          <w:sz w:val="28"/>
          <w:szCs w:val="28"/>
          <w:lang w:val="uk-UA"/>
        </w:rPr>
        <w:t xml:space="preserve">Друге питання передбачає аналіз понять </w:t>
      </w:r>
      <w:r w:rsidRPr="00377B34">
        <w:rPr>
          <w:rStyle w:val="FontStyle146"/>
          <w:i w:val="0"/>
          <w:sz w:val="28"/>
          <w:szCs w:val="28"/>
          <w:lang w:val="uk-UA" w:eastAsia="uk-UA"/>
        </w:rPr>
        <w:t xml:space="preserve">«стать», </w:t>
      </w:r>
      <w:r w:rsidRPr="00377B34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377B34">
        <w:rPr>
          <w:rFonts w:ascii="Times New Roman" w:hAnsi="Times New Roman"/>
          <w:sz w:val="28"/>
          <w:szCs w:val="28"/>
          <w:lang w:val="uk-UA"/>
        </w:rPr>
        <w:t>гендер</w:t>
      </w:r>
      <w:proofErr w:type="spellEnd"/>
      <w:r w:rsidRPr="00377B34">
        <w:rPr>
          <w:rFonts w:ascii="Times New Roman" w:hAnsi="Times New Roman"/>
          <w:sz w:val="28"/>
          <w:szCs w:val="28"/>
          <w:lang w:val="uk-UA"/>
        </w:rPr>
        <w:t xml:space="preserve">», «гендерна рівність», «дискримінація». Далі потрібно проаналізувати проблему </w:t>
      </w:r>
      <w:proofErr w:type="spellStart"/>
      <w:r w:rsidRPr="00377B34">
        <w:rPr>
          <w:rStyle w:val="FontStyle148"/>
          <w:sz w:val="28"/>
          <w:szCs w:val="28"/>
          <w:lang w:val="uk-UA" w:eastAsia="uk-UA"/>
        </w:rPr>
        <w:t>гендера</w:t>
      </w:r>
      <w:proofErr w:type="spellEnd"/>
      <w:r w:rsidRPr="00377B34">
        <w:rPr>
          <w:rStyle w:val="FontStyle148"/>
          <w:sz w:val="28"/>
          <w:szCs w:val="28"/>
          <w:lang w:val="uk-UA" w:eastAsia="uk-UA"/>
        </w:rPr>
        <w:t xml:space="preserve"> як сукупності соціальних і культурних норм, які історично сформовані та залежать від біологічної статі людини, р</w:t>
      </w:r>
      <w:r w:rsidRPr="00377B34">
        <w:rPr>
          <w:rFonts w:ascii="Times New Roman" w:hAnsi="Times New Roman"/>
          <w:sz w:val="28"/>
          <w:szCs w:val="28"/>
          <w:lang w:val="uk-UA"/>
        </w:rPr>
        <w:t xml:space="preserve">яд суміжних понять задля чіткого розуміння </w:t>
      </w:r>
      <w:proofErr w:type="spellStart"/>
      <w:r w:rsidRPr="00377B34">
        <w:rPr>
          <w:rFonts w:ascii="Times New Roman" w:hAnsi="Times New Roman"/>
          <w:sz w:val="28"/>
          <w:szCs w:val="28"/>
          <w:lang w:val="uk-UA"/>
        </w:rPr>
        <w:t>гендера</w:t>
      </w:r>
      <w:proofErr w:type="spellEnd"/>
      <w:r w:rsidRPr="00377B34">
        <w:rPr>
          <w:rFonts w:ascii="Times New Roman" w:hAnsi="Times New Roman"/>
          <w:sz w:val="28"/>
          <w:szCs w:val="28"/>
          <w:lang w:val="uk-UA"/>
        </w:rPr>
        <w:t>:</w:t>
      </w:r>
      <w:r w:rsidRPr="00377B34">
        <w:rPr>
          <w:rStyle w:val="FontStyle81"/>
          <w:sz w:val="28"/>
          <w:szCs w:val="28"/>
          <w:lang w:val="uk-UA" w:eastAsia="uk-UA"/>
        </w:rPr>
        <w:t xml:space="preserve"> </w:t>
      </w:r>
      <w:proofErr w:type="spellStart"/>
      <w:r w:rsidRPr="00377B34">
        <w:rPr>
          <w:rStyle w:val="FontStyle148"/>
          <w:sz w:val="28"/>
          <w:szCs w:val="28"/>
          <w:lang w:val="uk-UA" w:eastAsia="uk-UA"/>
        </w:rPr>
        <w:t>гендер</w:t>
      </w:r>
      <w:proofErr w:type="spellEnd"/>
      <w:r w:rsidRPr="00377B34">
        <w:rPr>
          <w:rStyle w:val="FontStyle148"/>
          <w:sz w:val="28"/>
          <w:szCs w:val="28"/>
          <w:lang w:val="uk-UA" w:eastAsia="uk-UA"/>
        </w:rPr>
        <w:t xml:space="preserve"> і дискримінація, гендерна рівність, як р</w:t>
      </w:r>
      <w:r w:rsidRPr="00377B34">
        <w:rPr>
          <w:rFonts w:ascii="Times New Roman" w:hAnsi="Times New Roman"/>
          <w:sz w:val="28"/>
          <w:szCs w:val="28"/>
          <w:lang w:val="uk-UA"/>
        </w:rPr>
        <w:t xml:space="preserve">івне поцінування суспільством як подібного, так і відмінного, що є між чоловіками й жінками, а також тих ролей, які вони виконують. При підготовці до другого питання студентам потрібно зупинитися на характеристиці гендерної дискримінації. </w:t>
      </w:r>
    </w:p>
    <w:p w:rsidR="009C06F1" w:rsidRPr="00377B34" w:rsidRDefault="009C06F1" w:rsidP="009C06F1">
      <w:pPr>
        <w:ind w:firstLine="709"/>
        <w:jc w:val="both"/>
        <w:rPr>
          <w:rStyle w:val="FontStyle260"/>
          <w:b w:val="0"/>
          <w:bCs w:val="0"/>
          <w:sz w:val="28"/>
          <w:szCs w:val="28"/>
          <w:lang w:val="uk-UA"/>
        </w:rPr>
      </w:pPr>
      <w:r w:rsidRPr="00377B34">
        <w:rPr>
          <w:rFonts w:ascii="Times New Roman" w:hAnsi="Times New Roman"/>
          <w:sz w:val="28"/>
          <w:szCs w:val="28"/>
          <w:lang w:val="uk-UA"/>
        </w:rPr>
        <w:t xml:space="preserve">У третьому питанні потрібно розглянути </w:t>
      </w:r>
      <w:r w:rsidRPr="00377B34">
        <w:rPr>
          <w:rStyle w:val="FontStyle175"/>
          <w:sz w:val="28"/>
          <w:szCs w:val="28"/>
          <w:lang w:val="uk-UA" w:eastAsia="uk-UA"/>
        </w:rPr>
        <w:t xml:space="preserve">проблему </w:t>
      </w:r>
      <w:proofErr w:type="spellStart"/>
      <w:r w:rsidRPr="00377B34">
        <w:rPr>
          <w:rStyle w:val="FontStyle175"/>
          <w:sz w:val="28"/>
          <w:szCs w:val="28"/>
          <w:lang w:val="uk-UA" w:eastAsia="uk-UA"/>
        </w:rPr>
        <w:t>г</w:t>
      </w:r>
      <w:r w:rsidRPr="00377B34">
        <w:rPr>
          <w:rStyle w:val="FontStyle96"/>
          <w:i w:val="0"/>
          <w:sz w:val="28"/>
          <w:szCs w:val="28"/>
          <w:lang w:val="uk-UA" w:eastAsia="uk-UA"/>
        </w:rPr>
        <w:t>ендера</w:t>
      </w:r>
      <w:proofErr w:type="spellEnd"/>
      <w:r w:rsidRPr="00377B34">
        <w:rPr>
          <w:rStyle w:val="FontStyle96"/>
          <w:i w:val="0"/>
          <w:sz w:val="28"/>
          <w:szCs w:val="28"/>
          <w:lang w:val="uk-UA" w:eastAsia="uk-UA"/>
        </w:rPr>
        <w:t xml:space="preserve"> як характеристики особистості</w:t>
      </w:r>
      <w:r w:rsidRPr="00377B34">
        <w:rPr>
          <w:rStyle w:val="FontStyle175"/>
          <w:i/>
          <w:sz w:val="28"/>
          <w:szCs w:val="28"/>
          <w:lang w:val="uk-UA" w:eastAsia="uk-UA"/>
        </w:rPr>
        <w:t xml:space="preserve">. </w:t>
      </w:r>
      <w:proofErr w:type="spellStart"/>
      <w:r w:rsidRPr="00377B34">
        <w:rPr>
          <w:rStyle w:val="FontStyle96"/>
          <w:i w:val="0"/>
          <w:sz w:val="28"/>
          <w:szCs w:val="28"/>
          <w:lang w:val="uk-UA" w:eastAsia="uk-UA"/>
        </w:rPr>
        <w:t>Гендер</w:t>
      </w:r>
      <w:proofErr w:type="spellEnd"/>
      <w:r w:rsidRPr="00377B34">
        <w:rPr>
          <w:rStyle w:val="FontStyle96"/>
          <w:i w:val="0"/>
          <w:sz w:val="28"/>
          <w:szCs w:val="28"/>
          <w:lang w:val="uk-UA" w:eastAsia="uk-UA"/>
        </w:rPr>
        <w:t xml:space="preserve"> як характеристика та властивість особистості</w:t>
      </w:r>
      <w:r w:rsidRPr="00377B34">
        <w:rPr>
          <w:rStyle w:val="FontStyle96"/>
          <w:sz w:val="28"/>
          <w:szCs w:val="28"/>
          <w:lang w:val="uk-UA" w:eastAsia="uk-UA"/>
        </w:rPr>
        <w:t xml:space="preserve"> </w:t>
      </w:r>
      <w:r w:rsidRPr="00377B34">
        <w:rPr>
          <w:rStyle w:val="FontStyle95"/>
          <w:sz w:val="28"/>
          <w:szCs w:val="28"/>
          <w:lang w:val="uk-UA" w:eastAsia="uk-UA"/>
        </w:rPr>
        <w:t xml:space="preserve">складається із наступних компонентів: біологічної складової - тобто належності до певної біологічної статі; гендерної ідентичності як сприйняття та усвідомлення своєї статевої належності; гендерних ролей та </w:t>
      </w:r>
      <w:r w:rsidRPr="00377B34">
        <w:rPr>
          <w:rStyle w:val="FontStyle95"/>
          <w:sz w:val="28"/>
          <w:szCs w:val="28"/>
          <w:lang w:val="uk-UA" w:eastAsia="uk-UA"/>
        </w:rPr>
        <w:lastRenderedPageBreak/>
        <w:t xml:space="preserve">статусів, в першу чергу, шлюбного та репродуктивного; гендерних переконань, репрезентацій та стереотипів, властивих особистості. </w:t>
      </w:r>
      <w:r w:rsidRPr="00377B34">
        <w:rPr>
          <w:rFonts w:ascii="Times New Roman" w:hAnsi="Times New Roman"/>
          <w:sz w:val="28"/>
          <w:szCs w:val="28"/>
          <w:lang w:val="uk-UA"/>
        </w:rPr>
        <w:t>Завдання студентів при підготовці відповіді на питання полягає у розкритті поняття «гендерна ідентичність»</w:t>
      </w:r>
      <w:r w:rsidRPr="00377B34">
        <w:rPr>
          <w:rFonts w:ascii="Times New Roman" w:hAnsi="Times New Roman"/>
          <w:sz w:val="28"/>
          <w:szCs w:val="28"/>
        </w:rPr>
        <w:t xml:space="preserve"> </w:t>
      </w:r>
      <w:r w:rsidRPr="00377B34">
        <w:rPr>
          <w:rFonts w:ascii="Times New Roman" w:hAnsi="Times New Roman"/>
          <w:sz w:val="28"/>
          <w:szCs w:val="28"/>
          <w:lang w:val="uk-UA"/>
        </w:rPr>
        <w:t>у соціально-психологічному аспекті. Студенти повинні визначити поняття «</w:t>
      </w:r>
      <w:proofErr w:type="spellStart"/>
      <w:r w:rsidRPr="00377B34">
        <w:rPr>
          <w:rStyle w:val="FontStyle95"/>
          <w:sz w:val="28"/>
          <w:szCs w:val="28"/>
          <w:lang w:val="uk-UA" w:eastAsia="uk-UA"/>
        </w:rPr>
        <w:t>маскулінність</w:t>
      </w:r>
      <w:proofErr w:type="spellEnd"/>
      <w:r w:rsidRPr="00377B34">
        <w:rPr>
          <w:rStyle w:val="FontStyle95"/>
          <w:b/>
          <w:sz w:val="28"/>
          <w:szCs w:val="28"/>
          <w:lang w:val="uk-UA" w:eastAsia="uk-UA"/>
        </w:rPr>
        <w:t>»</w:t>
      </w:r>
      <w:r w:rsidRPr="00377B34">
        <w:rPr>
          <w:rFonts w:ascii="Times New Roman" w:hAnsi="Times New Roman"/>
          <w:sz w:val="28"/>
          <w:szCs w:val="28"/>
          <w:lang w:val="uk-UA"/>
        </w:rPr>
        <w:t>, «</w:t>
      </w:r>
      <w:proofErr w:type="spellStart"/>
      <w:r w:rsidRPr="00377B34">
        <w:rPr>
          <w:rFonts w:ascii="Times New Roman" w:hAnsi="Times New Roman"/>
          <w:sz w:val="28"/>
          <w:szCs w:val="28"/>
          <w:lang w:val="uk-UA"/>
        </w:rPr>
        <w:t>фемінність</w:t>
      </w:r>
      <w:proofErr w:type="spellEnd"/>
      <w:r w:rsidRPr="00377B34">
        <w:rPr>
          <w:rFonts w:ascii="Times New Roman" w:hAnsi="Times New Roman"/>
          <w:sz w:val="28"/>
          <w:szCs w:val="28"/>
          <w:lang w:val="uk-UA"/>
        </w:rPr>
        <w:t>» та «</w:t>
      </w:r>
      <w:proofErr w:type="spellStart"/>
      <w:r w:rsidRPr="00377B34">
        <w:rPr>
          <w:rFonts w:ascii="Times New Roman" w:hAnsi="Times New Roman"/>
          <w:sz w:val="28"/>
          <w:szCs w:val="28"/>
          <w:lang w:val="uk-UA"/>
        </w:rPr>
        <w:t>андрогінність</w:t>
      </w:r>
      <w:proofErr w:type="spellEnd"/>
      <w:r w:rsidRPr="00377B34">
        <w:rPr>
          <w:rFonts w:ascii="Times New Roman" w:hAnsi="Times New Roman"/>
          <w:sz w:val="28"/>
          <w:szCs w:val="28"/>
          <w:lang w:val="uk-UA"/>
        </w:rPr>
        <w:t xml:space="preserve">», відмінність між гендерної ідентичністю та гендерної роллю, охарактеризувати гендерну ідентифікацію як механізм гендерної соціалізації, навести приклади </w:t>
      </w:r>
      <w:r w:rsidRPr="00377B34">
        <w:rPr>
          <w:rStyle w:val="FontStyle262"/>
          <w:sz w:val="28"/>
          <w:szCs w:val="28"/>
          <w:lang w:val="uk-UA" w:eastAsia="uk-UA"/>
        </w:rPr>
        <w:t xml:space="preserve">таких психологічних механізмів, як спрямування, моделювання, підкріплення </w:t>
      </w:r>
      <w:r w:rsidRPr="00377B34">
        <w:rPr>
          <w:rFonts w:ascii="Times New Roman" w:hAnsi="Times New Roman"/>
          <w:sz w:val="28"/>
          <w:szCs w:val="28"/>
          <w:lang w:val="uk-UA"/>
        </w:rPr>
        <w:t xml:space="preserve">та визначити їх роль у </w:t>
      </w:r>
      <w:proofErr w:type="spellStart"/>
      <w:r w:rsidRPr="00377B34">
        <w:rPr>
          <w:rFonts w:ascii="Times New Roman" w:hAnsi="Times New Roman"/>
          <w:sz w:val="28"/>
          <w:szCs w:val="28"/>
          <w:lang w:val="uk-UA"/>
        </w:rPr>
        <w:t>первінній</w:t>
      </w:r>
      <w:proofErr w:type="spellEnd"/>
      <w:r w:rsidRPr="00377B34">
        <w:rPr>
          <w:rFonts w:ascii="Times New Roman" w:hAnsi="Times New Roman"/>
          <w:sz w:val="28"/>
          <w:szCs w:val="28"/>
          <w:lang w:val="uk-UA"/>
        </w:rPr>
        <w:t xml:space="preserve"> соціалізації дитини. Аналізуючи </w:t>
      </w:r>
      <w:r w:rsidRPr="00377B34">
        <w:rPr>
          <w:rStyle w:val="FontStyle262"/>
          <w:sz w:val="28"/>
          <w:szCs w:val="28"/>
          <w:lang w:val="uk-UA" w:eastAsia="uk-UA"/>
        </w:rPr>
        <w:t>підходи, що обґрунтовують гендерний розвиток дитини (</w:t>
      </w:r>
      <w:proofErr w:type="spellStart"/>
      <w:r w:rsidRPr="00377B34">
        <w:rPr>
          <w:rStyle w:val="FontStyle262"/>
          <w:sz w:val="28"/>
          <w:szCs w:val="28"/>
          <w:lang w:val="uk-UA" w:eastAsia="uk-UA"/>
        </w:rPr>
        <w:t>О.Кікінежді</w:t>
      </w:r>
      <w:proofErr w:type="spellEnd"/>
      <w:r w:rsidRPr="00377B34">
        <w:rPr>
          <w:rStyle w:val="FontStyle262"/>
          <w:sz w:val="28"/>
          <w:szCs w:val="28"/>
          <w:lang w:val="uk-UA" w:eastAsia="uk-UA"/>
        </w:rPr>
        <w:t xml:space="preserve">) </w:t>
      </w:r>
      <w:r w:rsidRPr="00377B34">
        <w:rPr>
          <w:rFonts w:ascii="Times New Roman" w:hAnsi="Times New Roman"/>
          <w:sz w:val="28"/>
          <w:szCs w:val="28"/>
          <w:lang w:val="uk-UA"/>
        </w:rPr>
        <w:t>необхідно зупинитися на з</w:t>
      </w:r>
      <w:r w:rsidRPr="00377B34">
        <w:rPr>
          <w:rStyle w:val="FontStyle262"/>
          <w:sz w:val="28"/>
          <w:szCs w:val="28"/>
          <w:lang w:val="uk-UA" w:eastAsia="uk-UA"/>
        </w:rPr>
        <w:t xml:space="preserve">місті поетапного формування статевої ідентичності за </w:t>
      </w:r>
      <w:proofErr w:type="spellStart"/>
      <w:r w:rsidRPr="00377B34">
        <w:rPr>
          <w:rStyle w:val="FontStyle262"/>
          <w:sz w:val="28"/>
          <w:szCs w:val="28"/>
          <w:lang w:val="uk-UA" w:eastAsia="uk-UA"/>
        </w:rPr>
        <w:t>І.Коном</w:t>
      </w:r>
      <w:proofErr w:type="spellEnd"/>
      <w:r w:rsidRPr="00377B34">
        <w:rPr>
          <w:rStyle w:val="FontStyle260"/>
          <w:sz w:val="28"/>
          <w:szCs w:val="28"/>
          <w:lang w:val="uk-UA" w:eastAsia="uk-UA"/>
        </w:rPr>
        <w:t xml:space="preserve">. </w:t>
      </w:r>
    </w:p>
    <w:p w:rsidR="009C06F1" w:rsidRPr="00377B34" w:rsidRDefault="009C06F1" w:rsidP="009C06F1">
      <w:pPr>
        <w:pStyle w:val="Style3"/>
        <w:widowControl/>
        <w:spacing w:line="240" w:lineRule="auto"/>
        <w:ind w:right="11" w:firstLine="709"/>
        <w:rPr>
          <w:rStyle w:val="FontStyle175"/>
          <w:sz w:val="28"/>
          <w:szCs w:val="28"/>
          <w:lang w:val="uk-UA" w:eastAsia="uk-UA"/>
        </w:rPr>
      </w:pPr>
      <w:r w:rsidRPr="00377B34">
        <w:rPr>
          <w:rStyle w:val="FontStyle175"/>
          <w:sz w:val="28"/>
          <w:szCs w:val="28"/>
          <w:lang w:val="uk-UA" w:eastAsia="uk-UA"/>
        </w:rPr>
        <w:t xml:space="preserve">У четвертому питанні, спираючись на критичний аналіз доробок вітчизняних і зарубіжних науковців, слід </w:t>
      </w:r>
      <w:proofErr w:type="spellStart"/>
      <w:r w:rsidRPr="00377B34">
        <w:rPr>
          <w:rStyle w:val="FontStyle175"/>
          <w:sz w:val="28"/>
          <w:szCs w:val="28"/>
          <w:lang w:val="uk-UA" w:eastAsia="uk-UA"/>
        </w:rPr>
        <w:t>прійти</w:t>
      </w:r>
      <w:proofErr w:type="spellEnd"/>
      <w:r w:rsidRPr="00377B34">
        <w:rPr>
          <w:rStyle w:val="FontStyle175"/>
          <w:sz w:val="28"/>
          <w:szCs w:val="28"/>
          <w:lang w:val="uk-UA" w:eastAsia="uk-UA"/>
        </w:rPr>
        <w:t xml:space="preserve"> до висновку про необхідність гендерного підходу в освіті на противагу </w:t>
      </w:r>
      <w:proofErr w:type="spellStart"/>
      <w:r w:rsidRPr="00377B34">
        <w:rPr>
          <w:rStyle w:val="FontStyle175"/>
          <w:sz w:val="28"/>
          <w:szCs w:val="28"/>
          <w:lang w:val="uk-UA" w:eastAsia="uk-UA"/>
        </w:rPr>
        <w:t>статеворольовому</w:t>
      </w:r>
      <w:proofErr w:type="spellEnd"/>
      <w:r w:rsidRPr="00377B34">
        <w:rPr>
          <w:rStyle w:val="FontStyle175"/>
          <w:sz w:val="28"/>
          <w:szCs w:val="28"/>
          <w:lang w:val="uk-UA" w:eastAsia="uk-UA"/>
        </w:rPr>
        <w:t>.</w:t>
      </w:r>
    </w:p>
    <w:p w:rsidR="009C06F1" w:rsidRPr="00377B34" w:rsidRDefault="009C06F1" w:rsidP="009C06F1">
      <w:pPr>
        <w:pStyle w:val="Style3"/>
        <w:widowControl/>
        <w:spacing w:line="240" w:lineRule="auto"/>
        <w:ind w:right="11" w:firstLine="709"/>
        <w:rPr>
          <w:sz w:val="28"/>
          <w:szCs w:val="28"/>
          <w:lang w:val="uk-UA"/>
        </w:rPr>
      </w:pPr>
      <w:r w:rsidRPr="00377B34">
        <w:rPr>
          <w:sz w:val="28"/>
          <w:szCs w:val="28"/>
          <w:lang w:val="uk-UA"/>
        </w:rPr>
        <w:t>На основі отриманих знань і вмінь студенти повинні розкрити значення гендерної педагогіки і психології у професійній діяльності соціального педагога.</w:t>
      </w:r>
    </w:p>
    <w:p w:rsidR="009C06F1" w:rsidRPr="00377B34" w:rsidRDefault="009C06F1" w:rsidP="009C06F1">
      <w:pPr>
        <w:widowControl w:val="0"/>
        <w:tabs>
          <w:tab w:val="left" w:pos="426"/>
        </w:tabs>
        <w:suppressAutoHyphens/>
        <w:ind w:firstLine="42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C06F1" w:rsidRPr="00377B34" w:rsidRDefault="009C06F1" w:rsidP="009C06F1">
      <w:pPr>
        <w:tabs>
          <w:tab w:val="left" w:pos="312"/>
        </w:tabs>
        <w:ind w:firstLine="426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377B34">
        <w:rPr>
          <w:rFonts w:ascii="Times New Roman" w:hAnsi="Times New Roman"/>
          <w:i/>
          <w:sz w:val="28"/>
          <w:szCs w:val="28"/>
          <w:u w:val="single"/>
          <w:lang w:val="uk-UA"/>
        </w:rPr>
        <w:t>Тематика рефератів:</w:t>
      </w:r>
    </w:p>
    <w:p w:rsidR="009C06F1" w:rsidRPr="00377B34" w:rsidRDefault="009C06F1" w:rsidP="009C06F1">
      <w:pPr>
        <w:pStyle w:val="a6"/>
        <w:numPr>
          <w:ilvl w:val="0"/>
          <w:numId w:val="10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77B34">
        <w:rPr>
          <w:rFonts w:ascii="Times New Roman" w:hAnsi="Times New Roman"/>
          <w:sz w:val="28"/>
          <w:szCs w:val="28"/>
          <w:lang w:val="uk-UA"/>
        </w:rPr>
        <w:t xml:space="preserve">Теоретичні підходи щодо визначення терміну </w:t>
      </w:r>
      <w:r w:rsidRPr="00377B34">
        <w:rPr>
          <w:rStyle w:val="FontStyle146"/>
          <w:i w:val="0"/>
          <w:sz w:val="28"/>
          <w:szCs w:val="28"/>
          <w:lang w:val="uk-UA" w:eastAsia="uk-UA"/>
        </w:rPr>
        <w:t>«</w:t>
      </w:r>
      <w:proofErr w:type="spellStart"/>
      <w:r w:rsidRPr="00377B34">
        <w:rPr>
          <w:rStyle w:val="FontStyle146"/>
          <w:i w:val="0"/>
          <w:sz w:val="28"/>
          <w:szCs w:val="28"/>
          <w:lang w:val="uk-UA" w:eastAsia="uk-UA"/>
        </w:rPr>
        <w:t>ґендер</w:t>
      </w:r>
      <w:proofErr w:type="spellEnd"/>
      <w:r w:rsidRPr="00377B34">
        <w:rPr>
          <w:rStyle w:val="FontStyle146"/>
          <w:i w:val="0"/>
          <w:sz w:val="28"/>
          <w:szCs w:val="28"/>
          <w:lang w:val="uk-UA" w:eastAsia="uk-UA"/>
        </w:rPr>
        <w:t>»</w:t>
      </w:r>
      <w:r w:rsidRPr="00377B34">
        <w:rPr>
          <w:rFonts w:ascii="Times New Roman" w:hAnsi="Times New Roman"/>
          <w:i/>
          <w:sz w:val="28"/>
          <w:szCs w:val="28"/>
          <w:lang w:val="uk-UA"/>
        </w:rPr>
        <w:t>.</w:t>
      </w:r>
      <w:r w:rsidRPr="00377B3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C06F1" w:rsidRPr="00377B34" w:rsidRDefault="009C06F1" w:rsidP="009C06F1">
      <w:pPr>
        <w:pStyle w:val="a6"/>
        <w:numPr>
          <w:ilvl w:val="0"/>
          <w:numId w:val="10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77B34">
        <w:rPr>
          <w:rFonts w:ascii="Times New Roman" w:hAnsi="Times New Roman"/>
          <w:sz w:val="28"/>
          <w:szCs w:val="28"/>
          <w:lang w:val="uk-UA"/>
        </w:rPr>
        <w:t xml:space="preserve">Антропометричні виміри </w:t>
      </w:r>
      <w:proofErr w:type="spellStart"/>
      <w:r w:rsidRPr="00377B34">
        <w:rPr>
          <w:rFonts w:ascii="Times New Roman" w:hAnsi="Times New Roman"/>
          <w:sz w:val="28"/>
          <w:szCs w:val="28"/>
          <w:lang w:val="uk-UA"/>
        </w:rPr>
        <w:t>різностатевості</w:t>
      </w:r>
      <w:proofErr w:type="spellEnd"/>
      <w:r w:rsidRPr="00377B34">
        <w:rPr>
          <w:rFonts w:ascii="Times New Roman" w:hAnsi="Times New Roman"/>
          <w:sz w:val="28"/>
          <w:szCs w:val="28"/>
          <w:lang w:val="uk-UA"/>
        </w:rPr>
        <w:t>.</w:t>
      </w:r>
    </w:p>
    <w:p w:rsidR="009C06F1" w:rsidRPr="00377B34" w:rsidRDefault="009C06F1" w:rsidP="009C06F1">
      <w:pPr>
        <w:pStyle w:val="a6"/>
        <w:numPr>
          <w:ilvl w:val="0"/>
          <w:numId w:val="10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77B34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377B34">
        <w:rPr>
          <w:rFonts w:ascii="Times New Roman" w:hAnsi="Times New Roman"/>
          <w:sz w:val="28"/>
          <w:szCs w:val="28"/>
        </w:rPr>
        <w:t>онятійний</w:t>
      </w:r>
      <w:proofErr w:type="spellEnd"/>
      <w:r w:rsidRPr="00377B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B34">
        <w:rPr>
          <w:rFonts w:ascii="Times New Roman" w:hAnsi="Times New Roman"/>
          <w:sz w:val="28"/>
          <w:szCs w:val="28"/>
        </w:rPr>
        <w:t>апарат</w:t>
      </w:r>
      <w:proofErr w:type="spellEnd"/>
      <w:r w:rsidRPr="00377B34">
        <w:rPr>
          <w:rFonts w:ascii="Times New Roman" w:hAnsi="Times New Roman"/>
          <w:sz w:val="28"/>
          <w:szCs w:val="28"/>
          <w:lang w:val="uk-UA"/>
        </w:rPr>
        <w:t xml:space="preserve"> гендерної педагогіки.</w:t>
      </w:r>
    </w:p>
    <w:p w:rsidR="009C06F1" w:rsidRPr="00377B34" w:rsidRDefault="009C06F1" w:rsidP="009C06F1">
      <w:pPr>
        <w:pStyle w:val="a6"/>
        <w:numPr>
          <w:ilvl w:val="0"/>
          <w:numId w:val="10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77B34">
        <w:rPr>
          <w:rFonts w:ascii="Times New Roman" w:hAnsi="Times New Roman"/>
          <w:sz w:val="28"/>
          <w:szCs w:val="28"/>
          <w:lang w:val="uk-UA"/>
        </w:rPr>
        <w:t xml:space="preserve">Стратегії конструювання </w:t>
      </w:r>
      <w:proofErr w:type="spellStart"/>
      <w:r w:rsidRPr="00377B34">
        <w:rPr>
          <w:rFonts w:ascii="Times New Roman" w:hAnsi="Times New Roman"/>
          <w:sz w:val="28"/>
          <w:szCs w:val="28"/>
          <w:lang w:val="uk-UA"/>
        </w:rPr>
        <w:t>гендера</w:t>
      </w:r>
      <w:proofErr w:type="spellEnd"/>
      <w:r w:rsidRPr="00377B34">
        <w:rPr>
          <w:rFonts w:ascii="Times New Roman" w:hAnsi="Times New Roman"/>
          <w:sz w:val="28"/>
          <w:szCs w:val="28"/>
          <w:lang w:val="uk-UA"/>
        </w:rPr>
        <w:t xml:space="preserve"> в сучасній мові. </w:t>
      </w:r>
    </w:p>
    <w:p w:rsidR="009C06F1" w:rsidRPr="00377B34" w:rsidRDefault="009C06F1" w:rsidP="009C06F1">
      <w:pPr>
        <w:pStyle w:val="a6"/>
        <w:numPr>
          <w:ilvl w:val="0"/>
          <w:numId w:val="10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77B34">
        <w:rPr>
          <w:rFonts w:ascii="Times New Roman" w:hAnsi="Times New Roman"/>
          <w:sz w:val="28"/>
          <w:szCs w:val="28"/>
          <w:lang w:val="uk-UA"/>
        </w:rPr>
        <w:t>Тенденції чоловічої та жіночої моди як віддзеркалення гендерного статусу чоловіків та жінок.</w:t>
      </w:r>
    </w:p>
    <w:p w:rsidR="009C06F1" w:rsidRPr="00377B34" w:rsidRDefault="009C06F1" w:rsidP="009C06F1">
      <w:pPr>
        <w:pStyle w:val="a6"/>
        <w:tabs>
          <w:tab w:val="left" w:pos="312"/>
        </w:tabs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06F1" w:rsidRPr="00377B34" w:rsidRDefault="009C06F1" w:rsidP="009C06F1">
      <w:pPr>
        <w:pStyle w:val="a6"/>
        <w:tabs>
          <w:tab w:val="left" w:pos="312"/>
        </w:tabs>
        <w:ind w:left="0" w:firstLine="426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377B34">
        <w:rPr>
          <w:rFonts w:ascii="Times New Roman" w:hAnsi="Times New Roman"/>
          <w:i/>
          <w:sz w:val="28"/>
          <w:szCs w:val="28"/>
          <w:u w:val="single"/>
          <w:lang w:val="uk-UA"/>
        </w:rPr>
        <w:t>Питання для самоперевірки знань:</w:t>
      </w:r>
    </w:p>
    <w:p w:rsidR="009C06F1" w:rsidRPr="00377B34" w:rsidRDefault="009C06F1" w:rsidP="009C06F1">
      <w:pPr>
        <w:pStyle w:val="a6"/>
        <w:numPr>
          <w:ilvl w:val="0"/>
          <w:numId w:val="11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77B34">
        <w:rPr>
          <w:rFonts w:ascii="Times New Roman" w:hAnsi="Times New Roman"/>
          <w:sz w:val="28"/>
          <w:szCs w:val="28"/>
          <w:lang w:val="uk-UA"/>
        </w:rPr>
        <w:t>Чим викликана поява гендерних досліджень в останні роки в нашій країні?</w:t>
      </w:r>
    </w:p>
    <w:p w:rsidR="009C06F1" w:rsidRPr="00377B34" w:rsidRDefault="009C06F1" w:rsidP="009C06F1">
      <w:pPr>
        <w:pStyle w:val="a6"/>
        <w:numPr>
          <w:ilvl w:val="0"/>
          <w:numId w:val="11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77B34">
        <w:rPr>
          <w:rFonts w:ascii="Times New Roman" w:hAnsi="Times New Roman"/>
          <w:sz w:val="28"/>
          <w:szCs w:val="28"/>
          <w:lang w:val="uk-UA"/>
        </w:rPr>
        <w:t xml:space="preserve">Прокоментуйте роль ґендерної психології та гендерної соціології для курсу «Педагогіка та психологія </w:t>
      </w:r>
      <w:proofErr w:type="spellStart"/>
      <w:r w:rsidRPr="00377B34">
        <w:rPr>
          <w:rFonts w:ascii="Times New Roman" w:hAnsi="Times New Roman"/>
          <w:sz w:val="28"/>
          <w:szCs w:val="28"/>
          <w:lang w:val="uk-UA"/>
        </w:rPr>
        <w:t>гендера</w:t>
      </w:r>
      <w:proofErr w:type="spellEnd"/>
      <w:r w:rsidRPr="00377B34">
        <w:rPr>
          <w:rFonts w:ascii="Times New Roman" w:hAnsi="Times New Roman"/>
          <w:sz w:val="28"/>
          <w:szCs w:val="28"/>
          <w:lang w:val="uk-UA"/>
        </w:rPr>
        <w:t>».</w:t>
      </w:r>
    </w:p>
    <w:p w:rsidR="009C06F1" w:rsidRPr="00377B34" w:rsidRDefault="009C06F1" w:rsidP="009C06F1">
      <w:pPr>
        <w:pStyle w:val="a6"/>
        <w:numPr>
          <w:ilvl w:val="0"/>
          <w:numId w:val="11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77B34">
        <w:rPr>
          <w:rFonts w:ascii="Times New Roman" w:hAnsi="Times New Roman"/>
          <w:sz w:val="28"/>
          <w:szCs w:val="28"/>
          <w:lang w:val="uk-UA"/>
        </w:rPr>
        <w:t xml:space="preserve">Вкажіть основні теоретичні підходи щодо визначення поняття </w:t>
      </w:r>
      <w:r w:rsidRPr="00377B34">
        <w:rPr>
          <w:rStyle w:val="FontStyle146"/>
          <w:i w:val="0"/>
          <w:sz w:val="28"/>
          <w:szCs w:val="28"/>
          <w:lang w:val="uk-UA" w:eastAsia="uk-UA"/>
        </w:rPr>
        <w:t>«</w:t>
      </w:r>
      <w:proofErr w:type="spellStart"/>
      <w:r w:rsidRPr="00377B34">
        <w:rPr>
          <w:rStyle w:val="FontStyle146"/>
          <w:i w:val="0"/>
          <w:sz w:val="28"/>
          <w:szCs w:val="28"/>
          <w:lang w:val="uk-UA" w:eastAsia="uk-UA"/>
        </w:rPr>
        <w:t>ґендер</w:t>
      </w:r>
      <w:proofErr w:type="spellEnd"/>
      <w:r w:rsidRPr="00377B34">
        <w:rPr>
          <w:rStyle w:val="FontStyle146"/>
          <w:i w:val="0"/>
          <w:sz w:val="28"/>
          <w:szCs w:val="28"/>
          <w:lang w:val="uk-UA" w:eastAsia="uk-UA"/>
        </w:rPr>
        <w:t>»</w:t>
      </w:r>
      <w:r w:rsidRPr="00377B34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9C06F1" w:rsidRPr="00377B34" w:rsidRDefault="009C06F1" w:rsidP="009C06F1">
      <w:pPr>
        <w:pStyle w:val="a6"/>
        <w:numPr>
          <w:ilvl w:val="0"/>
          <w:numId w:val="11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77B34">
        <w:rPr>
          <w:rFonts w:ascii="Times New Roman" w:hAnsi="Times New Roman"/>
          <w:sz w:val="28"/>
          <w:szCs w:val="28"/>
          <w:lang w:val="uk-UA"/>
        </w:rPr>
        <w:t xml:space="preserve">Назвіть суміжні поняття, які сприяють розвитку чіткого розуміння </w:t>
      </w:r>
      <w:proofErr w:type="spellStart"/>
      <w:r w:rsidRPr="00377B34">
        <w:rPr>
          <w:rFonts w:ascii="Times New Roman" w:hAnsi="Times New Roman"/>
          <w:sz w:val="28"/>
          <w:szCs w:val="28"/>
          <w:lang w:val="uk-UA"/>
        </w:rPr>
        <w:t>гендера</w:t>
      </w:r>
      <w:proofErr w:type="spellEnd"/>
      <w:r w:rsidRPr="00377B3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C06F1" w:rsidRPr="00377B34" w:rsidRDefault="009C06F1" w:rsidP="009C06F1">
      <w:pPr>
        <w:pStyle w:val="a6"/>
        <w:numPr>
          <w:ilvl w:val="0"/>
          <w:numId w:val="11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77B34">
        <w:rPr>
          <w:rFonts w:ascii="Times New Roman" w:hAnsi="Times New Roman"/>
          <w:sz w:val="28"/>
          <w:szCs w:val="28"/>
          <w:lang w:val="uk-UA"/>
        </w:rPr>
        <w:t>Відмінності в манерах, характері спілкування (жести, міміка, пантоміміка) зумовлені конституційними (антропологічними) особливостями чи набутими навичками чоловіків і жінок?</w:t>
      </w:r>
    </w:p>
    <w:p w:rsidR="009C06F1" w:rsidRPr="00377B34" w:rsidRDefault="009C06F1" w:rsidP="009C06F1">
      <w:pPr>
        <w:pStyle w:val="a6"/>
        <w:numPr>
          <w:ilvl w:val="0"/>
          <w:numId w:val="11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77B34">
        <w:rPr>
          <w:rFonts w:ascii="Times New Roman" w:hAnsi="Times New Roman"/>
          <w:sz w:val="28"/>
          <w:szCs w:val="28"/>
          <w:lang w:val="uk-UA"/>
        </w:rPr>
        <w:t>Які теорії відносять до методологічних засад дослідження гендерної ідентичності?</w:t>
      </w:r>
    </w:p>
    <w:p w:rsidR="009C06F1" w:rsidRPr="00377B34" w:rsidRDefault="009C06F1" w:rsidP="009C06F1">
      <w:pPr>
        <w:pStyle w:val="a6"/>
        <w:numPr>
          <w:ilvl w:val="0"/>
          <w:numId w:val="11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77B34">
        <w:rPr>
          <w:rFonts w:ascii="Times New Roman" w:hAnsi="Times New Roman"/>
          <w:sz w:val="28"/>
          <w:szCs w:val="28"/>
          <w:lang w:val="uk-UA"/>
        </w:rPr>
        <w:t xml:space="preserve">Які теорії відносять до методологічних засад </w:t>
      </w:r>
      <w:proofErr w:type="spellStart"/>
      <w:r w:rsidRPr="00377B34">
        <w:rPr>
          <w:rFonts w:ascii="Times New Roman" w:hAnsi="Times New Roman"/>
          <w:sz w:val="28"/>
          <w:szCs w:val="28"/>
          <w:lang w:val="uk-UA"/>
        </w:rPr>
        <w:t>курса</w:t>
      </w:r>
      <w:proofErr w:type="spellEnd"/>
      <w:r w:rsidRPr="00377B34">
        <w:rPr>
          <w:rFonts w:ascii="Times New Roman" w:hAnsi="Times New Roman"/>
          <w:sz w:val="28"/>
          <w:szCs w:val="28"/>
          <w:lang w:val="uk-UA"/>
        </w:rPr>
        <w:t xml:space="preserve"> «Педагогіка та психології </w:t>
      </w:r>
      <w:proofErr w:type="spellStart"/>
      <w:r w:rsidRPr="00377B34">
        <w:rPr>
          <w:rFonts w:ascii="Times New Roman" w:hAnsi="Times New Roman"/>
          <w:sz w:val="28"/>
          <w:szCs w:val="28"/>
          <w:lang w:val="uk-UA"/>
        </w:rPr>
        <w:t>гендера</w:t>
      </w:r>
      <w:proofErr w:type="spellEnd"/>
      <w:r w:rsidRPr="00377B34">
        <w:rPr>
          <w:rFonts w:ascii="Times New Roman" w:hAnsi="Times New Roman"/>
          <w:sz w:val="28"/>
          <w:szCs w:val="28"/>
          <w:lang w:val="uk-UA"/>
        </w:rPr>
        <w:t>»?</w:t>
      </w:r>
    </w:p>
    <w:p w:rsidR="009C06F1" w:rsidRPr="00377B34" w:rsidRDefault="009C06F1" w:rsidP="009C06F1">
      <w:pPr>
        <w:pStyle w:val="a6"/>
        <w:numPr>
          <w:ilvl w:val="0"/>
          <w:numId w:val="11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77B34">
        <w:rPr>
          <w:rFonts w:ascii="Times New Roman" w:hAnsi="Times New Roman"/>
          <w:sz w:val="28"/>
          <w:szCs w:val="28"/>
          <w:lang w:val="uk-UA"/>
        </w:rPr>
        <w:t xml:space="preserve">Чому курс «Педагогіка та психологія </w:t>
      </w:r>
      <w:proofErr w:type="spellStart"/>
      <w:r w:rsidRPr="00377B34">
        <w:rPr>
          <w:rFonts w:ascii="Times New Roman" w:hAnsi="Times New Roman"/>
          <w:sz w:val="28"/>
          <w:szCs w:val="28"/>
          <w:lang w:val="uk-UA"/>
        </w:rPr>
        <w:t>гендера</w:t>
      </w:r>
      <w:proofErr w:type="spellEnd"/>
      <w:r w:rsidRPr="00377B3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377B34">
        <w:rPr>
          <w:rStyle w:val="FontStyle175"/>
          <w:sz w:val="28"/>
          <w:szCs w:val="28"/>
          <w:lang w:val="uk-UA" w:eastAsia="uk-UA"/>
        </w:rPr>
        <w:t>(як частина гендерних студій) - міждисциплінарний предмет</w:t>
      </w:r>
      <w:r w:rsidRPr="00377B34">
        <w:rPr>
          <w:rFonts w:ascii="Times New Roman" w:hAnsi="Times New Roman"/>
          <w:sz w:val="28"/>
          <w:szCs w:val="28"/>
          <w:lang w:val="uk-UA"/>
        </w:rPr>
        <w:t>?</w:t>
      </w:r>
    </w:p>
    <w:p w:rsidR="009C06F1" w:rsidRPr="00377B34" w:rsidRDefault="009C06F1" w:rsidP="009C06F1">
      <w:pPr>
        <w:pStyle w:val="a6"/>
        <w:numPr>
          <w:ilvl w:val="0"/>
          <w:numId w:val="11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77B34">
        <w:rPr>
          <w:rFonts w:ascii="Times New Roman" w:hAnsi="Times New Roman"/>
          <w:sz w:val="28"/>
          <w:szCs w:val="28"/>
          <w:lang w:val="uk-UA"/>
        </w:rPr>
        <w:t xml:space="preserve"> У чому суть </w:t>
      </w:r>
      <w:proofErr w:type="spellStart"/>
      <w:r w:rsidRPr="00377B34">
        <w:rPr>
          <w:rFonts w:ascii="Times New Roman" w:hAnsi="Times New Roman"/>
          <w:sz w:val="28"/>
          <w:szCs w:val="28"/>
          <w:lang w:val="uk-UA"/>
        </w:rPr>
        <w:t>гендерно</w:t>
      </w:r>
      <w:proofErr w:type="spellEnd"/>
      <w:r w:rsidRPr="00377B34">
        <w:rPr>
          <w:rFonts w:ascii="Times New Roman" w:hAnsi="Times New Roman"/>
          <w:sz w:val="28"/>
          <w:szCs w:val="28"/>
          <w:lang w:val="uk-UA"/>
        </w:rPr>
        <w:t>-чутливого підходу в освіті?</w:t>
      </w:r>
    </w:p>
    <w:p w:rsidR="009C06F1" w:rsidRPr="00377B34" w:rsidRDefault="009C06F1" w:rsidP="009C06F1">
      <w:pPr>
        <w:pStyle w:val="a6"/>
        <w:numPr>
          <w:ilvl w:val="0"/>
          <w:numId w:val="11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77B34">
        <w:rPr>
          <w:rFonts w:ascii="Times New Roman" w:hAnsi="Times New Roman"/>
          <w:sz w:val="28"/>
          <w:szCs w:val="28"/>
          <w:lang w:val="uk-UA"/>
        </w:rPr>
        <w:lastRenderedPageBreak/>
        <w:t>Наведіть приклади статевої диференціації нормативів досягнень у різних видах спорту. Чим зумовлена різниця у спортивних показниках?</w:t>
      </w:r>
    </w:p>
    <w:p w:rsidR="009C06F1" w:rsidRPr="00377B34" w:rsidRDefault="009C06F1" w:rsidP="009C06F1">
      <w:pPr>
        <w:pStyle w:val="a6"/>
        <w:tabs>
          <w:tab w:val="left" w:pos="312"/>
        </w:tabs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06F1" w:rsidRPr="00377B34" w:rsidRDefault="009C06F1" w:rsidP="009C06F1">
      <w:pPr>
        <w:pStyle w:val="a6"/>
        <w:widowControl w:val="0"/>
        <w:tabs>
          <w:tab w:val="left" w:pos="312"/>
          <w:tab w:val="left" w:pos="426"/>
        </w:tabs>
        <w:suppressAutoHyphens/>
        <w:ind w:left="42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77B34">
        <w:rPr>
          <w:rFonts w:ascii="Times New Roman" w:hAnsi="Times New Roman"/>
          <w:i/>
          <w:sz w:val="28"/>
          <w:szCs w:val="28"/>
          <w:u w:val="single"/>
          <w:lang w:val="uk-UA"/>
        </w:rPr>
        <w:t>Рекомендована література:</w:t>
      </w:r>
      <w:r w:rsidRPr="00377B3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C06F1" w:rsidRPr="00377B34" w:rsidRDefault="009C06F1" w:rsidP="009C06F1">
      <w:pPr>
        <w:pStyle w:val="a6"/>
        <w:widowControl w:val="0"/>
        <w:tabs>
          <w:tab w:val="left" w:pos="426"/>
        </w:tabs>
        <w:suppressAutoHyphens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7B34">
        <w:rPr>
          <w:rFonts w:ascii="Times New Roman" w:hAnsi="Times New Roman"/>
          <w:sz w:val="28"/>
          <w:szCs w:val="28"/>
          <w:lang w:val="uk-UA"/>
        </w:rPr>
        <w:tab/>
        <w:t>1.</w:t>
      </w:r>
      <w:r w:rsidRPr="00377B34">
        <w:rPr>
          <w:rFonts w:ascii="Times New Roman" w:hAnsi="Times New Roman"/>
          <w:bCs/>
          <w:sz w:val="28"/>
          <w:szCs w:val="28"/>
        </w:rPr>
        <w:t xml:space="preserve">Гендерна </w:t>
      </w:r>
      <w:proofErr w:type="spellStart"/>
      <w:r w:rsidRPr="00377B34">
        <w:rPr>
          <w:rFonts w:ascii="Times New Roman" w:hAnsi="Times New Roman"/>
          <w:bCs/>
          <w:sz w:val="28"/>
          <w:szCs w:val="28"/>
        </w:rPr>
        <w:t>педагогіка</w:t>
      </w:r>
      <w:proofErr w:type="spellEnd"/>
      <w:r w:rsidRPr="00377B34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377B34">
        <w:rPr>
          <w:rFonts w:ascii="Times New Roman" w:hAnsi="Times New Roman"/>
          <w:bCs/>
          <w:sz w:val="28"/>
          <w:szCs w:val="28"/>
        </w:rPr>
        <w:t>Хрестоматія</w:t>
      </w:r>
      <w:proofErr w:type="spellEnd"/>
      <w:r w:rsidRPr="00377B34">
        <w:rPr>
          <w:rFonts w:ascii="Times New Roman" w:hAnsi="Times New Roman"/>
          <w:sz w:val="28"/>
          <w:szCs w:val="28"/>
        </w:rPr>
        <w:t xml:space="preserve"> [Текст] : </w:t>
      </w:r>
      <w:proofErr w:type="spellStart"/>
      <w:r w:rsidRPr="00377B34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377B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B34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377B34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377B34">
        <w:rPr>
          <w:rFonts w:ascii="Times New Roman" w:hAnsi="Times New Roman"/>
          <w:sz w:val="28"/>
          <w:szCs w:val="28"/>
        </w:rPr>
        <w:t>вузів</w:t>
      </w:r>
      <w:proofErr w:type="spellEnd"/>
      <w:r w:rsidRPr="00377B34">
        <w:rPr>
          <w:rFonts w:ascii="Times New Roman" w:hAnsi="Times New Roman"/>
          <w:sz w:val="28"/>
          <w:szCs w:val="28"/>
        </w:rPr>
        <w:t xml:space="preserve"> / За ред. В. Гайденко, Пер. з англ. В. А. Гайденко, А. В. </w:t>
      </w:r>
      <w:proofErr w:type="spellStart"/>
      <w:r w:rsidRPr="00377B34">
        <w:rPr>
          <w:rFonts w:ascii="Times New Roman" w:hAnsi="Times New Roman"/>
          <w:sz w:val="28"/>
          <w:szCs w:val="28"/>
        </w:rPr>
        <w:t>Предборської</w:t>
      </w:r>
      <w:proofErr w:type="spellEnd"/>
      <w:r w:rsidRPr="00377B34">
        <w:rPr>
          <w:rFonts w:ascii="Times New Roman" w:hAnsi="Times New Roman"/>
          <w:sz w:val="28"/>
          <w:szCs w:val="28"/>
        </w:rPr>
        <w:t xml:space="preserve">. - </w:t>
      </w:r>
      <w:proofErr w:type="spellStart"/>
      <w:proofErr w:type="gramStart"/>
      <w:r w:rsidRPr="00377B34">
        <w:rPr>
          <w:rFonts w:ascii="Times New Roman" w:hAnsi="Times New Roman"/>
          <w:sz w:val="28"/>
          <w:szCs w:val="28"/>
        </w:rPr>
        <w:t>Суми</w:t>
      </w:r>
      <w:proofErr w:type="spellEnd"/>
      <w:r w:rsidRPr="00377B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77B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B34">
        <w:rPr>
          <w:rFonts w:ascii="Times New Roman" w:hAnsi="Times New Roman"/>
          <w:sz w:val="28"/>
          <w:szCs w:val="28"/>
        </w:rPr>
        <w:t>Університетська</w:t>
      </w:r>
      <w:proofErr w:type="spellEnd"/>
      <w:r w:rsidRPr="00377B34">
        <w:rPr>
          <w:rFonts w:ascii="Times New Roman" w:hAnsi="Times New Roman"/>
          <w:sz w:val="28"/>
          <w:szCs w:val="28"/>
        </w:rPr>
        <w:t xml:space="preserve"> книга, 2006. - 313 с.</w:t>
      </w:r>
      <w:r w:rsidRPr="00377B3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C06F1" w:rsidRPr="00377B34" w:rsidRDefault="009C06F1" w:rsidP="009C06F1">
      <w:pPr>
        <w:pStyle w:val="a6"/>
        <w:widowControl w:val="0"/>
        <w:tabs>
          <w:tab w:val="left" w:pos="426"/>
        </w:tabs>
        <w:suppressAutoHyphens/>
        <w:ind w:left="0"/>
        <w:jc w:val="both"/>
        <w:textAlignment w:val="baseline"/>
        <w:rPr>
          <w:rStyle w:val="a7"/>
          <w:rFonts w:ascii="Times New Roman" w:hAnsi="Times New Roman"/>
          <w:sz w:val="28"/>
          <w:szCs w:val="28"/>
          <w:lang w:eastAsia="uk-UA"/>
        </w:rPr>
      </w:pPr>
      <w:r w:rsidRPr="00377B34">
        <w:rPr>
          <w:rFonts w:ascii="Times New Roman" w:hAnsi="Times New Roman"/>
          <w:sz w:val="28"/>
          <w:szCs w:val="28"/>
        </w:rPr>
        <w:tab/>
      </w:r>
      <w:r w:rsidRPr="00377B34">
        <w:rPr>
          <w:rFonts w:ascii="Times New Roman" w:hAnsi="Times New Roman"/>
          <w:sz w:val="28"/>
          <w:szCs w:val="28"/>
          <w:lang w:val="uk-UA" w:eastAsia="uk-UA"/>
        </w:rPr>
        <w:t xml:space="preserve">2. </w:t>
      </w:r>
      <w:proofErr w:type="spellStart"/>
      <w:r w:rsidRPr="00377B34">
        <w:rPr>
          <w:rFonts w:ascii="Times New Roman" w:hAnsi="Times New Roman"/>
          <w:sz w:val="28"/>
          <w:szCs w:val="28"/>
          <w:lang w:val="uk-UA" w:eastAsia="uk-UA"/>
        </w:rPr>
        <w:t>Гендер</w:t>
      </w:r>
      <w:proofErr w:type="spellEnd"/>
      <w:r w:rsidRPr="00377B34">
        <w:rPr>
          <w:rFonts w:ascii="Times New Roman" w:hAnsi="Times New Roman"/>
          <w:sz w:val="28"/>
          <w:szCs w:val="28"/>
          <w:lang w:val="uk-UA" w:eastAsia="uk-UA"/>
        </w:rPr>
        <w:t xml:space="preserve"> для </w:t>
      </w:r>
      <w:proofErr w:type="spellStart"/>
      <w:r w:rsidRPr="00377B34">
        <w:rPr>
          <w:rFonts w:ascii="Times New Roman" w:hAnsi="Times New Roman"/>
          <w:sz w:val="28"/>
          <w:szCs w:val="28"/>
          <w:lang w:val="uk-UA" w:eastAsia="uk-UA"/>
        </w:rPr>
        <w:t>медій</w:t>
      </w:r>
      <w:proofErr w:type="spellEnd"/>
      <w:r w:rsidRPr="00377B34">
        <w:rPr>
          <w:rFonts w:ascii="Times New Roman" w:hAnsi="Times New Roman"/>
          <w:sz w:val="28"/>
          <w:szCs w:val="28"/>
          <w:lang w:val="uk-UA" w:eastAsia="uk-UA"/>
        </w:rPr>
        <w:t xml:space="preserve">. Підручник із гендерної теорії для факультетів журналістики та інших </w:t>
      </w:r>
      <w:proofErr w:type="spellStart"/>
      <w:r w:rsidRPr="00377B34">
        <w:rPr>
          <w:rFonts w:ascii="Times New Roman" w:hAnsi="Times New Roman"/>
          <w:sz w:val="28"/>
          <w:szCs w:val="28"/>
          <w:lang w:val="uk-UA" w:eastAsia="uk-UA"/>
        </w:rPr>
        <w:t>соціогуманітарних</w:t>
      </w:r>
      <w:proofErr w:type="spellEnd"/>
      <w:r w:rsidRPr="00377B34">
        <w:rPr>
          <w:rFonts w:ascii="Times New Roman" w:hAnsi="Times New Roman"/>
          <w:sz w:val="28"/>
          <w:szCs w:val="28"/>
          <w:lang w:val="uk-UA" w:eastAsia="uk-UA"/>
        </w:rPr>
        <w:t xml:space="preserve"> спеціальностей / Інститут народознавства НАН України, Центр культурно-антропологічних студій, Представництво Фонду ім. Г. </w:t>
      </w:r>
      <w:proofErr w:type="spellStart"/>
      <w:r w:rsidRPr="00377B34">
        <w:rPr>
          <w:rFonts w:ascii="Times New Roman" w:hAnsi="Times New Roman"/>
          <w:sz w:val="28"/>
          <w:szCs w:val="28"/>
          <w:lang w:val="uk-UA" w:eastAsia="uk-UA"/>
        </w:rPr>
        <w:t>Бьолля</w:t>
      </w:r>
      <w:proofErr w:type="spellEnd"/>
      <w:r w:rsidRPr="00377B34">
        <w:rPr>
          <w:rFonts w:ascii="Times New Roman" w:hAnsi="Times New Roman"/>
          <w:sz w:val="28"/>
          <w:szCs w:val="28"/>
          <w:lang w:val="uk-UA" w:eastAsia="uk-UA"/>
        </w:rPr>
        <w:t xml:space="preserve"> в Україні, п ід ред. Марії </w:t>
      </w:r>
      <w:proofErr w:type="spellStart"/>
      <w:r w:rsidRPr="00377B34">
        <w:rPr>
          <w:rFonts w:ascii="Times New Roman" w:hAnsi="Times New Roman"/>
          <w:sz w:val="28"/>
          <w:szCs w:val="28"/>
          <w:lang w:val="uk-UA" w:eastAsia="uk-UA"/>
        </w:rPr>
        <w:t>Маєрчик</w:t>
      </w:r>
      <w:proofErr w:type="spellEnd"/>
      <w:r w:rsidRPr="00377B34">
        <w:rPr>
          <w:rFonts w:ascii="Times New Roman" w:hAnsi="Times New Roman"/>
          <w:sz w:val="28"/>
          <w:szCs w:val="28"/>
          <w:lang w:val="uk-UA" w:eastAsia="uk-UA"/>
        </w:rPr>
        <w:t xml:space="preserve"> (гол. </w:t>
      </w:r>
      <w:proofErr w:type="spellStart"/>
      <w:r w:rsidRPr="00377B34">
        <w:rPr>
          <w:rFonts w:ascii="Times New Roman" w:hAnsi="Times New Roman"/>
          <w:sz w:val="28"/>
          <w:szCs w:val="28"/>
          <w:lang w:val="uk-UA" w:eastAsia="uk-UA"/>
        </w:rPr>
        <w:t>редкол</w:t>
      </w:r>
      <w:proofErr w:type="spellEnd"/>
      <w:r w:rsidRPr="00377B34">
        <w:rPr>
          <w:rFonts w:ascii="Times New Roman" w:hAnsi="Times New Roman"/>
          <w:sz w:val="28"/>
          <w:szCs w:val="28"/>
          <w:lang w:val="uk-UA" w:eastAsia="uk-UA"/>
        </w:rPr>
        <w:t xml:space="preserve">.), Ольги </w:t>
      </w:r>
      <w:proofErr w:type="spellStart"/>
      <w:r w:rsidRPr="00377B34">
        <w:rPr>
          <w:rFonts w:ascii="Times New Roman" w:hAnsi="Times New Roman"/>
          <w:sz w:val="28"/>
          <w:szCs w:val="28"/>
          <w:lang w:val="uk-UA" w:eastAsia="uk-UA"/>
        </w:rPr>
        <w:t>Плахотнік</w:t>
      </w:r>
      <w:proofErr w:type="spellEnd"/>
      <w:r w:rsidRPr="00377B34">
        <w:rPr>
          <w:rFonts w:ascii="Times New Roman" w:hAnsi="Times New Roman"/>
          <w:sz w:val="28"/>
          <w:szCs w:val="28"/>
          <w:lang w:val="uk-UA" w:eastAsia="uk-UA"/>
        </w:rPr>
        <w:t xml:space="preserve">, Галини </w:t>
      </w:r>
      <w:proofErr w:type="spellStart"/>
      <w:r w:rsidRPr="00377B34">
        <w:rPr>
          <w:rFonts w:ascii="Times New Roman" w:hAnsi="Times New Roman"/>
          <w:sz w:val="28"/>
          <w:szCs w:val="28"/>
          <w:lang w:val="uk-UA" w:eastAsia="uk-UA"/>
        </w:rPr>
        <w:t>Ярманової</w:t>
      </w:r>
      <w:proofErr w:type="spellEnd"/>
      <w:r w:rsidRPr="00377B34">
        <w:rPr>
          <w:rFonts w:ascii="Times New Roman" w:hAnsi="Times New Roman"/>
          <w:sz w:val="28"/>
          <w:szCs w:val="28"/>
          <w:lang w:val="uk-UA" w:eastAsia="uk-UA"/>
        </w:rPr>
        <w:t>. - Київ: Критика, 2013 (1-е видання), Київ: Критика,</w:t>
      </w:r>
      <w:r w:rsidRPr="00377B34">
        <w:rPr>
          <w:rFonts w:ascii="Times New Roman" w:hAnsi="Times New Roman"/>
          <w:sz w:val="28"/>
          <w:szCs w:val="28"/>
          <w:lang w:eastAsia="uk-UA"/>
        </w:rPr>
        <w:t xml:space="preserve"> 2014 (2-е</w:t>
      </w:r>
      <w:r w:rsidRPr="00377B34">
        <w:rPr>
          <w:rFonts w:ascii="Times New Roman" w:hAnsi="Times New Roman"/>
          <w:sz w:val="28"/>
          <w:szCs w:val="28"/>
          <w:lang w:val="uk-UA" w:eastAsia="uk-UA"/>
        </w:rPr>
        <w:t xml:space="preserve"> видання).</w:t>
      </w:r>
      <w:r w:rsidRPr="00377B34">
        <w:rPr>
          <w:rFonts w:ascii="Times New Roman" w:hAnsi="Times New Roman"/>
          <w:sz w:val="28"/>
          <w:szCs w:val="28"/>
          <w:lang w:eastAsia="uk-UA"/>
        </w:rPr>
        <w:t xml:space="preserve"> - 218</w:t>
      </w:r>
      <w:r w:rsidRPr="00377B34">
        <w:rPr>
          <w:rFonts w:ascii="Times New Roman" w:hAnsi="Times New Roman"/>
          <w:sz w:val="28"/>
          <w:szCs w:val="28"/>
          <w:lang w:val="uk-UA" w:eastAsia="uk-UA"/>
        </w:rPr>
        <w:t xml:space="preserve"> с. -</w:t>
      </w:r>
      <w:r w:rsidRPr="00377B3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77B34">
        <w:rPr>
          <w:rFonts w:ascii="Times New Roman" w:hAnsi="Times New Roman"/>
          <w:sz w:val="28"/>
          <w:szCs w:val="28"/>
          <w:lang w:val="uk-UA"/>
        </w:rPr>
        <w:t xml:space="preserve">[Електронний ресурс] </w:t>
      </w:r>
      <w:r w:rsidRPr="00377B34">
        <w:rPr>
          <w:rFonts w:ascii="Times New Roman" w:hAnsi="Times New Roman"/>
          <w:sz w:val="28"/>
          <w:szCs w:val="28"/>
        </w:rPr>
        <w:t xml:space="preserve">- Режим доступу: </w:t>
      </w:r>
      <w:r w:rsidRPr="00377B34">
        <w:rPr>
          <w:rFonts w:ascii="Times New Roman" w:hAnsi="Times New Roman"/>
          <w:sz w:val="28"/>
          <w:szCs w:val="28"/>
          <w:lang w:val="uk-UA"/>
        </w:rPr>
        <w:t xml:space="preserve">// </w:t>
      </w:r>
      <w:r w:rsidRPr="00377B34">
        <w:rPr>
          <w:rFonts w:ascii="Times New Roman" w:hAnsi="Times New Roman"/>
          <w:sz w:val="28"/>
          <w:szCs w:val="28"/>
          <w:lang w:val="en-US" w:eastAsia="uk-UA"/>
        </w:rPr>
        <w:fldChar w:fldCharType="begin"/>
      </w:r>
      <w:r w:rsidRPr="00377B34">
        <w:rPr>
          <w:rFonts w:ascii="Times New Roman" w:hAnsi="Times New Roman"/>
          <w:sz w:val="28"/>
          <w:szCs w:val="28"/>
          <w:lang w:eastAsia="uk-UA"/>
        </w:rPr>
        <w:instrText xml:space="preserve"> </w:instrText>
      </w:r>
      <w:r w:rsidRPr="00377B34">
        <w:rPr>
          <w:rFonts w:ascii="Times New Roman" w:hAnsi="Times New Roman"/>
          <w:sz w:val="28"/>
          <w:szCs w:val="28"/>
          <w:lang w:val="en-US" w:eastAsia="uk-UA"/>
        </w:rPr>
        <w:instrText>HYPERLINK</w:instrText>
      </w:r>
      <w:r w:rsidRPr="00377B34">
        <w:rPr>
          <w:rFonts w:ascii="Times New Roman" w:hAnsi="Times New Roman"/>
          <w:sz w:val="28"/>
          <w:szCs w:val="28"/>
          <w:lang w:eastAsia="uk-UA"/>
        </w:rPr>
        <w:instrText xml:space="preserve"> "</w:instrText>
      </w:r>
      <w:r w:rsidRPr="00377B34">
        <w:rPr>
          <w:rFonts w:ascii="Times New Roman" w:hAnsi="Times New Roman"/>
          <w:sz w:val="28"/>
          <w:szCs w:val="28"/>
          <w:lang w:val="en-US" w:eastAsia="uk-UA"/>
        </w:rPr>
        <w:instrText>http</w:instrText>
      </w:r>
      <w:r w:rsidRPr="00377B34">
        <w:rPr>
          <w:rFonts w:ascii="Times New Roman" w:hAnsi="Times New Roman"/>
          <w:sz w:val="28"/>
          <w:szCs w:val="28"/>
          <w:lang w:eastAsia="uk-UA"/>
        </w:rPr>
        <w:instrText>://</w:instrText>
      </w:r>
      <w:r w:rsidRPr="00377B34">
        <w:rPr>
          <w:rFonts w:ascii="Times New Roman" w:hAnsi="Times New Roman"/>
          <w:sz w:val="28"/>
          <w:szCs w:val="28"/>
          <w:lang w:val="en-US" w:eastAsia="uk-UA"/>
        </w:rPr>
        <w:instrText>www</w:instrText>
      </w:r>
      <w:r w:rsidRPr="00377B34">
        <w:rPr>
          <w:rFonts w:ascii="Times New Roman" w:hAnsi="Times New Roman"/>
          <w:sz w:val="28"/>
          <w:szCs w:val="28"/>
          <w:lang w:eastAsia="uk-UA"/>
        </w:rPr>
        <w:instrText>.</w:instrText>
      </w:r>
      <w:r w:rsidRPr="00377B34">
        <w:rPr>
          <w:rFonts w:ascii="Times New Roman" w:hAnsi="Times New Roman"/>
          <w:sz w:val="28"/>
          <w:szCs w:val="28"/>
          <w:lang w:val="en-US" w:eastAsia="uk-UA"/>
        </w:rPr>
        <w:instrText>ua</w:instrText>
      </w:r>
      <w:r w:rsidRPr="00377B34">
        <w:rPr>
          <w:rFonts w:ascii="Times New Roman" w:hAnsi="Times New Roman"/>
          <w:sz w:val="28"/>
          <w:szCs w:val="28"/>
          <w:lang w:eastAsia="uk-UA"/>
        </w:rPr>
        <w:instrText>.</w:instrText>
      </w:r>
      <w:r w:rsidRPr="00377B34">
        <w:rPr>
          <w:rFonts w:ascii="Times New Roman" w:hAnsi="Times New Roman"/>
          <w:sz w:val="28"/>
          <w:szCs w:val="28"/>
          <w:lang w:val="en-US" w:eastAsia="uk-UA"/>
        </w:rPr>
        <w:instrText>boell</w:instrText>
      </w:r>
      <w:r w:rsidRPr="00377B34">
        <w:rPr>
          <w:rFonts w:ascii="Times New Roman" w:hAnsi="Times New Roman"/>
          <w:sz w:val="28"/>
          <w:szCs w:val="28"/>
          <w:lang w:eastAsia="uk-UA"/>
        </w:rPr>
        <w:instrText>.</w:instrText>
      </w:r>
      <w:r w:rsidRPr="00377B34">
        <w:rPr>
          <w:rFonts w:ascii="Times New Roman" w:hAnsi="Times New Roman"/>
          <w:sz w:val="28"/>
          <w:szCs w:val="28"/>
          <w:lang w:val="en-US" w:eastAsia="uk-UA"/>
        </w:rPr>
        <w:instrText>org</w:instrText>
      </w:r>
      <w:r w:rsidRPr="00377B34">
        <w:rPr>
          <w:rFonts w:ascii="Times New Roman" w:hAnsi="Times New Roman"/>
          <w:sz w:val="28"/>
          <w:szCs w:val="28"/>
          <w:lang w:eastAsia="uk-UA"/>
        </w:rPr>
        <w:instrText>/</w:instrText>
      </w:r>
      <w:r w:rsidRPr="00377B34">
        <w:rPr>
          <w:rFonts w:ascii="Times New Roman" w:hAnsi="Times New Roman"/>
          <w:sz w:val="28"/>
          <w:szCs w:val="28"/>
          <w:lang w:val="en-US" w:eastAsia="uk-UA"/>
        </w:rPr>
        <w:instrText>web</w:instrText>
      </w:r>
      <w:r w:rsidRPr="00377B34">
        <w:rPr>
          <w:rFonts w:ascii="Times New Roman" w:hAnsi="Times New Roman"/>
          <w:sz w:val="28"/>
          <w:szCs w:val="28"/>
          <w:lang w:eastAsia="uk-UA"/>
        </w:rPr>
        <w:instrText>/650-679.</w:instrText>
      </w:r>
      <w:r w:rsidRPr="00377B34">
        <w:rPr>
          <w:rFonts w:ascii="Times New Roman" w:hAnsi="Times New Roman"/>
          <w:sz w:val="28"/>
          <w:szCs w:val="28"/>
          <w:lang w:val="en-US" w:eastAsia="uk-UA"/>
        </w:rPr>
        <w:instrText>html</w:instrText>
      </w:r>
      <w:r w:rsidRPr="00377B34">
        <w:rPr>
          <w:rFonts w:ascii="Times New Roman" w:hAnsi="Times New Roman"/>
          <w:sz w:val="28"/>
          <w:szCs w:val="28"/>
          <w:lang w:eastAsia="uk-UA"/>
        </w:rPr>
        <w:instrText xml:space="preserve">" </w:instrText>
      </w:r>
      <w:r w:rsidRPr="00377B34">
        <w:rPr>
          <w:rFonts w:ascii="Times New Roman" w:hAnsi="Times New Roman"/>
          <w:sz w:val="28"/>
          <w:szCs w:val="28"/>
          <w:lang w:val="en-US" w:eastAsia="uk-UA"/>
        </w:rPr>
        <w:fldChar w:fldCharType="separate"/>
      </w:r>
      <w:r w:rsidRPr="00377B34">
        <w:rPr>
          <w:rStyle w:val="a7"/>
          <w:rFonts w:ascii="Times New Roman" w:hAnsi="Times New Roman"/>
          <w:sz w:val="28"/>
          <w:szCs w:val="28"/>
          <w:lang w:val="en-US" w:eastAsia="uk-UA"/>
        </w:rPr>
        <w:t>http</w:t>
      </w:r>
      <w:r w:rsidRPr="00377B34">
        <w:rPr>
          <w:rStyle w:val="a7"/>
          <w:rFonts w:ascii="Times New Roman" w:hAnsi="Times New Roman"/>
          <w:sz w:val="28"/>
          <w:szCs w:val="28"/>
          <w:lang w:eastAsia="uk-UA"/>
        </w:rPr>
        <w:t>://</w:t>
      </w:r>
      <w:r w:rsidRPr="00377B34">
        <w:rPr>
          <w:rStyle w:val="a7"/>
          <w:rFonts w:ascii="Times New Roman" w:hAnsi="Times New Roman"/>
          <w:sz w:val="28"/>
          <w:szCs w:val="28"/>
          <w:lang w:val="en-US" w:eastAsia="uk-UA"/>
        </w:rPr>
        <w:t>www</w:t>
      </w:r>
      <w:r w:rsidRPr="00377B34">
        <w:rPr>
          <w:rStyle w:val="a7"/>
          <w:rFonts w:ascii="Times New Roman" w:hAnsi="Times New Roman"/>
          <w:sz w:val="28"/>
          <w:szCs w:val="28"/>
          <w:lang w:eastAsia="uk-UA"/>
        </w:rPr>
        <w:t>.</w:t>
      </w:r>
      <w:proofErr w:type="spellStart"/>
      <w:r w:rsidRPr="00377B34">
        <w:rPr>
          <w:rStyle w:val="a7"/>
          <w:rFonts w:ascii="Times New Roman" w:hAnsi="Times New Roman"/>
          <w:sz w:val="28"/>
          <w:szCs w:val="28"/>
          <w:lang w:val="en-US" w:eastAsia="uk-UA"/>
        </w:rPr>
        <w:t>ua</w:t>
      </w:r>
      <w:proofErr w:type="spellEnd"/>
      <w:r w:rsidRPr="00377B34">
        <w:rPr>
          <w:rStyle w:val="a7"/>
          <w:rFonts w:ascii="Times New Roman" w:hAnsi="Times New Roman"/>
          <w:sz w:val="28"/>
          <w:szCs w:val="28"/>
          <w:lang w:eastAsia="uk-UA"/>
        </w:rPr>
        <w:t>.</w:t>
      </w:r>
      <w:proofErr w:type="spellStart"/>
      <w:r w:rsidRPr="00377B34">
        <w:rPr>
          <w:rStyle w:val="a7"/>
          <w:rFonts w:ascii="Times New Roman" w:hAnsi="Times New Roman"/>
          <w:sz w:val="28"/>
          <w:szCs w:val="28"/>
          <w:lang w:val="en-US" w:eastAsia="uk-UA"/>
        </w:rPr>
        <w:t>boell</w:t>
      </w:r>
      <w:proofErr w:type="spellEnd"/>
      <w:r w:rsidRPr="00377B34">
        <w:rPr>
          <w:rStyle w:val="a7"/>
          <w:rFonts w:ascii="Times New Roman" w:hAnsi="Times New Roman"/>
          <w:sz w:val="28"/>
          <w:szCs w:val="28"/>
          <w:lang w:eastAsia="uk-UA"/>
        </w:rPr>
        <w:t>.</w:t>
      </w:r>
      <w:r w:rsidRPr="00377B34">
        <w:rPr>
          <w:rStyle w:val="a7"/>
          <w:rFonts w:ascii="Times New Roman" w:hAnsi="Times New Roman"/>
          <w:sz w:val="28"/>
          <w:szCs w:val="28"/>
          <w:lang w:val="en-US" w:eastAsia="uk-UA"/>
        </w:rPr>
        <w:t>org</w:t>
      </w:r>
      <w:r w:rsidRPr="00377B34">
        <w:rPr>
          <w:rStyle w:val="a7"/>
          <w:rFonts w:ascii="Times New Roman" w:hAnsi="Times New Roman"/>
          <w:sz w:val="28"/>
          <w:szCs w:val="28"/>
          <w:lang w:eastAsia="uk-UA"/>
        </w:rPr>
        <w:t>/</w:t>
      </w:r>
      <w:r w:rsidRPr="00377B34">
        <w:rPr>
          <w:rStyle w:val="a7"/>
          <w:rFonts w:ascii="Times New Roman" w:hAnsi="Times New Roman"/>
          <w:sz w:val="28"/>
          <w:szCs w:val="28"/>
          <w:lang w:val="en-US" w:eastAsia="uk-UA"/>
        </w:rPr>
        <w:t>web</w:t>
      </w:r>
      <w:r w:rsidRPr="00377B34">
        <w:rPr>
          <w:rStyle w:val="a7"/>
          <w:rFonts w:ascii="Times New Roman" w:hAnsi="Times New Roman"/>
          <w:sz w:val="28"/>
          <w:szCs w:val="28"/>
          <w:lang w:eastAsia="uk-UA"/>
        </w:rPr>
        <w:t>/650-679.</w:t>
      </w:r>
      <w:r w:rsidRPr="00377B34">
        <w:rPr>
          <w:rStyle w:val="a7"/>
          <w:rFonts w:ascii="Times New Roman" w:hAnsi="Times New Roman"/>
          <w:sz w:val="28"/>
          <w:szCs w:val="28"/>
          <w:lang w:val="en-US" w:eastAsia="uk-UA"/>
        </w:rPr>
        <w:t>html</w:t>
      </w:r>
    </w:p>
    <w:p w:rsidR="009C06F1" w:rsidRPr="00377B34" w:rsidRDefault="009C06F1" w:rsidP="009C06F1">
      <w:pPr>
        <w:pStyle w:val="a6"/>
        <w:widowControl w:val="0"/>
        <w:tabs>
          <w:tab w:val="left" w:pos="426"/>
        </w:tabs>
        <w:suppressAutoHyphens/>
        <w:ind w:left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77B34">
        <w:rPr>
          <w:rFonts w:ascii="Times New Roman" w:hAnsi="Times New Roman"/>
          <w:sz w:val="28"/>
          <w:szCs w:val="28"/>
          <w:lang w:val="en-US" w:eastAsia="uk-UA"/>
        </w:rPr>
        <w:fldChar w:fldCharType="end"/>
      </w:r>
      <w:r w:rsidRPr="00377B34">
        <w:rPr>
          <w:rFonts w:ascii="Times New Roman" w:hAnsi="Times New Roman"/>
          <w:bCs/>
          <w:sz w:val="28"/>
          <w:szCs w:val="28"/>
          <w:lang w:val="uk-UA"/>
        </w:rPr>
        <w:tab/>
        <w:t>3.</w:t>
      </w:r>
      <w:r w:rsidRPr="00377B34">
        <w:rPr>
          <w:rFonts w:ascii="Times New Roman" w:hAnsi="Times New Roman"/>
          <w:sz w:val="28"/>
          <w:szCs w:val="28"/>
          <w:lang w:val="uk-UA"/>
        </w:rPr>
        <w:t>Кравець В.П. Ґендерна педагогіка : [навчальний посібник] / В. П. Кравець. -</w:t>
      </w:r>
      <w:r w:rsidRPr="00377B34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 Тернопіль</w:t>
      </w:r>
      <w:r w:rsidRPr="00377B34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77B34">
        <w:rPr>
          <w:rStyle w:val="a4"/>
          <w:rFonts w:ascii="Times New Roman" w:hAnsi="Times New Roman"/>
          <w:i w:val="0"/>
          <w:sz w:val="28"/>
          <w:szCs w:val="28"/>
          <w:lang w:val="uk-UA"/>
        </w:rPr>
        <w:t>Джура</w:t>
      </w:r>
      <w:r w:rsidRPr="00377B3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77B34">
        <w:rPr>
          <w:rStyle w:val="a4"/>
          <w:rFonts w:ascii="Times New Roman" w:hAnsi="Times New Roman"/>
          <w:i w:val="0"/>
          <w:sz w:val="28"/>
          <w:szCs w:val="28"/>
          <w:lang w:val="uk-UA"/>
        </w:rPr>
        <w:t>2003</w:t>
      </w:r>
      <w:r w:rsidRPr="00377B34">
        <w:rPr>
          <w:rFonts w:ascii="Times New Roman" w:hAnsi="Times New Roman"/>
          <w:sz w:val="28"/>
          <w:szCs w:val="28"/>
          <w:lang w:val="uk-UA"/>
        </w:rPr>
        <w:t xml:space="preserve">. – 416 с. </w:t>
      </w:r>
    </w:p>
    <w:p w:rsidR="009C06F1" w:rsidRPr="00377B34" w:rsidRDefault="009C06F1" w:rsidP="009C06F1">
      <w:pPr>
        <w:pStyle w:val="a6"/>
        <w:widowControl w:val="0"/>
        <w:tabs>
          <w:tab w:val="left" w:pos="426"/>
        </w:tabs>
        <w:suppressAutoHyphens/>
        <w:ind w:left="0"/>
        <w:jc w:val="both"/>
        <w:textAlignment w:val="baseline"/>
        <w:rPr>
          <w:rStyle w:val="FontStyle256"/>
          <w:sz w:val="28"/>
          <w:szCs w:val="28"/>
          <w:lang w:val="uk-UA"/>
        </w:rPr>
      </w:pPr>
      <w:r w:rsidRPr="00377B34">
        <w:rPr>
          <w:rFonts w:ascii="Times New Roman" w:hAnsi="Times New Roman"/>
          <w:sz w:val="28"/>
          <w:szCs w:val="28"/>
          <w:lang w:val="uk-UA"/>
        </w:rPr>
        <w:tab/>
        <w:t xml:space="preserve">4. </w:t>
      </w:r>
      <w:r w:rsidRPr="00377B34">
        <w:rPr>
          <w:rFonts w:ascii="Times New Roman" w:hAnsi="Times New Roman"/>
          <w:sz w:val="28"/>
          <w:szCs w:val="28"/>
        </w:rPr>
        <w:t xml:space="preserve">Практикум по </w:t>
      </w:r>
      <w:proofErr w:type="spellStart"/>
      <w:r w:rsidRPr="00377B34">
        <w:rPr>
          <w:rStyle w:val="FontStyle256"/>
          <w:sz w:val="28"/>
          <w:szCs w:val="28"/>
          <w:lang w:val="uk-UA"/>
        </w:rPr>
        <w:t>ґендерной</w:t>
      </w:r>
      <w:proofErr w:type="spellEnd"/>
      <w:r w:rsidRPr="00377B34">
        <w:rPr>
          <w:rStyle w:val="FontStyle256"/>
          <w:sz w:val="28"/>
          <w:szCs w:val="28"/>
        </w:rPr>
        <w:t xml:space="preserve"> психологии</w:t>
      </w:r>
      <w:r w:rsidRPr="00377B34">
        <w:rPr>
          <w:rStyle w:val="FontStyle256"/>
          <w:sz w:val="28"/>
          <w:szCs w:val="28"/>
          <w:lang w:val="uk-UA"/>
        </w:rPr>
        <w:t>.</w:t>
      </w:r>
      <w:r w:rsidRPr="00377B34">
        <w:rPr>
          <w:rStyle w:val="FontStyle256"/>
          <w:sz w:val="28"/>
          <w:szCs w:val="28"/>
        </w:rPr>
        <w:t xml:space="preserve"> /</w:t>
      </w:r>
      <w:r w:rsidRPr="00377B34">
        <w:rPr>
          <w:rFonts w:ascii="Times New Roman" w:hAnsi="Times New Roman"/>
          <w:sz w:val="28"/>
          <w:szCs w:val="28"/>
        </w:rPr>
        <w:t xml:space="preserve"> Под ред. </w:t>
      </w:r>
      <w:proofErr w:type="spellStart"/>
      <w:r w:rsidRPr="00377B34">
        <w:rPr>
          <w:rStyle w:val="FontStyle256"/>
          <w:sz w:val="28"/>
          <w:szCs w:val="28"/>
        </w:rPr>
        <w:t>И.Клециной</w:t>
      </w:r>
      <w:proofErr w:type="spellEnd"/>
      <w:r w:rsidRPr="00377B34">
        <w:rPr>
          <w:rStyle w:val="FontStyle256"/>
          <w:sz w:val="28"/>
          <w:szCs w:val="28"/>
        </w:rPr>
        <w:t>.</w:t>
      </w:r>
      <w:r w:rsidRPr="00377B34">
        <w:rPr>
          <w:rFonts w:ascii="Times New Roman" w:hAnsi="Times New Roman"/>
          <w:sz w:val="28"/>
          <w:szCs w:val="28"/>
        </w:rPr>
        <w:t xml:space="preserve"> – СПб: «Питер», 2003. – </w:t>
      </w:r>
      <w:r w:rsidRPr="00377B34">
        <w:rPr>
          <w:rStyle w:val="FontStyle256"/>
          <w:sz w:val="28"/>
          <w:szCs w:val="28"/>
        </w:rPr>
        <w:t>479 с.</w:t>
      </w:r>
    </w:p>
    <w:p w:rsidR="009C06F1" w:rsidRPr="00377B34" w:rsidRDefault="009C06F1" w:rsidP="009C06F1">
      <w:pPr>
        <w:pStyle w:val="a6"/>
        <w:widowControl w:val="0"/>
        <w:tabs>
          <w:tab w:val="left" w:pos="426"/>
        </w:tabs>
        <w:suppressAutoHyphens/>
        <w:ind w:left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77B34">
        <w:rPr>
          <w:rFonts w:ascii="Times New Roman" w:hAnsi="Times New Roman"/>
          <w:sz w:val="28"/>
          <w:szCs w:val="28"/>
          <w:lang w:val="uk-UA"/>
        </w:rPr>
        <w:tab/>
        <w:t xml:space="preserve">5.Ткалич, М.Г. Гендерна психологія. – </w:t>
      </w:r>
      <w:proofErr w:type="spellStart"/>
      <w:r w:rsidRPr="00377B34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377B3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77B34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377B34">
        <w:rPr>
          <w:rFonts w:ascii="Times New Roman" w:hAnsi="Times New Roman"/>
          <w:sz w:val="28"/>
          <w:szCs w:val="28"/>
          <w:lang w:val="uk-UA"/>
        </w:rPr>
        <w:t xml:space="preserve">. / М.Г. </w:t>
      </w:r>
      <w:proofErr w:type="spellStart"/>
      <w:r w:rsidRPr="00377B34">
        <w:rPr>
          <w:rFonts w:ascii="Times New Roman" w:hAnsi="Times New Roman"/>
          <w:sz w:val="28"/>
          <w:szCs w:val="28"/>
          <w:lang w:val="uk-UA"/>
        </w:rPr>
        <w:t>Ткалич</w:t>
      </w:r>
      <w:proofErr w:type="spellEnd"/>
      <w:r w:rsidRPr="00377B34">
        <w:rPr>
          <w:rFonts w:ascii="Times New Roman" w:hAnsi="Times New Roman"/>
          <w:sz w:val="28"/>
          <w:szCs w:val="28"/>
          <w:lang w:val="uk-UA"/>
        </w:rPr>
        <w:t xml:space="preserve">. – К.: </w:t>
      </w:r>
      <w:proofErr w:type="spellStart"/>
      <w:r w:rsidRPr="00377B34">
        <w:rPr>
          <w:rFonts w:ascii="Times New Roman" w:hAnsi="Times New Roman"/>
          <w:sz w:val="28"/>
          <w:szCs w:val="28"/>
          <w:lang w:val="uk-UA"/>
        </w:rPr>
        <w:t>Академвидав</w:t>
      </w:r>
      <w:proofErr w:type="spellEnd"/>
      <w:r w:rsidRPr="00377B34">
        <w:rPr>
          <w:rFonts w:ascii="Times New Roman" w:hAnsi="Times New Roman"/>
          <w:sz w:val="28"/>
          <w:szCs w:val="28"/>
          <w:lang w:val="uk-UA"/>
        </w:rPr>
        <w:t xml:space="preserve">, 2011. – 248с. </w:t>
      </w:r>
    </w:p>
    <w:p w:rsidR="009C06F1" w:rsidRPr="00377B34" w:rsidRDefault="009C06F1" w:rsidP="009C06F1">
      <w:pPr>
        <w:pStyle w:val="a6"/>
        <w:widowControl w:val="0"/>
        <w:tabs>
          <w:tab w:val="left" w:pos="426"/>
        </w:tabs>
        <w:suppressAutoHyphens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7B34">
        <w:rPr>
          <w:rFonts w:ascii="Times New Roman" w:hAnsi="Times New Roman"/>
          <w:sz w:val="28"/>
          <w:szCs w:val="28"/>
          <w:lang w:val="uk-UA"/>
        </w:rPr>
        <w:tab/>
        <w:t xml:space="preserve">6.Закон України «Про забезпечення рівних прав та </w:t>
      </w:r>
      <w:bookmarkStart w:id="1" w:name="26"/>
      <w:bookmarkEnd w:id="1"/>
      <w:r w:rsidRPr="00377B34">
        <w:rPr>
          <w:rFonts w:ascii="Times New Roman" w:hAnsi="Times New Roman"/>
          <w:sz w:val="28"/>
          <w:szCs w:val="28"/>
          <w:lang w:val="uk-UA"/>
        </w:rPr>
        <w:t>можливостей жінок і чоловіків» (</w:t>
      </w:r>
      <w:r w:rsidRPr="00377B34">
        <w:rPr>
          <w:rFonts w:ascii="Times New Roman" w:hAnsi="Times New Roman"/>
          <w:bCs/>
          <w:sz w:val="28"/>
          <w:szCs w:val="28"/>
          <w:lang w:val="uk-UA"/>
        </w:rPr>
        <w:t>Закон  </w:t>
      </w:r>
      <w:proofErr w:type="spellStart"/>
      <w:r w:rsidRPr="00377B34">
        <w:rPr>
          <w:rFonts w:ascii="Times New Roman" w:hAnsi="Times New Roman"/>
          <w:bCs/>
          <w:sz w:val="28"/>
          <w:szCs w:val="28"/>
          <w:lang w:val="uk-UA"/>
        </w:rPr>
        <w:t>вiд</w:t>
      </w:r>
      <w:proofErr w:type="spellEnd"/>
      <w:r w:rsidRPr="00377B34">
        <w:rPr>
          <w:rFonts w:ascii="Times New Roman" w:hAnsi="Times New Roman"/>
          <w:bCs/>
          <w:sz w:val="28"/>
          <w:szCs w:val="28"/>
          <w:lang w:val="uk-UA"/>
        </w:rPr>
        <w:t xml:space="preserve"> 08.09.2005  № 2866-IV</w:t>
      </w:r>
      <w:r w:rsidRPr="00377B34">
        <w:rPr>
          <w:rFonts w:ascii="Times New Roman" w:hAnsi="Times New Roman"/>
          <w:sz w:val="28"/>
          <w:szCs w:val="28"/>
          <w:lang w:val="uk-UA"/>
        </w:rPr>
        <w:t xml:space="preserve">) [Електронний ресурс] // </w:t>
      </w:r>
      <w:r w:rsidRPr="00377B34">
        <w:rPr>
          <w:rFonts w:ascii="Times New Roman" w:hAnsi="Times New Roman"/>
          <w:iCs/>
          <w:sz w:val="28"/>
          <w:szCs w:val="28"/>
          <w:lang w:val="uk-UA"/>
        </w:rPr>
        <w:t xml:space="preserve">Відомості Верховної Ради України (ВВР). </w:t>
      </w:r>
      <w:r w:rsidRPr="00377B34">
        <w:rPr>
          <w:rFonts w:ascii="Times New Roman" w:hAnsi="Times New Roman"/>
          <w:sz w:val="28"/>
          <w:szCs w:val="28"/>
          <w:lang w:val="uk-UA"/>
        </w:rPr>
        <w:t xml:space="preserve">– 2005. - № 52. – С. 561.- Режим доступу: </w:t>
      </w:r>
      <w:hyperlink r:id="rId5" w:history="1">
        <w:r w:rsidRPr="00377B34">
          <w:rPr>
            <w:rStyle w:val="a7"/>
            <w:rFonts w:ascii="Times New Roman" w:hAnsi="Times New Roman"/>
            <w:sz w:val="28"/>
            <w:szCs w:val="28"/>
          </w:rPr>
          <w:t>http://zakon.rada.gov.ua/cgibin/laws/main.cgi?nreg=2866-15</w:t>
        </w:r>
      </w:hyperlink>
    </w:p>
    <w:p w:rsidR="009C06F1" w:rsidRPr="00377B34" w:rsidRDefault="009C06F1" w:rsidP="009C06F1">
      <w:pPr>
        <w:pStyle w:val="a6"/>
        <w:widowControl w:val="0"/>
        <w:tabs>
          <w:tab w:val="left" w:pos="426"/>
        </w:tabs>
        <w:suppressAutoHyphens/>
        <w:ind w:left="0"/>
        <w:jc w:val="both"/>
        <w:textAlignment w:val="baseline"/>
        <w:rPr>
          <w:rFonts w:ascii="Times New Roman" w:eastAsia="TimesNewRoman,Bold" w:hAnsi="Times New Roman"/>
          <w:sz w:val="28"/>
          <w:szCs w:val="28"/>
          <w:lang w:val="uk-UA"/>
        </w:rPr>
      </w:pPr>
      <w:r w:rsidRPr="00377B34">
        <w:rPr>
          <w:rFonts w:ascii="Times New Roman" w:hAnsi="Times New Roman"/>
          <w:sz w:val="28"/>
          <w:szCs w:val="28"/>
        </w:rPr>
        <w:tab/>
        <w:t>7.</w:t>
      </w:r>
      <w:proofErr w:type="spellStart"/>
      <w:r w:rsidRPr="00377B34">
        <w:rPr>
          <w:rFonts w:ascii="Times New Roman" w:eastAsia="TimesNewRoman,Bold" w:hAnsi="Times New Roman"/>
          <w:sz w:val="28"/>
          <w:szCs w:val="28"/>
          <w:lang w:val="uk-UA"/>
        </w:rPr>
        <w:t>Гендер</w:t>
      </w:r>
      <w:proofErr w:type="spellEnd"/>
      <w:r w:rsidRPr="00377B34">
        <w:rPr>
          <w:rFonts w:ascii="Times New Roman" w:eastAsia="TimesNewRoman,Bold" w:hAnsi="Times New Roman"/>
          <w:sz w:val="28"/>
          <w:szCs w:val="28"/>
          <w:lang w:val="uk-UA"/>
        </w:rPr>
        <w:t xml:space="preserve"> </w:t>
      </w:r>
      <w:r w:rsidRPr="00377B34">
        <w:rPr>
          <w:rFonts w:ascii="Times New Roman" w:hAnsi="Times New Roman"/>
          <w:sz w:val="28"/>
          <w:szCs w:val="28"/>
          <w:lang w:val="uk-UA"/>
        </w:rPr>
        <w:t xml:space="preserve">[Електронний ресурс] // </w:t>
      </w:r>
      <w:hyperlink r:id="rId6" w:history="1">
        <w:r w:rsidRPr="00377B34">
          <w:rPr>
            <w:rStyle w:val="a7"/>
            <w:rFonts w:ascii="Times New Roman" w:eastAsia="TimesNewRoman,Bold" w:hAnsi="Times New Roman"/>
            <w:sz w:val="28"/>
            <w:szCs w:val="28"/>
          </w:rPr>
          <w:t>http://uk.wikipedia.org/wiki/%D2%90%D0%B5%D0%BD%D0%B4%D0%B5%D1%80</w:t>
        </w:r>
      </w:hyperlink>
    </w:p>
    <w:p w:rsidR="009C06F1" w:rsidRPr="00377B34" w:rsidRDefault="009C06F1" w:rsidP="009C06F1">
      <w:pPr>
        <w:pStyle w:val="a6"/>
        <w:widowControl w:val="0"/>
        <w:tabs>
          <w:tab w:val="left" w:pos="426"/>
        </w:tabs>
        <w:suppressAutoHyphens/>
        <w:ind w:left="0"/>
        <w:jc w:val="both"/>
        <w:textAlignment w:val="baseline"/>
        <w:rPr>
          <w:rFonts w:ascii="Times New Roman" w:eastAsia="TimesNewRoman,Bold" w:hAnsi="Times New Roman"/>
          <w:sz w:val="28"/>
          <w:szCs w:val="28"/>
          <w:lang w:val="uk-UA"/>
        </w:rPr>
      </w:pPr>
      <w:r w:rsidRPr="00377B34">
        <w:rPr>
          <w:rFonts w:ascii="Times New Roman" w:hAnsi="Times New Roman"/>
          <w:sz w:val="28"/>
          <w:szCs w:val="28"/>
          <w:lang w:val="uk-UA"/>
        </w:rPr>
        <w:tab/>
        <w:t xml:space="preserve">8.Традиційні теорії в зарубіжній і вітчизняній психолого-педагогічній літературі. [Електронний ресурс] // </w:t>
      </w:r>
      <w:hyperlink r:id="rId7" w:history="1">
        <w:r w:rsidRPr="00377B34">
          <w:rPr>
            <w:rStyle w:val="a7"/>
            <w:rFonts w:ascii="Times New Roman" w:eastAsia="TimesNewRoman,Bold" w:hAnsi="Times New Roman"/>
            <w:sz w:val="28"/>
            <w:szCs w:val="28"/>
          </w:rPr>
          <w:t>http://lektsiopedia.org/ukr/lek-562.html</w:t>
        </w:r>
      </w:hyperlink>
    </w:p>
    <w:p w:rsidR="009C06F1" w:rsidRPr="00377B34" w:rsidRDefault="009C06F1" w:rsidP="009C06F1">
      <w:pPr>
        <w:ind w:firstLine="708"/>
        <w:jc w:val="both"/>
        <w:rPr>
          <w:rStyle w:val="FontStyle256"/>
          <w:sz w:val="28"/>
          <w:szCs w:val="28"/>
          <w:lang w:val="uk-UA" w:eastAsia="uk-UA"/>
        </w:rPr>
      </w:pPr>
      <w:r w:rsidRPr="00377B34">
        <w:rPr>
          <w:rFonts w:ascii="Times New Roman" w:eastAsia="TimesNewRoman,Bold" w:hAnsi="Times New Roman"/>
          <w:sz w:val="28"/>
          <w:szCs w:val="28"/>
          <w:lang w:val="uk-UA"/>
        </w:rPr>
        <w:t>9.</w:t>
      </w:r>
      <w:r w:rsidRPr="00377B34">
        <w:rPr>
          <w:rStyle w:val="FontStyle256"/>
          <w:sz w:val="28"/>
          <w:szCs w:val="28"/>
          <w:lang w:val="uk-UA" w:eastAsia="uk-UA"/>
        </w:rPr>
        <w:t xml:space="preserve"> Ми різні — ми рівні. Основи культури ґендерної рівності: навчальний посібник [для учнів 9 — 12 класів загальноосвітніх навчальних закладів] / За ред. </w:t>
      </w:r>
      <w:proofErr w:type="spellStart"/>
      <w:r w:rsidRPr="00377B34">
        <w:rPr>
          <w:rStyle w:val="FontStyle256"/>
          <w:sz w:val="28"/>
          <w:szCs w:val="28"/>
          <w:lang w:val="uk-UA" w:eastAsia="uk-UA"/>
        </w:rPr>
        <w:t>О.Семиколєнової</w:t>
      </w:r>
      <w:proofErr w:type="spellEnd"/>
      <w:r w:rsidRPr="00377B34">
        <w:rPr>
          <w:rStyle w:val="FontStyle256"/>
          <w:sz w:val="28"/>
          <w:szCs w:val="28"/>
          <w:lang w:val="uk-UA" w:eastAsia="uk-UA"/>
        </w:rPr>
        <w:t>. — К.: «К.І.С.», 2007. — 176 с.</w:t>
      </w:r>
    </w:p>
    <w:bookmarkEnd w:id="0"/>
    <w:p w:rsidR="00161665" w:rsidRPr="00377B34" w:rsidRDefault="00161665">
      <w:pPr>
        <w:rPr>
          <w:sz w:val="28"/>
          <w:szCs w:val="28"/>
          <w:lang w:val="uk-UA"/>
        </w:rPr>
      </w:pPr>
    </w:p>
    <w:sectPr w:rsidR="00161665" w:rsidRPr="0037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?l?r ??Ѓ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 w15:restartNumberingAfterBreak="0">
    <w:nsid w:val="31345EA2"/>
    <w:multiLevelType w:val="hybridMultilevel"/>
    <w:tmpl w:val="C06C8656"/>
    <w:lvl w:ilvl="0" w:tplc="FB72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1CF447A"/>
    <w:multiLevelType w:val="hybridMultilevel"/>
    <w:tmpl w:val="F8AC93C8"/>
    <w:lvl w:ilvl="0" w:tplc="E17A7F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3AC2D33"/>
    <w:multiLevelType w:val="hybridMultilevel"/>
    <w:tmpl w:val="6966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BA"/>
    <w:rsid w:val="00110824"/>
    <w:rsid w:val="00161665"/>
    <w:rsid w:val="002E0CBA"/>
    <w:rsid w:val="00377B34"/>
    <w:rsid w:val="009C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EFD55-FC42-4DF9-B862-6A53ED69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6F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0824"/>
    <w:pPr>
      <w:keepNext/>
      <w:numPr>
        <w:numId w:val="1"/>
      </w:numPr>
      <w:tabs>
        <w:tab w:val="num" w:pos="1850"/>
      </w:tabs>
      <w:spacing w:after="240"/>
      <w:ind w:left="1850"/>
      <w:jc w:val="center"/>
      <w:outlineLvl w:val="0"/>
    </w:pPr>
    <w:rPr>
      <w:rFonts w:ascii="Arial" w:hAnsi="Arial"/>
      <w:b/>
      <w:caps/>
      <w:sz w:val="20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10824"/>
    <w:pPr>
      <w:keepNext/>
      <w:spacing w:before="240" w:after="60"/>
      <w:outlineLvl w:val="1"/>
    </w:pPr>
    <w:rPr>
      <w:rFonts w:ascii="Arial" w:hAnsi="Arial"/>
      <w:b/>
      <w:i/>
      <w:sz w:val="28"/>
      <w:szCs w:val="22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10824"/>
    <w:pPr>
      <w:keepNext/>
      <w:numPr>
        <w:ilvl w:val="2"/>
        <w:numId w:val="1"/>
      </w:numPr>
      <w:tabs>
        <w:tab w:val="num" w:pos="2138"/>
      </w:tabs>
      <w:spacing w:after="120"/>
      <w:ind w:firstLine="658"/>
      <w:outlineLvl w:val="2"/>
    </w:pPr>
    <w:rPr>
      <w:rFonts w:ascii="Arial" w:hAnsi="Arial"/>
      <w:i/>
      <w:sz w:val="18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10824"/>
    <w:pPr>
      <w:keepNext/>
      <w:widowControl w:val="0"/>
      <w:numPr>
        <w:ilvl w:val="3"/>
        <w:numId w:val="1"/>
      </w:numPr>
      <w:ind w:firstLine="560"/>
      <w:outlineLvl w:val="3"/>
    </w:pPr>
    <w:rPr>
      <w:b/>
      <w:i/>
      <w:sz w:val="20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10824"/>
    <w:pPr>
      <w:spacing w:before="240" w:after="60"/>
      <w:outlineLvl w:val="4"/>
    </w:pPr>
    <w:rPr>
      <w:b/>
      <w:i/>
      <w:sz w:val="26"/>
      <w:szCs w:val="22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110824"/>
    <w:pPr>
      <w:spacing w:before="240" w:after="60"/>
      <w:outlineLvl w:val="5"/>
    </w:pPr>
    <w:rPr>
      <w:b/>
      <w:sz w:val="22"/>
      <w:szCs w:val="22"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110824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824"/>
    <w:rPr>
      <w:rFonts w:ascii="Arial" w:hAnsi="Arial" w:cs="Times New Roman"/>
      <w:b/>
      <w:caps/>
      <w:sz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rsid w:val="00110824"/>
    <w:rPr>
      <w:rFonts w:ascii="Arial" w:hAnsi="Arial" w:cs="Times New Roman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110824"/>
    <w:rPr>
      <w:rFonts w:ascii="Arial" w:hAnsi="Arial" w:cs="Times New Roman"/>
      <w:i/>
      <w:sz w:val="18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110824"/>
    <w:rPr>
      <w:rFonts w:ascii="Times New Roman" w:hAnsi="Times New Roman" w:cs="Times New Roman"/>
      <w:b/>
      <w:i/>
      <w:sz w:val="20"/>
      <w:lang w:val="uk-UA" w:eastAsia="ar-SA"/>
    </w:rPr>
  </w:style>
  <w:style w:type="character" w:customStyle="1" w:styleId="50">
    <w:name w:val="Заголовок 5 Знак"/>
    <w:basedOn w:val="a0"/>
    <w:link w:val="5"/>
    <w:uiPriority w:val="99"/>
    <w:rsid w:val="00110824"/>
    <w:rPr>
      <w:rFonts w:ascii="Times New Roman" w:hAnsi="Times New Roman" w:cs="Times New Roman"/>
      <w:b/>
      <w:i/>
      <w:sz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110824"/>
    <w:rPr>
      <w:rFonts w:ascii="Times New Roman" w:hAnsi="Times New Roman" w:cs="Times New Roman"/>
      <w:b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110824"/>
    <w:rPr>
      <w:rFonts w:asciiTheme="minorHAnsi" w:eastAsiaTheme="minorEastAsia" w:hAnsiTheme="minorHAnsi" w:cs="Times New Roman"/>
      <w:sz w:val="24"/>
      <w:szCs w:val="24"/>
      <w:lang w:val="uk-UA" w:eastAsia="ar-SA"/>
    </w:rPr>
  </w:style>
  <w:style w:type="character" w:styleId="a3">
    <w:name w:val="Strong"/>
    <w:basedOn w:val="a0"/>
    <w:uiPriority w:val="99"/>
    <w:qFormat/>
    <w:rsid w:val="00110824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110824"/>
    <w:rPr>
      <w:rFonts w:cs="Times New Roman"/>
      <w:i/>
      <w:iCs/>
    </w:rPr>
  </w:style>
  <w:style w:type="paragraph" w:styleId="a5">
    <w:name w:val="No Spacing"/>
    <w:uiPriority w:val="99"/>
    <w:qFormat/>
    <w:rsid w:val="0011082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110824"/>
    <w:pPr>
      <w:ind w:left="720"/>
    </w:pPr>
    <w:rPr>
      <w:sz w:val="20"/>
      <w:szCs w:val="20"/>
    </w:rPr>
  </w:style>
  <w:style w:type="character" w:styleId="a7">
    <w:name w:val="Hyperlink"/>
    <w:unhideWhenUsed/>
    <w:rsid w:val="009C06F1"/>
    <w:rPr>
      <w:color w:val="0000FF"/>
      <w:u w:val="single"/>
    </w:rPr>
  </w:style>
  <w:style w:type="character" w:customStyle="1" w:styleId="FontStyle146">
    <w:name w:val="Font Style146"/>
    <w:rsid w:val="009C06F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95">
    <w:name w:val="Font Style95"/>
    <w:uiPriority w:val="99"/>
    <w:rsid w:val="009C06F1"/>
    <w:rPr>
      <w:rFonts w:ascii="Times New Roman" w:hAnsi="Times New Roman" w:cs="Times New Roman" w:hint="default"/>
      <w:sz w:val="20"/>
      <w:szCs w:val="20"/>
    </w:rPr>
  </w:style>
  <w:style w:type="character" w:customStyle="1" w:styleId="FontStyle148">
    <w:name w:val="Font Style148"/>
    <w:rsid w:val="009C06F1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uiPriority w:val="99"/>
    <w:rsid w:val="009C06F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C06F1"/>
    <w:pPr>
      <w:widowControl w:val="0"/>
      <w:autoSpaceDE w:val="0"/>
      <w:autoSpaceDN w:val="0"/>
      <w:adjustRightInd w:val="0"/>
      <w:spacing w:line="483" w:lineRule="exact"/>
      <w:ind w:firstLine="696"/>
      <w:jc w:val="both"/>
    </w:pPr>
    <w:rPr>
      <w:rFonts w:ascii="Times New Roman" w:eastAsia="Times New Roman" w:hAnsi="Times New Roman"/>
    </w:rPr>
  </w:style>
  <w:style w:type="character" w:customStyle="1" w:styleId="FontStyle81">
    <w:name w:val="Font Style81"/>
    <w:uiPriority w:val="99"/>
    <w:rsid w:val="009C06F1"/>
    <w:rPr>
      <w:rFonts w:ascii="Times New Roman" w:hAnsi="Times New Roman" w:cs="Times New Roman" w:hint="default"/>
      <w:sz w:val="16"/>
      <w:szCs w:val="16"/>
    </w:rPr>
  </w:style>
  <w:style w:type="character" w:customStyle="1" w:styleId="FontStyle262">
    <w:name w:val="Font Style262"/>
    <w:uiPriority w:val="99"/>
    <w:rsid w:val="009C06F1"/>
    <w:rPr>
      <w:rFonts w:ascii="Times New Roman" w:hAnsi="Times New Roman" w:cs="Times New Roman"/>
      <w:sz w:val="18"/>
      <w:szCs w:val="18"/>
    </w:rPr>
  </w:style>
  <w:style w:type="character" w:customStyle="1" w:styleId="FontStyle256">
    <w:name w:val="Font Style256"/>
    <w:uiPriority w:val="99"/>
    <w:rsid w:val="009C06F1"/>
    <w:rPr>
      <w:rFonts w:ascii="Times New Roman" w:hAnsi="Times New Roman" w:cs="Times New Roman"/>
      <w:sz w:val="16"/>
      <w:szCs w:val="16"/>
    </w:rPr>
  </w:style>
  <w:style w:type="character" w:customStyle="1" w:styleId="FontStyle96">
    <w:name w:val="Font Style96"/>
    <w:rsid w:val="009C06F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0">
    <w:name w:val="Font Style260"/>
    <w:uiPriority w:val="99"/>
    <w:rsid w:val="009C06F1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ktsiopedia.org/ukr/lek-56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2%90%D0%B5%D0%BD%D0%B4%D0%B5%D1%80" TargetMode="External"/><Relationship Id="rId5" Type="http://schemas.openxmlformats.org/officeDocument/2006/relationships/hyperlink" Target="http://zakon.rada.gov.ua/cgibin/laws/main.cgi?nreg=2866-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2021-09-08T12:28:00Z</dcterms:created>
  <dcterms:modified xsi:type="dcterms:W3CDTF">2022-09-05T07:33:00Z</dcterms:modified>
</cp:coreProperties>
</file>