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2E" w:rsidRPr="00036DF1" w:rsidRDefault="00BE4D32" w:rsidP="00036DF1">
      <w:pPr>
        <w:jc w:val="both"/>
        <w:rPr>
          <w:rFonts w:ascii="Times New Roman" w:hAnsi="Times New Roman" w:cs="Times New Roman"/>
          <w:b/>
          <w:sz w:val="28"/>
          <w:szCs w:val="28"/>
          <w:lang w:val="uk-UA"/>
        </w:rPr>
      </w:pPr>
      <w:bookmarkStart w:id="0" w:name="_GoBack"/>
      <w:bookmarkEnd w:id="0"/>
      <w:r w:rsidRPr="00036DF1">
        <w:rPr>
          <w:rFonts w:ascii="Times New Roman" w:hAnsi="Times New Roman" w:cs="Times New Roman"/>
          <w:b/>
          <w:sz w:val="28"/>
          <w:szCs w:val="28"/>
          <w:lang w:val="uk-UA"/>
        </w:rPr>
        <w:t>Тема-</w:t>
      </w:r>
      <w:r w:rsidR="000A612E" w:rsidRPr="00036DF1">
        <w:rPr>
          <w:rFonts w:ascii="Times New Roman" w:hAnsi="Times New Roman" w:cs="Times New Roman"/>
          <w:b/>
          <w:sz w:val="28"/>
          <w:szCs w:val="28"/>
          <w:lang w:val="uk-UA"/>
        </w:rPr>
        <w:t xml:space="preserve">Економічні аспекти ведення лісового господарства в Україні  </w:t>
      </w:r>
    </w:p>
    <w:p w:rsidR="000A612E" w:rsidRPr="00036DF1" w:rsidRDefault="000A612E" w:rsidP="00036DF1">
      <w:pPr>
        <w:jc w:val="both"/>
        <w:rPr>
          <w:rFonts w:ascii="Times New Roman" w:hAnsi="Times New Roman" w:cs="Times New Roman"/>
          <w:sz w:val="28"/>
          <w:szCs w:val="28"/>
        </w:rPr>
      </w:pPr>
      <w:r w:rsidRPr="00036DF1">
        <w:rPr>
          <w:rFonts w:ascii="Times New Roman" w:hAnsi="Times New Roman" w:cs="Times New Roman"/>
          <w:sz w:val="28"/>
          <w:szCs w:val="28"/>
          <w:lang w:val="uk-UA"/>
        </w:rPr>
        <w:t>1.</w:t>
      </w:r>
      <w:r w:rsidRPr="00036DF1">
        <w:rPr>
          <w:rFonts w:ascii="Times New Roman" w:hAnsi="Times New Roman" w:cs="Times New Roman"/>
          <w:sz w:val="28"/>
          <w:szCs w:val="28"/>
        </w:rPr>
        <w:t xml:space="preserve"> Персонал </w:t>
      </w:r>
      <w:proofErr w:type="spellStart"/>
      <w:proofErr w:type="gramStart"/>
      <w:r w:rsidRPr="00036DF1">
        <w:rPr>
          <w:rFonts w:ascii="Times New Roman" w:hAnsi="Times New Roman" w:cs="Times New Roman"/>
          <w:sz w:val="28"/>
          <w:szCs w:val="28"/>
        </w:rPr>
        <w:t>п</w:t>
      </w:r>
      <w:proofErr w:type="gramEnd"/>
      <w:r w:rsidRPr="00036DF1">
        <w:rPr>
          <w:rFonts w:ascii="Times New Roman" w:hAnsi="Times New Roman" w:cs="Times New Roman"/>
          <w:sz w:val="28"/>
          <w:szCs w:val="28"/>
        </w:rPr>
        <w:t>ідприємств</w:t>
      </w:r>
      <w:proofErr w:type="spellEnd"/>
      <w:r w:rsidRPr="00036DF1">
        <w:rPr>
          <w:rFonts w:ascii="Times New Roman" w:hAnsi="Times New Roman" w:cs="Times New Roman"/>
          <w:sz w:val="28"/>
          <w:szCs w:val="28"/>
        </w:rPr>
        <w:t xml:space="preserve">. </w:t>
      </w:r>
      <w:proofErr w:type="spellStart"/>
      <w:r w:rsidRPr="00036DF1">
        <w:rPr>
          <w:rFonts w:ascii="Times New Roman" w:hAnsi="Times New Roman" w:cs="Times New Roman"/>
          <w:sz w:val="28"/>
          <w:szCs w:val="28"/>
        </w:rPr>
        <w:t>Кваліфікація</w:t>
      </w:r>
      <w:proofErr w:type="spellEnd"/>
      <w:r w:rsidRPr="00036DF1">
        <w:rPr>
          <w:rFonts w:ascii="Times New Roman" w:hAnsi="Times New Roman" w:cs="Times New Roman"/>
          <w:sz w:val="28"/>
          <w:szCs w:val="28"/>
        </w:rPr>
        <w:t xml:space="preserve"> </w:t>
      </w:r>
      <w:proofErr w:type="spellStart"/>
      <w:r w:rsidRPr="00036DF1">
        <w:rPr>
          <w:rFonts w:ascii="Times New Roman" w:hAnsi="Times New Roman" w:cs="Times New Roman"/>
          <w:sz w:val="28"/>
          <w:szCs w:val="28"/>
        </w:rPr>
        <w:t>кадрі</w:t>
      </w:r>
      <w:proofErr w:type="gramStart"/>
      <w:r w:rsidRPr="00036DF1">
        <w:rPr>
          <w:rFonts w:ascii="Times New Roman" w:hAnsi="Times New Roman" w:cs="Times New Roman"/>
          <w:sz w:val="28"/>
          <w:szCs w:val="28"/>
        </w:rPr>
        <w:t>в</w:t>
      </w:r>
      <w:proofErr w:type="spellEnd"/>
      <w:proofErr w:type="gramEnd"/>
      <w:r w:rsidRPr="00036DF1">
        <w:rPr>
          <w:rFonts w:ascii="Times New Roman" w:hAnsi="Times New Roman" w:cs="Times New Roman"/>
          <w:sz w:val="28"/>
          <w:szCs w:val="28"/>
        </w:rPr>
        <w:t xml:space="preserve"> </w:t>
      </w:r>
    </w:p>
    <w:p w:rsidR="000A612E" w:rsidRPr="00036DF1" w:rsidRDefault="000A612E" w:rsidP="00036DF1">
      <w:pPr>
        <w:jc w:val="both"/>
        <w:rPr>
          <w:rFonts w:ascii="Times New Roman" w:hAnsi="Times New Roman" w:cs="Times New Roman"/>
          <w:sz w:val="28"/>
          <w:szCs w:val="28"/>
        </w:rPr>
      </w:pPr>
      <w:r w:rsidRPr="00036DF1">
        <w:rPr>
          <w:rFonts w:ascii="Times New Roman" w:hAnsi="Times New Roman" w:cs="Times New Roman"/>
          <w:sz w:val="28"/>
          <w:szCs w:val="28"/>
          <w:lang w:val="uk-UA"/>
        </w:rPr>
        <w:t>2.</w:t>
      </w:r>
      <w:r w:rsidRPr="00036DF1">
        <w:rPr>
          <w:rFonts w:ascii="Times New Roman" w:hAnsi="Times New Roman" w:cs="Times New Roman"/>
          <w:sz w:val="28"/>
          <w:szCs w:val="28"/>
        </w:rPr>
        <w:t xml:space="preserve"> </w:t>
      </w:r>
      <w:proofErr w:type="spellStart"/>
      <w:r w:rsidRPr="00036DF1">
        <w:rPr>
          <w:rFonts w:ascii="Times New Roman" w:hAnsi="Times New Roman" w:cs="Times New Roman"/>
          <w:sz w:val="28"/>
          <w:szCs w:val="28"/>
        </w:rPr>
        <w:t>Заробітна</w:t>
      </w:r>
      <w:proofErr w:type="spellEnd"/>
      <w:r w:rsidRPr="00036DF1">
        <w:rPr>
          <w:rFonts w:ascii="Times New Roman" w:hAnsi="Times New Roman" w:cs="Times New Roman"/>
          <w:sz w:val="28"/>
          <w:szCs w:val="28"/>
        </w:rPr>
        <w:t xml:space="preserve"> плата </w:t>
      </w:r>
    </w:p>
    <w:p w:rsidR="000A612E" w:rsidRPr="00036DF1" w:rsidRDefault="000A612E" w:rsidP="00036DF1">
      <w:pPr>
        <w:jc w:val="both"/>
        <w:rPr>
          <w:rFonts w:ascii="Times New Roman" w:hAnsi="Times New Roman" w:cs="Times New Roman"/>
          <w:sz w:val="28"/>
          <w:szCs w:val="28"/>
        </w:rPr>
      </w:pPr>
      <w:r w:rsidRPr="00036DF1">
        <w:rPr>
          <w:rFonts w:ascii="Times New Roman" w:hAnsi="Times New Roman" w:cs="Times New Roman"/>
          <w:sz w:val="28"/>
          <w:szCs w:val="28"/>
        </w:rPr>
        <w:t xml:space="preserve">3. </w:t>
      </w:r>
      <w:proofErr w:type="spellStart"/>
      <w:r w:rsidRPr="00036DF1">
        <w:rPr>
          <w:rFonts w:ascii="Times New Roman" w:hAnsi="Times New Roman" w:cs="Times New Roman"/>
          <w:sz w:val="28"/>
          <w:szCs w:val="28"/>
        </w:rPr>
        <w:t>Собівартість</w:t>
      </w:r>
      <w:proofErr w:type="spellEnd"/>
      <w:r w:rsidRPr="00036DF1">
        <w:rPr>
          <w:rFonts w:ascii="Times New Roman" w:hAnsi="Times New Roman" w:cs="Times New Roman"/>
          <w:sz w:val="28"/>
          <w:szCs w:val="28"/>
        </w:rPr>
        <w:t xml:space="preserve"> і </w:t>
      </w:r>
      <w:proofErr w:type="spellStart"/>
      <w:r w:rsidRPr="00036DF1">
        <w:rPr>
          <w:rFonts w:ascii="Times New Roman" w:hAnsi="Times New Roman" w:cs="Times New Roman"/>
          <w:sz w:val="28"/>
          <w:szCs w:val="28"/>
        </w:rPr>
        <w:t>ціноутворення</w:t>
      </w:r>
      <w:proofErr w:type="spellEnd"/>
      <w:r w:rsidRPr="00036DF1">
        <w:rPr>
          <w:rFonts w:ascii="Times New Roman" w:hAnsi="Times New Roman" w:cs="Times New Roman"/>
          <w:sz w:val="28"/>
          <w:szCs w:val="28"/>
        </w:rPr>
        <w:t xml:space="preserve"> на </w:t>
      </w:r>
      <w:proofErr w:type="spellStart"/>
      <w:r w:rsidRPr="00036DF1">
        <w:rPr>
          <w:rFonts w:ascii="Times New Roman" w:hAnsi="Times New Roman" w:cs="Times New Roman"/>
          <w:sz w:val="28"/>
          <w:szCs w:val="28"/>
        </w:rPr>
        <w:t>продукцію</w:t>
      </w:r>
      <w:proofErr w:type="spellEnd"/>
      <w:r w:rsidRPr="00036DF1">
        <w:rPr>
          <w:rFonts w:ascii="Times New Roman" w:hAnsi="Times New Roman" w:cs="Times New Roman"/>
          <w:sz w:val="28"/>
          <w:szCs w:val="28"/>
        </w:rPr>
        <w:t xml:space="preserve"> </w:t>
      </w:r>
      <w:proofErr w:type="spellStart"/>
      <w:r w:rsidRPr="00036DF1">
        <w:rPr>
          <w:rFonts w:ascii="Times New Roman" w:hAnsi="Times New Roman" w:cs="Times New Roman"/>
          <w:sz w:val="28"/>
          <w:szCs w:val="28"/>
        </w:rPr>
        <w:t>лісового</w:t>
      </w:r>
      <w:proofErr w:type="spellEnd"/>
      <w:r w:rsidRPr="00036DF1">
        <w:rPr>
          <w:rFonts w:ascii="Times New Roman" w:hAnsi="Times New Roman" w:cs="Times New Roman"/>
          <w:sz w:val="28"/>
          <w:szCs w:val="28"/>
        </w:rPr>
        <w:t xml:space="preserve"> </w:t>
      </w:r>
      <w:proofErr w:type="spellStart"/>
      <w:r w:rsidRPr="00036DF1">
        <w:rPr>
          <w:rFonts w:ascii="Times New Roman" w:hAnsi="Times New Roman" w:cs="Times New Roman"/>
          <w:sz w:val="28"/>
          <w:szCs w:val="28"/>
        </w:rPr>
        <w:t>господарства</w:t>
      </w:r>
      <w:proofErr w:type="spellEnd"/>
      <w:r w:rsidRPr="00036DF1">
        <w:rPr>
          <w:rFonts w:ascii="Times New Roman" w:hAnsi="Times New Roman" w:cs="Times New Roman"/>
          <w:sz w:val="28"/>
          <w:szCs w:val="28"/>
        </w:rPr>
        <w:t xml:space="preserve"> </w:t>
      </w:r>
    </w:p>
    <w:p w:rsidR="000A612E" w:rsidRPr="00036DF1" w:rsidRDefault="000A612E" w:rsidP="00036DF1">
      <w:pPr>
        <w:jc w:val="both"/>
        <w:rPr>
          <w:rFonts w:ascii="Times New Roman" w:hAnsi="Times New Roman" w:cs="Times New Roman"/>
          <w:sz w:val="28"/>
          <w:szCs w:val="28"/>
        </w:rPr>
      </w:pPr>
      <w:r w:rsidRPr="00036DF1">
        <w:rPr>
          <w:rFonts w:ascii="Times New Roman" w:hAnsi="Times New Roman" w:cs="Times New Roman"/>
          <w:sz w:val="28"/>
          <w:szCs w:val="28"/>
          <w:lang w:val="uk-UA"/>
        </w:rPr>
        <w:t>4</w:t>
      </w:r>
      <w:r w:rsidRPr="00036DF1">
        <w:rPr>
          <w:rFonts w:ascii="Times New Roman" w:hAnsi="Times New Roman" w:cs="Times New Roman"/>
          <w:sz w:val="28"/>
          <w:szCs w:val="28"/>
        </w:rPr>
        <w:t xml:space="preserve">. </w:t>
      </w:r>
      <w:proofErr w:type="spellStart"/>
      <w:r w:rsidRPr="00036DF1">
        <w:rPr>
          <w:rFonts w:ascii="Times New Roman" w:hAnsi="Times New Roman" w:cs="Times New Roman"/>
          <w:sz w:val="28"/>
          <w:szCs w:val="28"/>
        </w:rPr>
        <w:t>Фінансування</w:t>
      </w:r>
      <w:proofErr w:type="spellEnd"/>
      <w:r w:rsidRPr="00036DF1">
        <w:rPr>
          <w:rFonts w:ascii="Times New Roman" w:hAnsi="Times New Roman" w:cs="Times New Roman"/>
          <w:sz w:val="28"/>
          <w:szCs w:val="28"/>
        </w:rPr>
        <w:t xml:space="preserve"> </w:t>
      </w:r>
      <w:proofErr w:type="spellStart"/>
      <w:r w:rsidRPr="00036DF1">
        <w:rPr>
          <w:rFonts w:ascii="Times New Roman" w:hAnsi="Times New Roman" w:cs="Times New Roman"/>
          <w:sz w:val="28"/>
          <w:szCs w:val="28"/>
        </w:rPr>
        <w:t>лісового</w:t>
      </w:r>
      <w:proofErr w:type="spellEnd"/>
      <w:r w:rsidRPr="00036DF1">
        <w:rPr>
          <w:rFonts w:ascii="Times New Roman" w:hAnsi="Times New Roman" w:cs="Times New Roman"/>
          <w:sz w:val="28"/>
          <w:szCs w:val="28"/>
        </w:rPr>
        <w:t xml:space="preserve"> </w:t>
      </w:r>
      <w:proofErr w:type="spellStart"/>
      <w:r w:rsidRPr="00036DF1">
        <w:rPr>
          <w:rFonts w:ascii="Times New Roman" w:hAnsi="Times New Roman" w:cs="Times New Roman"/>
          <w:sz w:val="28"/>
          <w:szCs w:val="28"/>
        </w:rPr>
        <w:t>господарства</w:t>
      </w:r>
      <w:proofErr w:type="spellEnd"/>
      <w:r w:rsidRPr="00036DF1">
        <w:rPr>
          <w:rFonts w:ascii="Times New Roman" w:hAnsi="Times New Roman" w:cs="Times New Roman"/>
          <w:sz w:val="28"/>
          <w:szCs w:val="28"/>
        </w:rPr>
        <w:t xml:space="preserve"> </w:t>
      </w:r>
    </w:p>
    <w:p w:rsidR="000A612E" w:rsidRPr="00036DF1" w:rsidRDefault="000A612E" w:rsidP="00036DF1">
      <w:pPr>
        <w:jc w:val="both"/>
        <w:rPr>
          <w:rFonts w:ascii="Times New Roman" w:hAnsi="Times New Roman" w:cs="Times New Roman"/>
          <w:sz w:val="28"/>
          <w:szCs w:val="28"/>
        </w:rPr>
      </w:pPr>
      <w:r w:rsidRPr="00036DF1">
        <w:rPr>
          <w:rFonts w:ascii="Times New Roman" w:hAnsi="Times New Roman" w:cs="Times New Roman"/>
          <w:sz w:val="28"/>
          <w:szCs w:val="28"/>
        </w:rPr>
        <w:t xml:space="preserve">5. </w:t>
      </w:r>
      <w:proofErr w:type="spellStart"/>
      <w:r w:rsidRPr="00036DF1">
        <w:rPr>
          <w:rFonts w:ascii="Times New Roman" w:hAnsi="Times New Roman" w:cs="Times New Roman"/>
          <w:sz w:val="28"/>
          <w:szCs w:val="28"/>
        </w:rPr>
        <w:t>Оподаткування</w:t>
      </w:r>
      <w:proofErr w:type="spellEnd"/>
      <w:r w:rsidRPr="00036DF1">
        <w:rPr>
          <w:rFonts w:ascii="Times New Roman" w:hAnsi="Times New Roman" w:cs="Times New Roman"/>
          <w:sz w:val="28"/>
          <w:szCs w:val="28"/>
        </w:rPr>
        <w:t xml:space="preserve"> </w:t>
      </w:r>
      <w:proofErr w:type="spellStart"/>
      <w:r w:rsidRPr="00036DF1">
        <w:rPr>
          <w:rFonts w:ascii="Times New Roman" w:hAnsi="Times New Roman" w:cs="Times New Roman"/>
          <w:sz w:val="28"/>
          <w:szCs w:val="28"/>
        </w:rPr>
        <w:t>лісового</w:t>
      </w:r>
      <w:proofErr w:type="spellEnd"/>
      <w:r w:rsidRPr="00036DF1">
        <w:rPr>
          <w:rFonts w:ascii="Times New Roman" w:hAnsi="Times New Roman" w:cs="Times New Roman"/>
          <w:sz w:val="28"/>
          <w:szCs w:val="28"/>
        </w:rPr>
        <w:t xml:space="preserve"> </w:t>
      </w:r>
      <w:proofErr w:type="spellStart"/>
      <w:r w:rsidRPr="00036DF1">
        <w:rPr>
          <w:rFonts w:ascii="Times New Roman" w:hAnsi="Times New Roman" w:cs="Times New Roman"/>
          <w:sz w:val="28"/>
          <w:szCs w:val="28"/>
        </w:rPr>
        <w:t>господарства</w:t>
      </w:r>
      <w:proofErr w:type="spellEnd"/>
      <w:r w:rsidRPr="00036DF1">
        <w:rPr>
          <w:rFonts w:ascii="Times New Roman" w:hAnsi="Times New Roman" w:cs="Times New Roman"/>
          <w:sz w:val="28"/>
          <w:szCs w:val="28"/>
        </w:rPr>
        <w:t xml:space="preserve"> </w:t>
      </w:r>
    </w:p>
    <w:p w:rsidR="00850D5D" w:rsidRPr="00036DF1" w:rsidRDefault="00850D5D" w:rsidP="00036DF1">
      <w:pPr>
        <w:jc w:val="both"/>
        <w:rPr>
          <w:rFonts w:ascii="Times New Roman" w:hAnsi="Times New Roman" w:cs="Times New Roman"/>
          <w:sz w:val="28"/>
          <w:szCs w:val="28"/>
          <w:lang w:val="uk-UA"/>
        </w:rPr>
      </w:pPr>
    </w:p>
    <w:p w:rsidR="009344E9"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1. Персонал підпри</w:t>
      </w:r>
      <w:r w:rsidR="009344E9" w:rsidRPr="00036DF1">
        <w:rPr>
          <w:rFonts w:ascii="Times New Roman" w:hAnsi="Times New Roman" w:cs="Times New Roman"/>
          <w:sz w:val="28"/>
          <w:szCs w:val="28"/>
          <w:lang w:val="uk-UA"/>
        </w:rPr>
        <w:t>ємств. Кваліфікація кадрів</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Зайнятість у лісовому господарстві відносно рівномірна по країні і приблизно відповідає площі лісів окремих природних зон: в Поліссі в лісовому господарстві зайнято 30,7% всіх працюючих на підприємствах </w:t>
      </w:r>
      <w:proofErr w:type="spellStart"/>
      <w:r w:rsidRPr="00036DF1">
        <w:rPr>
          <w:rFonts w:ascii="Times New Roman" w:hAnsi="Times New Roman" w:cs="Times New Roman"/>
          <w:sz w:val="28"/>
          <w:szCs w:val="28"/>
          <w:lang w:val="uk-UA"/>
        </w:rPr>
        <w:t>Держлісагентства</w:t>
      </w:r>
      <w:proofErr w:type="spellEnd"/>
      <w:r w:rsidRPr="00036DF1">
        <w:rPr>
          <w:rFonts w:ascii="Times New Roman" w:hAnsi="Times New Roman" w:cs="Times New Roman"/>
          <w:sz w:val="28"/>
          <w:szCs w:val="28"/>
          <w:lang w:val="uk-UA"/>
        </w:rPr>
        <w:t xml:space="preserve">, Лісостепу – 29,6%, Карпатах – 22,2%, Степу – 17,5%. Протягом останніх років кількість працюючих у лісовому господарстві постійно зменшувалась. Якщо у 90-х роках тільки на підприємствах </w:t>
      </w:r>
      <w:proofErr w:type="spellStart"/>
      <w:r w:rsidRPr="00036DF1">
        <w:rPr>
          <w:rFonts w:ascii="Times New Roman" w:hAnsi="Times New Roman" w:cs="Times New Roman"/>
          <w:sz w:val="28"/>
          <w:szCs w:val="28"/>
          <w:lang w:val="uk-UA"/>
        </w:rPr>
        <w:t>Держлісагенства</w:t>
      </w:r>
      <w:proofErr w:type="spellEnd"/>
      <w:r w:rsidRPr="00036DF1">
        <w:rPr>
          <w:rFonts w:ascii="Times New Roman" w:hAnsi="Times New Roman" w:cs="Times New Roman"/>
          <w:sz w:val="28"/>
          <w:szCs w:val="28"/>
          <w:lang w:val="uk-UA"/>
        </w:rPr>
        <w:t xml:space="preserve"> (раніше Міністерства лісового господарства України) у лісовому господарстві працювало до 96 тис осіб, то у 2008 році – 67,8, 2009 – 57,4 тис, 2012 р. – 53,3 тис, 2013 – 49,9 тис штатних працівників. Це є негативною тенденцією адже кваліфікований персонал завжди був запорукою високого рівня ведення лісового господарства в Україні. Особливості природних умов України та історичні традиції лісового господарства вимагають значної кількості працюючих. В першу чергу, це стосується процесу штучного відтворення лісів, який переважає в країні і включає весь цикл трудомістких лісокультурних робіт від збору та підготовки насіння, вирощування сіянців у розсаднику, посадку лісових культур та догляд за ними протягом 3-5 років. Технологія інтенсивного лісівничого догляду за молодняками сосни та дуба, яка триває протягом 5-10 років також вимагають багато ручної праці з метою забезпечення переваги головних порід у породному складі. Ці роботи проводяться на десятках тисяч гектарів. Отже відповідна кадрова політика є важливою умовою забезпечення відтворення лісів та економічного зростання галузі. Інший шлях – це збільшення частки механізованих робіт, що дозволить компен</w:t>
      </w:r>
      <w:r w:rsidR="009344E9" w:rsidRPr="00036DF1">
        <w:rPr>
          <w:rFonts w:ascii="Times New Roman" w:hAnsi="Times New Roman" w:cs="Times New Roman"/>
          <w:sz w:val="28"/>
          <w:szCs w:val="28"/>
          <w:lang w:val="uk-UA"/>
        </w:rPr>
        <w:t xml:space="preserve">сувати відсутність робочих </w:t>
      </w:r>
      <w:proofErr w:type="spellStart"/>
      <w:r w:rsidR="009344E9" w:rsidRPr="00036DF1">
        <w:rPr>
          <w:rFonts w:ascii="Times New Roman" w:hAnsi="Times New Roman" w:cs="Times New Roman"/>
          <w:sz w:val="28"/>
          <w:szCs w:val="28"/>
          <w:lang w:val="uk-UA"/>
        </w:rPr>
        <w:t>рук.</w:t>
      </w:r>
      <w:r w:rsidRPr="00036DF1">
        <w:rPr>
          <w:rFonts w:ascii="Times New Roman" w:hAnsi="Times New Roman" w:cs="Times New Roman"/>
          <w:sz w:val="28"/>
          <w:szCs w:val="28"/>
          <w:lang w:val="uk-UA"/>
        </w:rPr>
        <w:t>Рівень</w:t>
      </w:r>
      <w:proofErr w:type="spellEnd"/>
      <w:r w:rsidRPr="00036DF1">
        <w:rPr>
          <w:rFonts w:ascii="Times New Roman" w:hAnsi="Times New Roman" w:cs="Times New Roman"/>
          <w:sz w:val="28"/>
          <w:szCs w:val="28"/>
          <w:lang w:val="uk-UA"/>
        </w:rPr>
        <w:t xml:space="preserve"> професійної освіти у лісовому господарстві задовільний. На підприємствах </w:t>
      </w:r>
      <w:proofErr w:type="spellStart"/>
      <w:r w:rsidRPr="00036DF1">
        <w:rPr>
          <w:rFonts w:ascii="Times New Roman" w:hAnsi="Times New Roman" w:cs="Times New Roman"/>
          <w:sz w:val="28"/>
          <w:szCs w:val="28"/>
          <w:lang w:val="uk-UA"/>
        </w:rPr>
        <w:t>Держлісагентства</w:t>
      </w:r>
      <w:proofErr w:type="spellEnd"/>
      <w:r w:rsidRPr="00036DF1">
        <w:rPr>
          <w:rFonts w:ascii="Times New Roman" w:hAnsi="Times New Roman" w:cs="Times New Roman"/>
          <w:sz w:val="28"/>
          <w:szCs w:val="28"/>
          <w:lang w:val="uk-UA"/>
        </w:rPr>
        <w:t xml:space="preserve"> на посадах керівних працівників і спеціалістів працюють 23 тис. осіб (46,2%), з яких 68% мають відповідну фахову вищу освіту. Зростаючою та невирішеною проблемою є </w:t>
      </w:r>
      <w:r w:rsidRPr="00036DF1">
        <w:rPr>
          <w:rFonts w:ascii="Times New Roman" w:hAnsi="Times New Roman" w:cs="Times New Roman"/>
          <w:sz w:val="28"/>
          <w:szCs w:val="28"/>
          <w:lang w:val="uk-UA"/>
        </w:rPr>
        <w:lastRenderedPageBreak/>
        <w:t>фахова підготовка робочих зайнятих на лісогосподарських роботах за контрактом. До даного часу не існує законодавчої вимоги щодо обов’язковості мати начальну лісівничу освіту для виконання робіт у лісовому господарстві.</w:t>
      </w:r>
    </w:p>
    <w:p w:rsidR="009344E9" w:rsidRPr="00036DF1" w:rsidRDefault="009344E9"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2. Заробітна плата</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На даний час заробітна плата є одним з головних чинників, який оцінюється працівником при прийнятті рішення щодо працевлаштування у лісове підприємство. Раніше лісові підприємства сприяли виділенню деревини за собівартістю для будівництва будинків молодим фахівцям, а також надавали підтримку працівникам у веденні підсобного сільського господарства (корма для домашньої худоби, техніка для обробітку ґрунту тощо) проте зараз така підтримка практично відсутня. У 2013 р. в середньому по підприємствах </w:t>
      </w:r>
      <w:proofErr w:type="spellStart"/>
      <w:r w:rsidRPr="00036DF1">
        <w:rPr>
          <w:rFonts w:ascii="Times New Roman" w:hAnsi="Times New Roman" w:cs="Times New Roman"/>
          <w:sz w:val="28"/>
          <w:szCs w:val="28"/>
          <w:lang w:val="uk-UA"/>
        </w:rPr>
        <w:t>Держлісагентства</w:t>
      </w:r>
      <w:proofErr w:type="spellEnd"/>
      <w:r w:rsidRPr="00036DF1">
        <w:rPr>
          <w:rFonts w:ascii="Times New Roman" w:hAnsi="Times New Roman" w:cs="Times New Roman"/>
          <w:sz w:val="28"/>
          <w:szCs w:val="28"/>
          <w:lang w:val="uk-UA"/>
        </w:rPr>
        <w:t xml:space="preserve"> заробітна плата складала 3027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коливаючись від 3234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у Поліссі (2978-3531) до 2987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у Карпатах та 2385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у Степу. При цьому у окремих підприємствах рівень заробітної плати був або вдвічі вище середнього – 6669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w:t>
      </w:r>
      <w:proofErr w:type="spellStart"/>
      <w:r w:rsidRPr="00036DF1">
        <w:rPr>
          <w:rFonts w:ascii="Times New Roman" w:hAnsi="Times New Roman" w:cs="Times New Roman"/>
          <w:sz w:val="28"/>
          <w:szCs w:val="28"/>
          <w:lang w:val="uk-UA"/>
        </w:rPr>
        <w:t>Стрийське</w:t>
      </w:r>
      <w:proofErr w:type="spellEnd"/>
      <w:r w:rsidRPr="00036DF1">
        <w:rPr>
          <w:rFonts w:ascii="Times New Roman" w:hAnsi="Times New Roman" w:cs="Times New Roman"/>
          <w:sz w:val="28"/>
          <w:szCs w:val="28"/>
          <w:lang w:val="uk-UA"/>
        </w:rPr>
        <w:t xml:space="preserve"> ЛГ) та 5543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w:t>
      </w:r>
      <w:proofErr w:type="spellStart"/>
      <w:r w:rsidRPr="00036DF1">
        <w:rPr>
          <w:rFonts w:ascii="Times New Roman" w:hAnsi="Times New Roman" w:cs="Times New Roman"/>
          <w:sz w:val="28"/>
          <w:szCs w:val="28"/>
          <w:lang w:val="uk-UA"/>
        </w:rPr>
        <w:t>Вищедубечанське</w:t>
      </w:r>
      <w:proofErr w:type="spellEnd"/>
      <w:r w:rsidRPr="00036DF1">
        <w:rPr>
          <w:rFonts w:ascii="Times New Roman" w:hAnsi="Times New Roman" w:cs="Times New Roman"/>
          <w:sz w:val="28"/>
          <w:szCs w:val="28"/>
          <w:lang w:val="uk-UA"/>
        </w:rPr>
        <w:t xml:space="preserve"> ЛГ), або значно нижчий – 2001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у </w:t>
      </w:r>
      <w:proofErr w:type="spellStart"/>
      <w:r w:rsidRPr="00036DF1">
        <w:rPr>
          <w:rFonts w:ascii="Times New Roman" w:hAnsi="Times New Roman" w:cs="Times New Roman"/>
          <w:sz w:val="28"/>
          <w:szCs w:val="28"/>
          <w:lang w:val="uk-UA"/>
        </w:rPr>
        <w:t>Купянському</w:t>
      </w:r>
      <w:proofErr w:type="spellEnd"/>
      <w:r w:rsidRPr="00036DF1">
        <w:rPr>
          <w:rFonts w:ascii="Times New Roman" w:hAnsi="Times New Roman" w:cs="Times New Roman"/>
          <w:sz w:val="28"/>
          <w:szCs w:val="28"/>
          <w:lang w:val="uk-UA"/>
        </w:rPr>
        <w:t xml:space="preserve"> ЛГ. Суттєве значення у цьому грає організація менеджменту підприємства та управлінські навички керівника. Зростання обсягів реалізації деревини та продуктивності праці забезпечило зростання заробітної плати протягом 2012 – 2013 рр. на 8-10% по всіх підприємствах. У 2014 році через 40% девальвацію гривні рівень реальних доходів громадян суттєво зменшився по відношенню до твердих валют. Це буде стимулювати підприємства збільшувати експорт у випадку якщо ціни на деревину на внутрішньому ринку н</w:t>
      </w:r>
      <w:r w:rsidR="009344E9" w:rsidRPr="00036DF1">
        <w:rPr>
          <w:rFonts w:ascii="Times New Roman" w:hAnsi="Times New Roman" w:cs="Times New Roman"/>
          <w:sz w:val="28"/>
          <w:szCs w:val="28"/>
          <w:lang w:val="uk-UA"/>
        </w:rPr>
        <w:t xml:space="preserve">е зростуть до рівня </w:t>
      </w:r>
      <w:proofErr w:type="spellStart"/>
      <w:r w:rsidR="009344E9" w:rsidRPr="00036DF1">
        <w:rPr>
          <w:rFonts w:ascii="Times New Roman" w:hAnsi="Times New Roman" w:cs="Times New Roman"/>
          <w:sz w:val="28"/>
          <w:szCs w:val="28"/>
          <w:lang w:val="uk-UA"/>
        </w:rPr>
        <w:t>експортних.</w:t>
      </w:r>
      <w:r w:rsidRPr="00036DF1">
        <w:rPr>
          <w:rFonts w:ascii="Times New Roman" w:hAnsi="Times New Roman" w:cs="Times New Roman"/>
          <w:sz w:val="28"/>
          <w:szCs w:val="28"/>
          <w:lang w:val="uk-UA"/>
        </w:rPr>
        <w:t>Вчасності</w:t>
      </w:r>
      <w:proofErr w:type="spellEnd"/>
      <w:r w:rsidRPr="00036DF1">
        <w:rPr>
          <w:rFonts w:ascii="Times New Roman" w:hAnsi="Times New Roman" w:cs="Times New Roman"/>
          <w:sz w:val="28"/>
          <w:szCs w:val="28"/>
          <w:lang w:val="uk-UA"/>
        </w:rPr>
        <w:t xml:space="preserve"> виплати заробітної плати і відсутності її затримок приділяється багато уваги з боку центрального уряду та органів виконавчої влади, а заборгованість по заробітній платі є одним з економічних показників за яким підприємства звітуються щомісячно і який жорство контролюється. В цьому плані підприємства </w:t>
      </w:r>
      <w:proofErr w:type="spellStart"/>
      <w:r w:rsidRPr="00036DF1">
        <w:rPr>
          <w:rFonts w:ascii="Times New Roman" w:hAnsi="Times New Roman" w:cs="Times New Roman"/>
          <w:sz w:val="28"/>
          <w:szCs w:val="28"/>
          <w:lang w:val="uk-UA"/>
        </w:rPr>
        <w:t>Держлісагентства</w:t>
      </w:r>
      <w:proofErr w:type="spellEnd"/>
      <w:r w:rsidRPr="00036DF1">
        <w:rPr>
          <w:rFonts w:ascii="Times New Roman" w:hAnsi="Times New Roman" w:cs="Times New Roman"/>
          <w:sz w:val="28"/>
          <w:szCs w:val="28"/>
          <w:lang w:val="uk-UA"/>
        </w:rPr>
        <w:t xml:space="preserve"> працюють ефективно і станом на 31 грудня 2013 року не мали заборгованості із виплати заробітної плати. Враховуючи, що на даний момент виплата заробітної плати в </w:t>
      </w:r>
      <w:proofErr w:type="spellStart"/>
      <w:r w:rsidRPr="00036DF1">
        <w:rPr>
          <w:rFonts w:ascii="Times New Roman" w:hAnsi="Times New Roman" w:cs="Times New Roman"/>
          <w:sz w:val="28"/>
          <w:szCs w:val="28"/>
          <w:lang w:val="uk-UA"/>
        </w:rPr>
        <w:t>лісоресурсних</w:t>
      </w:r>
      <w:proofErr w:type="spellEnd"/>
      <w:r w:rsidRPr="00036DF1">
        <w:rPr>
          <w:rFonts w:ascii="Times New Roman" w:hAnsi="Times New Roman" w:cs="Times New Roman"/>
          <w:sz w:val="28"/>
          <w:szCs w:val="28"/>
          <w:lang w:val="uk-UA"/>
        </w:rPr>
        <w:t xml:space="preserve"> регіонах забезпечуються із власних коштів підприємств, тобто з надходжень з реалізації продукції, важливою умовою вчасності соціальних виплат є плановість та безперервність проведення лісівничих заходів та своєчасність реалізації деревини.</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В рамках розробки лісової політики важливо створити механізми які б мінімізували випадки порушення лісівничих вимог при проведенні рубок догляду та санітарних рубок з метою отримання деревини з вищою комерційною вартістю. Головним завданням лісових підприємств повинно бути вирощування насаджень до віку головної рубки, а не отримання більш як половини прибутку з проміжного користування та санітарних рубок. Максимальний прибуток повинен отримуватись у віці головного користування, отже дерева майбутнього та допоміжні дерева повинні бути недоторканими у процесі догляду за насадженнями. Важливу роль у поверненні в основу ведення лісового господарства лісівничих засад може зіграти курси підвищення кваліфікації, які регулярно проходять працівники всіх рівнів, а також проведення спеціальних навчань персоналу, щодо дотримань лісівничих вимог при проведенні відводів у рубки.</w:t>
      </w:r>
    </w:p>
    <w:p w:rsidR="000A612E" w:rsidRPr="00036DF1" w:rsidRDefault="009344E9" w:rsidP="00036DF1">
      <w:pPr>
        <w:jc w:val="both"/>
        <w:rPr>
          <w:rFonts w:ascii="Times New Roman" w:hAnsi="Times New Roman" w:cs="Times New Roman"/>
          <w:b/>
          <w:sz w:val="28"/>
          <w:szCs w:val="28"/>
          <w:lang w:val="uk-UA"/>
        </w:rPr>
      </w:pPr>
      <w:r w:rsidRPr="00036DF1">
        <w:rPr>
          <w:rFonts w:ascii="Times New Roman" w:hAnsi="Times New Roman" w:cs="Times New Roman"/>
          <w:b/>
          <w:sz w:val="28"/>
          <w:szCs w:val="28"/>
          <w:lang w:val="uk-UA"/>
        </w:rPr>
        <w:t>3</w:t>
      </w:r>
      <w:r w:rsidR="000A612E" w:rsidRPr="00036DF1">
        <w:rPr>
          <w:rFonts w:ascii="Times New Roman" w:hAnsi="Times New Roman" w:cs="Times New Roman"/>
          <w:b/>
          <w:sz w:val="28"/>
          <w:szCs w:val="28"/>
          <w:lang w:val="uk-UA"/>
        </w:rPr>
        <w:t>. Собівартість і ціноутворення на продукцію лісового господарства</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Конкурентоспроможність лісових підприємств залежить, головним чином, від собівартості деревини та її відпускної ціни на ринку. Ціна знеособленого кубічного метра деревини є комплексним показником економічної кінцевої економічної ефективності підприємства оскільки вона включає суму повних витрат лісозаготівель та визначеного підприємством прибутку. Регіональні особливості, зокрема природні умови та умови ведення лісового господарства, деревна порода, що заготовлюється також впливають на цей показник.</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У 2013 р. на підприємствах </w:t>
      </w:r>
      <w:proofErr w:type="spellStart"/>
      <w:r w:rsidRPr="00036DF1">
        <w:rPr>
          <w:rFonts w:ascii="Times New Roman" w:hAnsi="Times New Roman" w:cs="Times New Roman"/>
          <w:sz w:val="28"/>
          <w:szCs w:val="28"/>
          <w:lang w:val="uk-UA"/>
        </w:rPr>
        <w:t>Держлісагентства</w:t>
      </w:r>
      <w:proofErr w:type="spellEnd"/>
      <w:r w:rsidRPr="00036DF1">
        <w:rPr>
          <w:rFonts w:ascii="Times New Roman" w:hAnsi="Times New Roman" w:cs="Times New Roman"/>
          <w:sz w:val="28"/>
          <w:szCs w:val="28"/>
          <w:lang w:val="uk-UA"/>
        </w:rPr>
        <w:t xml:space="preserve"> ціна знеособленого кубометру заготовленої деревини в середньому становила 359,3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при коливанні від 133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в Херсонському ОУЛМГ до 435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в Рівненському ОУЛМГ, а середня ціна знеособленого кубометру реалізованої деревини на 4% вище – 375.4 грн. Протягом 2010-2013 рр. вартість знеособленого кубометру заготовленої деревини збільшилась у 1,6-1,8 разів. В той же час, низька різниця між знеособленою вартістю заготовленої деревини та ціною на реалізацію свідчить про високу собівартість лісозаготівель та слабкий ринок, через що підприємства вимушені встановлювати мінімальну ціну. Також добре помітна різниця між такими </w:t>
      </w:r>
      <w:proofErr w:type="spellStart"/>
      <w:r w:rsidRPr="00036DF1">
        <w:rPr>
          <w:rFonts w:ascii="Times New Roman" w:hAnsi="Times New Roman" w:cs="Times New Roman"/>
          <w:sz w:val="28"/>
          <w:szCs w:val="28"/>
          <w:lang w:val="uk-UA"/>
        </w:rPr>
        <w:t>лісоресурсними</w:t>
      </w:r>
      <w:proofErr w:type="spellEnd"/>
      <w:r w:rsidRPr="00036DF1">
        <w:rPr>
          <w:rFonts w:ascii="Times New Roman" w:hAnsi="Times New Roman" w:cs="Times New Roman"/>
          <w:sz w:val="28"/>
          <w:szCs w:val="28"/>
          <w:lang w:val="uk-UA"/>
        </w:rPr>
        <w:t xml:space="preserve"> регіонами як Полісся та Лісостеп та малолісним Степом, що повинно бути враховано при перерозподілі фінансування між підприємствами зазначених зон.</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Ціноутворення на внутрішньому ринку здійснюється з урахуванням собівартості продукції, пропозиції та попиту на неї на аукціонних торгах, інших факторів. Структура собівартості продукції суттєво змінюється в залежності від природної зони та економічних умов. На даний час у лісовій галузі ціноутворення і рентабельність не обмежуються адміністративно, як це було у роки планової економіки при СРСР. Фіксовані ціни, які визначаються за погодженням з місцевими державними адміністраціями, використовуються тільки при реалізації дров паливних місцевому населенню. В середньому ціна на ділову деревину в Україні складається із заробітної плати (23-43%), податків (35-40%), господарських витрат ( 9-12%) та прибутку (4-5%). В залежності від місця реалізації ціна збільшується на 7% (в межах 100 км від підприємства) або 24 % – інша область (</w:t>
      </w:r>
      <w:proofErr w:type="spellStart"/>
      <w:r w:rsidRPr="00036DF1">
        <w:rPr>
          <w:rFonts w:ascii="Times New Roman" w:hAnsi="Times New Roman" w:cs="Times New Roman"/>
          <w:sz w:val="28"/>
          <w:szCs w:val="28"/>
          <w:lang w:val="uk-UA"/>
        </w:rPr>
        <w:t>Подкорытов</w:t>
      </w:r>
      <w:proofErr w:type="spellEnd"/>
      <w:r w:rsidRPr="00036DF1">
        <w:rPr>
          <w:rFonts w:ascii="Times New Roman" w:hAnsi="Times New Roman" w:cs="Times New Roman"/>
          <w:sz w:val="28"/>
          <w:szCs w:val="28"/>
          <w:lang w:val="uk-UA"/>
        </w:rPr>
        <w:t>, 2014).</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В останні роки </w:t>
      </w:r>
      <w:proofErr w:type="spellStart"/>
      <w:r w:rsidRPr="00036DF1">
        <w:rPr>
          <w:rFonts w:ascii="Times New Roman" w:hAnsi="Times New Roman" w:cs="Times New Roman"/>
          <w:sz w:val="28"/>
          <w:szCs w:val="28"/>
          <w:lang w:val="uk-UA"/>
        </w:rPr>
        <w:t>Держлісагенство</w:t>
      </w:r>
      <w:proofErr w:type="spellEnd"/>
      <w:r w:rsidRPr="00036DF1">
        <w:rPr>
          <w:rFonts w:ascii="Times New Roman" w:hAnsi="Times New Roman" w:cs="Times New Roman"/>
          <w:sz w:val="28"/>
          <w:szCs w:val="28"/>
          <w:lang w:val="uk-UA"/>
        </w:rPr>
        <w:t xml:space="preserve"> здійснило ряд кроків по створенню прозорої системи аукціонних торгів деревиною з метою вирівнювання попиту та пропозиції та оптимізації цінової політики лісових підприємств. Зокрема, було затверджено «Положення про аукціонні троги деревиною в Україні». Проте учасники аукціонних торгів часто критикують їх організацію, де, як вважають багато фахівців, присутні корупційні складові. Аукціонні ціни постійно зростають, тоді як ціни на деревину призначену для експорту штучно знижувались, що не відповідає динаміці цін на деревину в Європейському регіоні. При цьому експортні ціни регулюються в ході прямих перемовин між імпортерами круглих лісоматеріалів та ДП «</w:t>
      </w:r>
      <w:proofErr w:type="spellStart"/>
      <w:r w:rsidRPr="00036DF1">
        <w:rPr>
          <w:rFonts w:ascii="Times New Roman" w:hAnsi="Times New Roman" w:cs="Times New Roman"/>
          <w:sz w:val="28"/>
          <w:szCs w:val="28"/>
          <w:lang w:val="uk-UA"/>
        </w:rPr>
        <w:t>Укрлісконсалтинг</w:t>
      </w:r>
      <w:proofErr w:type="spellEnd"/>
      <w:r w:rsidRPr="00036DF1">
        <w:rPr>
          <w:rFonts w:ascii="Times New Roman" w:hAnsi="Times New Roman" w:cs="Times New Roman"/>
          <w:sz w:val="28"/>
          <w:szCs w:val="28"/>
          <w:lang w:val="uk-UA"/>
        </w:rPr>
        <w:t>» і повинні бути не меншими ніж ціни останнього аукціону.</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Головними проблемами внутрішнього ринку деревини України вважається розбалансування обсягів пропозиції та попиту. Тому важливим кроком на шляху поліпшення економічного становища лісових підприємств є впровадження постійної електронної системи торгів, як це реалізовано в Польщі, Туреччині та інших країнах.</w:t>
      </w:r>
    </w:p>
    <w:p w:rsidR="000A612E" w:rsidRPr="00036DF1" w:rsidRDefault="009344E9" w:rsidP="00036DF1">
      <w:pPr>
        <w:jc w:val="both"/>
        <w:rPr>
          <w:rFonts w:ascii="Times New Roman" w:hAnsi="Times New Roman" w:cs="Times New Roman"/>
          <w:b/>
          <w:sz w:val="28"/>
          <w:szCs w:val="28"/>
          <w:lang w:val="uk-UA"/>
        </w:rPr>
      </w:pPr>
      <w:r w:rsidRPr="00036DF1">
        <w:rPr>
          <w:rFonts w:ascii="Times New Roman" w:hAnsi="Times New Roman" w:cs="Times New Roman"/>
          <w:b/>
          <w:sz w:val="28"/>
          <w:szCs w:val="28"/>
          <w:lang w:val="uk-UA"/>
        </w:rPr>
        <w:t>4</w:t>
      </w:r>
      <w:r w:rsidR="000A612E" w:rsidRPr="00036DF1">
        <w:rPr>
          <w:rFonts w:ascii="Times New Roman" w:hAnsi="Times New Roman" w:cs="Times New Roman"/>
          <w:b/>
          <w:sz w:val="28"/>
          <w:szCs w:val="28"/>
          <w:lang w:val="uk-UA"/>
        </w:rPr>
        <w:t>. Фінансування лісового господарства</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Згідно статті 98 Лісового кодексу України видатки на підвищення продуктивності, поліпшення якісного складу лісів, їх відтворення і охорони здійснюються за рахунок: а) державного бюджету та власних коштів підприємств, установ і організацій лісового господарства – щодо лісів державної власності; б) місцевого бюджету та власних коштів підприємств, установ і організацій лісового господарства – щодо лісів комунальної власності; в) власних коштів власників лісів – щодо лісів приватної власності. Видатки на зазначені заходи можуть здійснюватися за рахунок інших джерел, не заборонених законом. Видатки на підвищення продуктивності, поліпшення якісного складу лісів державної і комунальної власності, їх охорону, захист і відтворення фінансуються шляхом цільового виділення коштів державного та місцевих бюджетів для реалізації загальнодержавних, державних і регіональних (місцевих) програм ведення лісового господарства, головною з яких є державна цільова програма «Ліси України».</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Протягом років після отримання незалежності частка видатків лісового господарства, яка фінансується з державного бюджету постійно знижувалась і у 2013 р. досягла 22% в цілому по галузі. Розподіл цих коштів є дуже нерівномірний. Більшість успішних, з економічної точки зору лісових підприємств Полісся та Карпат, частина підприємств Лісостепової зони повністю відмовились від бюджетного фінансування і ведуть лісове господарство за рахунок власних коштів, отриманих від продажу лісових продуктів.</w:t>
      </w:r>
    </w:p>
    <w:p w:rsidR="000A612E" w:rsidRPr="00036DF1" w:rsidRDefault="000A612E" w:rsidP="00036DF1">
      <w:pPr>
        <w:jc w:val="both"/>
        <w:rPr>
          <w:rFonts w:ascii="Times New Roman" w:hAnsi="Times New Roman" w:cs="Times New Roman"/>
          <w:sz w:val="28"/>
          <w:szCs w:val="28"/>
          <w:lang w:val="uk-UA"/>
        </w:rPr>
      </w:pP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Згідно законодавства фінансування лісового господарства має здійснюватись з наступних джерел (в дужках фактичний розподіл коштів спрямованих на ведення лісового господарства у 2013 р. в сумі 2263,2 млн.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1. Централізовані кошти</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a. Кошти загального (21,1%) та спеціального фонду (0,5%) державного бюджету;</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b. Кошти місцевих бюджетів (0,5%);</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2. Власні кошти</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a. Виручка від реалізації лісової продукції, товарів та послуг (79,6%);</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b. Кошти від реалізації майна та оренди основних засобів (1,1 </w:t>
      </w:r>
      <w:proofErr w:type="spellStart"/>
      <w:r w:rsidRPr="00036DF1">
        <w:rPr>
          <w:rFonts w:ascii="Times New Roman" w:hAnsi="Times New Roman" w:cs="Times New Roman"/>
          <w:sz w:val="28"/>
          <w:szCs w:val="28"/>
          <w:lang w:val="uk-UA"/>
        </w:rPr>
        <w:t>млн</w:t>
      </w:r>
      <w:proofErr w:type="spellEnd"/>
      <w:r w:rsidRPr="00036DF1">
        <w:rPr>
          <w:rFonts w:ascii="Times New Roman" w:hAnsi="Times New Roman" w:cs="Times New Roman"/>
          <w:sz w:val="28"/>
          <w:szCs w:val="28"/>
          <w:lang w:val="uk-UA"/>
        </w:rPr>
        <w:t xml:space="preserve">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У 2009 р. загальна сума видатків державного бюджету на ведення лісового та мисливського господарства по </w:t>
      </w:r>
      <w:proofErr w:type="spellStart"/>
      <w:r w:rsidRPr="00036DF1">
        <w:rPr>
          <w:rFonts w:ascii="Times New Roman" w:hAnsi="Times New Roman" w:cs="Times New Roman"/>
          <w:sz w:val="28"/>
          <w:szCs w:val="28"/>
          <w:lang w:val="uk-UA"/>
        </w:rPr>
        <w:t>Держлісагентству</w:t>
      </w:r>
      <w:proofErr w:type="spellEnd"/>
      <w:r w:rsidRPr="00036DF1">
        <w:rPr>
          <w:rFonts w:ascii="Times New Roman" w:hAnsi="Times New Roman" w:cs="Times New Roman"/>
          <w:sz w:val="28"/>
          <w:szCs w:val="28"/>
          <w:lang w:val="uk-UA"/>
        </w:rPr>
        <w:t xml:space="preserve"> склала 477,6 </w:t>
      </w:r>
      <w:proofErr w:type="spellStart"/>
      <w:r w:rsidRPr="00036DF1">
        <w:rPr>
          <w:rFonts w:ascii="Times New Roman" w:hAnsi="Times New Roman" w:cs="Times New Roman"/>
          <w:sz w:val="28"/>
          <w:szCs w:val="28"/>
          <w:lang w:val="uk-UA"/>
        </w:rPr>
        <w:t>млн</w:t>
      </w:r>
      <w:proofErr w:type="spellEnd"/>
      <w:r w:rsidRPr="00036DF1">
        <w:rPr>
          <w:rFonts w:ascii="Times New Roman" w:hAnsi="Times New Roman" w:cs="Times New Roman"/>
          <w:sz w:val="28"/>
          <w:szCs w:val="28"/>
          <w:lang w:val="uk-UA"/>
        </w:rPr>
        <w:t xml:space="preserve">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а у 2013 році зросла до 630,8 </w:t>
      </w:r>
      <w:proofErr w:type="spellStart"/>
      <w:r w:rsidRPr="00036DF1">
        <w:rPr>
          <w:rFonts w:ascii="Times New Roman" w:hAnsi="Times New Roman" w:cs="Times New Roman"/>
          <w:sz w:val="28"/>
          <w:szCs w:val="28"/>
          <w:lang w:val="uk-UA"/>
        </w:rPr>
        <w:t>млн</w:t>
      </w:r>
      <w:proofErr w:type="spellEnd"/>
      <w:r w:rsidRPr="00036DF1">
        <w:rPr>
          <w:rFonts w:ascii="Times New Roman" w:hAnsi="Times New Roman" w:cs="Times New Roman"/>
          <w:sz w:val="28"/>
          <w:szCs w:val="28"/>
          <w:lang w:val="uk-UA"/>
        </w:rPr>
        <w:t xml:space="preserve">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проте це складає тільки 44,7% від обсягу фінансування в рамках програми «Ліси України».</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Пріоритетними напрямками </w:t>
      </w:r>
      <w:proofErr w:type="spellStart"/>
      <w:r w:rsidRPr="00036DF1">
        <w:rPr>
          <w:rFonts w:ascii="Times New Roman" w:hAnsi="Times New Roman" w:cs="Times New Roman"/>
          <w:sz w:val="28"/>
          <w:szCs w:val="28"/>
          <w:lang w:val="uk-UA"/>
        </w:rPr>
        <w:t>Держлісагенства</w:t>
      </w:r>
      <w:proofErr w:type="spellEnd"/>
      <w:r w:rsidRPr="00036DF1">
        <w:rPr>
          <w:rFonts w:ascii="Times New Roman" w:hAnsi="Times New Roman" w:cs="Times New Roman"/>
          <w:sz w:val="28"/>
          <w:szCs w:val="28"/>
          <w:lang w:val="uk-UA"/>
        </w:rPr>
        <w:t xml:space="preserve">, які фінансуються з центрального бюджету, є ведення лісового і мисливського господарства, захист лісів, лісорозведення, на що виділяється 60,4 % загального бюджетного фінансування. Значна частка фінансування спрямовується на створення захисних лісових насаджень та </w:t>
      </w:r>
      <w:proofErr w:type="spellStart"/>
      <w:r w:rsidRPr="00036DF1">
        <w:rPr>
          <w:rFonts w:ascii="Times New Roman" w:hAnsi="Times New Roman" w:cs="Times New Roman"/>
          <w:sz w:val="28"/>
          <w:szCs w:val="28"/>
          <w:lang w:val="uk-UA"/>
        </w:rPr>
        <w:t>полезахісних</w:t>
      </w:r>
      <w:proofErr w:type="spellEnd"/>
      <w:r w:rsidRPr="00036DF1">
        <w:rPr>
          <w:rFonts w:ascii="Times New Roman" w:hAnsi="Times New Roman" w:cs="Times New Roman"/>
          <w:sz w:val="28"/>
          <w:szCs w:val="28"/>
          <w:lang w:val="uk-UA"/>
        </w:rPr>
        <w:t xml:space="preserve"> смуг – 19,2%, оскільки лісовідновлення та лісовідтворення в Україні є одним з пріоритетних напрямків ведення лісового господарства. Частка видатків, яка спрямовується на утримання управлінського апарату становить 7,3%. На підготовку кадрів для лісового господарства вищими навчальними закладами 1 і II рівнів акредитації (лісові коледжі, які готують бакалаврів лісового господарства) спрямовується 7,2% бюджетного фінансування.</w:t>
      </w:r>
    </w:p>
    <w:p w:rsidR="000A612E" w:rsidRPr="00036DF1" w:rsidRDefault="000A612E" w:rsidP="00036DF1">
      <w:pPr>
        <w:jc w:val="both"/>
        <w:rPr>
          <w:rFonts w:ascii="Times New Roman" w:hAnsi="Times New Roman" w:cs="Times New Roman"/>
          <w:sz w:val="28"/>
          <w:szCs w:val="28"/>
          <w:lang w:val="uk-UA"/>
        </w:rPr>
      </w:pPr>
      <w:proofErr w:type="spellStart"/>
      <w:r w:rsidRPr="00036DF1">
        <w:rPr>
          <w:rFonts w:ascii="Times New Roman" w:hAnsi="Times New Roman" w:cs="Times New Roman"/>
          <w:sz w:val="28"/>
          <w:szCs w:val="28"/>
          <w:lang w:val="uk-UA"/>
        </w:rPr>
        <w:t>Держлісагенство</w:t>
      </w:r>
      <w:proofErr w:type="spellEnd"/>
      <w:r w:rsidRPr="00036DF1">
        <w:rPr>
          <w:rFonts w:ascii="Times New Roman" w:hAnsi="Times New Roman" w:cs="Times New Roman"/>
          <w:sz w:val="28"/>
          <w:szCs w:val="28"/>
          <w:lang w:val="uk-UA"/>
        </w:rPr>
        <w:t xml:space="preserve"> забезпечує охорону трьох тисяч об’єктів природно-заповідного фонду загальною площею 1,2 млн. га. Їх площа становить 15,8% загальної площі лісів </w:t>
      </w:r>
      <w:proofErr w:type="spellStart"/>
      <w:r w:rsidRPr="00036DF1">
        <w:rPr>
          <w:rFonts w:ascii="Times New Roman" w:hAnsi="Times New Roman" w:cs="Times New Roman"/>
          <w:sz w:val="28"/>
          <w:szCs w:val="28"/>
          <w:lang w:val="uk-UA"/>
        </w:rPr>
        <w:t>Держлісагенства</w:t>
      </w:r>
      <w:proofErr w:type="spellEnd"/>
      <w:r w:rsidRPr="00036DF1">
        <w:rPr>
          <w:rFonts w:ascii="Times New Roman" w:hAnsi="Times New Roman" w:cs="Times New Roman"/>
          <w:sz w:val="28"/>
          <w:szCs w:val="28"/>
          <w:lang w:val="uk-UA"/>
        </w:rPr>
        <w:t xml:space="preserve"> або близько 35% природно-заповідного фонду лісів України. На їх фінансування виділяється 4,3 % від загальної суми видатків на ведення лісового господарства по </w:t>
      </w:r>
      <w:proofErr w:type="spellStart"/>
      <w:r w:rsidRPr="00036DF1">
        <w:rPr>
          <w:rFonts w:ascii="Times New Roman" w:hAnsi="Times New Roman" w:cs="Times New Roman"/>
          <w:sz w:val="28"/>
          <w:szCs w:val="28"/>
          <w:lang w:val="uk-UA"/>
        </w:rPr>
        <w:t>Держлісагентству</w:t>
      </w:r>
      <w:proofErr w:type="spellEnd"/>
      <w:r w:rsidRPr="00036DF1">
        <w:rPr>
          <w:rFonts w:ascii="Times New Roman" w:hAnsi="Times New Roman" w:cs="Times New Roman"/>
          <w:sz w:val="28"/>
          <w:szCs w:val="28"/>
          <w:lang w:val="uk-UA"/>
        </w:rPr>
        <w:t xml:space="preserve">. Зокрема у 2009 році – 21,5 </w:t>
      </w:r>
      <w:proofErr w:type="spellStart"/>
      <w:r w:rsidRPr="00036DF1">
        <w:rPr>
          <w:rFonts w:ascii="Times New Roman" w:hAnsi="Times New Roman" w:cs="Times New Roman"/>
          <w:sz w:val="28"/>
          <w:szCs w:val="28"/>
          <w:lang w:val="uk-UA"/>
        </w:rPr>
        <w:t>млн</w:t>
      </w:r>
      <w:proofErr w:type="spellEnd"/>
      <w:r w:rsidRPr="00036DF1">
        <w:rPr>
          <w:rFonts w:ascii="Times New Roman" w:hAnsi="Times New Roman" w:cs="Times New Roman"/>
          <w:sz w:val="28"/>
          <w:szCs w:val="28"/>
          <w:lang w:val="uk-UA"/>
        </w:rPr>
        <w:t xml:space="preserve">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або 17,2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на один гектар заповідної території на рік. Це виглядає недостатнім для організації повноцінної системи охорони лісів. Фактично фінансується зарплата керівництва та персоналу заповідних територій, тоді як кошти на природоохоронну діяльність дуже обмежені.</w:t>
      </w:r>
    </w:p>
    <w:p w:rsidR="009B6C7C"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Решта коштів спрямовується на фінансування наукових досліджень у сфері розвитку лісового господарства та підготовку наукових кадрів у сфері лісового господарства (1,6 %). Треба констатувати, що всі перераховані напрямки діяльності фінансуються недостатньо, що в значній мірі консервує стан лісового господарства і не сприяє його розвитку та осучасненню. Зокрема, відсутність фінансування наукових досліджень не дозволяє в повній мірі зрозуміти поточний вплив змін клімату на стійкість лісів та їх продуктивність, своєчасно виділити майбутні негативні впливи та розробити відповідні корегуючи заходи. Також недостатньо фінансується лісовпорядкування та інформаційне забезпечення лісової галузі, яке в даний момент відстає на 20-30 років від рівня розвинутих країн. В Україні до цього часу відсутня точна електронна карта лісів. Відсутність інформації щодо лісових ресурсів та їх якості, екологічного стану лісів не дозволяє оцінювати обсяги виконання лісами екологічних або невагомих функцій лісу, таких як накопичення вуглецю, хімічного та радіоактивного забруднення.</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На даний час, головним джерелом для ведення лісового господарства в цілому по Україні є власні кошти підприємств, які формуються від реалізації продукції лісозаготівель. Протягом 2000-2013 рр. частка від даної діяльності практично не змінювалась і коливалась на рівні 84-88% від загальних обсягів продукції, робіт та послуг лісового господарства. Згідно статистичних даних переважна більшість заготовленої деревини 88-89% є ліквідною.</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В останні роки зростає економічна роль у лісовому господарстві </w:t>
      </w:r>
      <w:proofErr w:type="spellStart"/>
      <w:r w:rsidRPr="00036DF1">
        <w:rPr>
          <w:rFonts w:ascii="Times New Roman" w:hAnsi="Times New Roman" w:cs="Times New Roman"/>
          <w:sz w:val="28"/>
          <w:szCs w:val="28"/>
          <w:lang w:val="uk-UA"/>
        </w:rPr>
        <w:t>недеревної</w:t>
      </w:r>
      <w:proofErr w:type="spellEnd"/>
      <w:r w:rsidRPr="00036DF1">
        <w:rPr>
          <w:rFonts w:ascii="Times New Roman" w:hAnsi="Times New Roman" w:cs="Times New Roman"/>
          <w:sz w:val="28"/>
          <w:szCs w:val="28"/>
          <w:lang w:val="uk-UA"/>
        </w:rPr>
        <w:t xml:space="preserve"> продукції лісу. Хоча у відсотковому відношенні частка лісозаготівель у загальному обсязі продукції практично не змінилася, проте у кількісному вимірі обсяг реалізації </w:t>
      </w:r>
      <w:proofErr w:type="spellStart"/>
      <w:r w:rsidRPr="00036DF1">
        <w:rPr>
          <w:rFonts w:ascii="Times New Roman" w:hAnsi="Times New Roman" w:cs="Times New Roman"/>
          <w:sz w:val="28"/>
          <w:szCs w:val="28"/>
          <w:lang w:val="uk-UA"/>
        </w:rPr>
        <w:t>недеревної</w:t>
      </w:r>
      <w:proofErr w:type="spellEnd"/>
      <w:r w:rsidRPr="00036DF1">
        <w:rPr>
          <w:rFonts w:ascii="Times New Roman" w:hAnsi="Times New Roman" w:cs="Times New Roman"/>
          <w:sz w:val="28"/>
          <w:szCs w:val="28"/>
          <w:lang w:val="uk-UA"/>
        </w:rPr>
        <w:t xml:space="preserve"> продукції збільшився майже втричі: з 243,2 </w:t>
      </w:r>
      <w:proofErr w:type="spellStart"/>
      <w:r w:rsidRPr="00036DF1">
        <w:rPr>
          <w:rFonts w:ascii="Times New Roman" w:hAnsi="Times New Roman" w:cs="Times New Roman"/>
          <w:sz w:val="28"/>
          <w:szCs w:val="28"/>
          <w:lang w:val="uk-UA"/>
        </w:rPr>
        <w:t>млн</w:t>
      </w:r>
      <w:proofErr w:type="spellEnd"/>
      <w:r w:rsidRPr="00036DF1">
        <w:rPr>
          <w:rFonts w:ascii="Times New Roman" w:hAnsi="Times New Roman" w:cs="Times New Roman"/>
          <w:sz w:val="28"/>
          <w:szCs w:val="28"/>
          <w:lang w:val="uk-UA"/>
        </w:rPr>
        <w:t xml:space="preserve"> грн. у 2005 році до 667,5 </w:t>
      </w:r>
      <w:proofErr w:type="spellStart"/>
      <w:r w:rsidRPr="00036DF1">
        <w:rPr>
          <w:rFonts w:ascii="Times New Roman" w:hAnsi="Times New Roman" w:cs="Times New Roman"/>
          <w:sz w:val="28"/>
          <w:szCs w:val="28"/>
          <w:lang w:val="uk-UA"/>
        </w:rPr>
        <w:t>млн</w:t>
      </w:r>
      <w:proofErr w:type="spellEnd"/>
      <w:r w:rsidRPr="00036DF1">
        <w:rPr>
          <w:rFonts w:ascii="Times New Roman" w:hAnsi="Times New Roman" w:cs="Times New Roman"/>
          <w:sz w:val="28"/>
          <w:szCs w:val="28"/>
          <w:lang w:val="uk-UA"/>
        </w:rPr>
        <w:t xml:space="preserve">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у 2012 році. Це зумовлено збільшенням надходжень за рахунок реалізації декоративного садивного матеріалу та так званих «новорічних ялинок». В окремих регіонах (Карпатські області та Західне Полісся) важливу частку власних коштів надає реалізація </w:t>
      </w:r>
      <w:proofErr w:type="spellStart"/>
      <w:r w:rsidRPr="00036DF1">
        <w:rPr>
          <w:rFonts w:ascii="Times New Roman" w:hAnsi="Times New Roman" w:cs="Times New Roman"/>
          <w:sz w:val="28"/>
          <w:szCs w:val="28"/>
          <w:lang w:val="uk-UA"/>
        </w:rPr>
        <w:t>недеревної</w:t>
      </w:r>
      <w:proofErr w:type="spellEnd"/>
      <w:r w:rsidRPr="00036DF1">
        <w:rPr>
          <w:rFonts w:ascii="Times New Roman" w:hAnsi="Times New Roman" w:cs="Times New Roman"/>
          <w:sz w:val="28"/>
          <w:szCs w:val="28"/>
          <w:lang w:val="uk-UA"/>
        </w:rPr>
        <w:t xml:space="preserve"> продукції лісу у переробленому вигляді (гриби, лісові ягоди, мед). Все більшу роль відіграють надходження від мисливського господарства. Для збільшення доходів підприємств було започатковане відкриття торгової мережі «Лісовичок», метою якої є пряма реалізація </w:t>
      </w:r>
      <w:proofErr w:type="spellStart"/>
      <w:r w:rsidRPr="00036DF1">
        <w:rPr>
          <w:rFonts w:ascii="Times New Roman" w:hAnsi="Times New Roman" w:cs="Times New Roman"/>
          <w:sz w:val="28"/>
          <w:szCs w:val="28"/>
          <w:lang w:val="uk-UA"/>
        </w:rPr>
        <w:t>недеревної</w:t>
      </w:r>
      <w:proofErr w:type="spellEnd"/>
      <w:r w:rsidRPr="00036DF1">
        <w:rPr>
          <w:rFonts w:ascii="Times New Roman" w:hAnsi="Times New Roman" w:cs="Times New Roman"/>
          <w:sz w:val="28"/>
          <w:szCs w:val="28"/>
          <w:lang w:val="uk-UA"/>
        </w:rPr>
        <w:t xml:space="preserve"> продукції лісу споживачеві.</w:t>
      </w:r>
    </w:p>
    <w:p w:rsidR="000A612E" w:rsidRPr="00036DF1" w:rsidRDefault="000A612E" w:rsidP="00036DF1">
      <w:pPr>
        <w:jc w:val="both"/>
        <w:rPr>
          <w:rFonts w:ascii="Times New Roman" w:hAnsi="Times New Roman" w:cs="Times New Roman"/>
          <w:sz w:val="28"/>
          <w:szCs w:val="28"/>
          <w:lang w:val="uk-UA"/>
        </w:rPr>
      </w:pPr>
    </w:p>
    <w:p w:rsidR="009344E9"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Природні та соціально-економічні умови зумовлюють суттєву різницю у економічних показниках лісових господарств в окремих природних зонах. Частка загальної площі лісів в окремих зонах коливається від 19,7 % у Степу до 26,8–32,0% у Лісостепу та Поліссі відповідно, а частка загальної суми фінансування на ведення господарства відповідає площі лісів окремих зон – 19,5%, 30,92% та 27,17% відповідно. В Поліссі, Лісостепу та Карпатах власні кошти становлять від 85,0 до 93,7 % від загального обсягу фінансування лісового господарства (табл. 6.1), в Степу – 39,8% (табл. 6.1). Решта видатків фінансується переважно із загального фонду держбюджету та в</w:t>
      </w:r>
      <w:r w:rsidR="009344E9" w:rsidRPr="00036DF1">
        <w:rPr>
          <w:rFonts w:ascii="Times New Roman" w:hAnsi="Times New Roman" w:cs="Times New Roman"/>
          <w:sz w:val="28"/>
          <w:szCs w:val="28"/>
          <w:lang w:val="uk-UA"/>
        </w:rPr>
        <w:t xml:space="preserve"> незначній мірі з інших джерел </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Коефіцієнт кореляції площі лісів і загального фінансування лісового господарства по всіх ОУМЛГ становить r=0,92. Структура фінансування лісового господарства у різних природних зонах різна: частка власних коштів найбільша у Лісостепу (33%), Поліссі (32%) та Карпатах (25 %), а найменша у Степу – в середньому – 10%. Відповідно бюджетне фінансування в певній мірі спрямовано на вирівнювання фінансування по природних зонах: в Степу його частка сягає 60%, а в Лісостепу – 22,4. Необхідно зазначити, що картина стає більш складною при аналізі показ</w:t>
      </w:r>
      <w:r w:rsidR="009344E9" w:rsidRPr="00036DF1">
        <w:rPr>
          <w:rFonts w:ascii="Times New Roman" w:hAnsi="Times New Roman" w:cs="Times New Roman"/>
          <w:sz w:val="28"/>
          <w:szCs w:val="28"/>
          <w:lang w:val="uk-UA"/>
        </w:rPr>
        <w:t xml:space="preserve">ників на рівні ОУЛМГ </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Високий коефіцієнт кореляції між площею лісів та часткою власних коштів (r=0,90) вказує на те, що навіть у Степовій зоні, де більшість лісів не є можливими для експлуатації лісові підприємства отримують від 28 до 34% власних коштів, головним чином, від рубок догляду, санітарних та інших рубок, а також послуг. Виключенням є Кіровоградська область – де частка власних коштів від загального фінансування становить 71,7 % за рахунок значної площі лісів можливої для експлуатації (29,5%) та Луганська область де зазначені показники стано</w:t>
      </w:r>
      <w:r w:rsidR="009344E9" w:rsidRPr="00036DF1">
        <w:rPr>
          <w:rFonts w:ascii="Times New Roman" w:hAnsi="Times New Roman" w:cs="Times New Roman"/>
          <w:sz w:val="28"/>
          <w:szCs w:val="28"/>
          <w:lang w:val="uk-UA"/>
        </w:rPr>
        <w:t>влять – 42% та 15,5 відповідно.</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Отримано із загального фонду де</w:t>
      </w:r>
      <w:r w:rsidR="009344E9" w:rsidRPr="00036DF1">
        <w:rPr>
          <w:rFonts w:ascii="Times New Roman" w:hAnsi="Times New Roman" w:cs="Times New Roman"/>
          <w:sz w:val="28"/>
          <w:szCs w:val="28"/>
          <w:lang w:val="uk-UA"/>
        </w:rPr>
        <w:t xml:space="preserve">ржавного бюджету, дес. млн. </w:t>
      </w:r>
      <w:proofErr w:type="spellStart"/>
      <w:r w:rsidR="009344E9" w:rsidRPr="00036DF1">
        <w:rPr>
          <w:rFonts w:ascii="Times New Roman" w:hAnsi="Times New Roman" w:cs="Times New Roman"/>
          <w:sz w:val="28"/>
          <w:szCs w:val="28"/>
          <w:lang w:val="uk-UA"/>
        </w:rPr>
        <w:t>грн</w:t>
      </w:r>
      <w:proofErr w:type="spellEnd"/>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Отже існуюча система фінансування змушує лісові підприємства, розташовані у Степовій зоні, де ліси характеризуються низькою продуктивністю та якістю, доступні запаси комерційної деревини в степу значно нижчі, а їх переважними функціями є захисні та рекреаційні, вишукувати додаткові можливості для отримання власних коштів з метою виплати всіх податкових та соціальних зобов’язань. Це може призводити до необґрунтованої вирубки і погіршання їх захисних властивостей. Це потребує розробки більш чітких критеріїв для перерозподілу бюджетного фінансування між окремими областями та підприємствами.</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В межах природних зон економічні результати окремих обласних управлінь також суттєво коливаються. Так, показник кількості зароблених власних коштів на 1 га можливих для експлуатації земель Рівненського ОУЛМГ в 1,5 разів вище ніж Волинського, Харківського ОУЛМГ – в 1,9 – 2,3 рази вище ніж Сумського та Черкаського, а Закарпатського в 1,5–2,8 разів вище ніж Івано-Франківського та Львівського. Причинами цього є певна неоднорідність природних та економічних умов в межах адміністративних областей та різна ефективність управління окремими підприємствами та обласними управліннями. Наведений аналіз свідчить про те, що регіональні особливості повинні бути враховані при розробці національної лісової політики. Також очевидна необхідність розвитку регіональної лісової політики.</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Важливим додатковим джерелом покриття витрат поточної діяльності у лісовому господарстві є кредити. В Україні кредитні ресурси у лісове господарство надходять у вигляді короткострокових та довгострокових кредитів фінансових установ. Кредити переважно спрямовуються на поповнення обігових коштів під заставу </w:t>
      </w:r>
      <w:proofErr w:type="spellStart"/>
      <w:r w:rsidRPr="00036DF1">
        <w:rPr>
          <w:rFonts w:ascii="Times New Roman" w:hAnsi="Times New Roman" w:cs="Times New Roman"/>
          <w:sz w:val="28"/>
          <w:szCs w:val="28"/>
          <w:lang w:val="uk-UA"/>
        </w:rPr>
        <w:t>лісопродукції</w:t>
      </w:r>
      <w:proofErr w:type="spellEnd"/>
      <w:r w:rsidRPr="00036DF1">
        <w:rPr>
          <w:rFonts w:ascii="Times New Roman" w:hAnsi="Times New Roman" w:cs="Times New Roman"/>
          <w:sz w:val="28"/>
          <w:szCs w:val="28"/>
          <w:lang w:val="uk-UA"/>
        </w:rPr>
        <w:t xml:space="preserve">. У 2013 р. лісогосподарськими підприємствами розташованими у Поліссі, Лісостепу та Карпатах було залучено 30,03 </w:t>
      </w:r>
      <w:proofErr w:type="spellStart"/>
      <w:r w:rsidRPr="00036DF1">
        <w:rPr>
          <w:rFonts w:ascii="Times New Roman" w:hAnsi="Times New Roman" w:cs="Times New Roman"/>
          <w:sz w:val="28"/>
          <w:szCs w:val="28"/>
          <w:lang w:val="uk-UA"/>
        </w:rPr>
        <w:t>млн</w:t>
      </w:r>
      <w:proofErr w:type="spellEnd"/>
      <w:r w:rsidRPr="00036DF1">
        <w:rPr>
          <w:rFonts w:ascii="Times New Roman" w:hAnsi="Times New Roman" w:cs="Times New Roman"/>
          <w:sz w:val="28"/>
          <w:szCs w:val="28"/>
          <w:lang w:val="uk-UA"/>
        </w:rPr>
        <w:t xml:space="preserve">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кредитів овердрафт та короткострокових кредитів, що становить 1,3% від загальної суми спрямованої на ведення лісового господарства. Це вказує на недостатню фінансову стабільність окремих підприємств, які в певний період не мають коштів для своєчасної виплати зобов’язань. В фінансово стабільних підприємствах керівництво намагається створити певний запас коштів на випадок виникнення форс-мажорних ситуацій економічного характеру.</w:t>
      </w:r>
    </w:p>
    <w:p w:rsidR="000A612E" w:rsidRPr="00036DF1" w:rsidRDefault="000A612E" w:rsidP="00036DF1">
      <w:pPr>
        <w:jc w:val="both"/>
        <w:rPr>
          <w:rFonts w:ascii="Times New Roman" w:hAnsi="Times New Roman" w:cs="Times New Roman"/>
          <w:sz w:val="28"/>
          <w:szCs w:val="28"/>
          <w:lang w:val="uk-UA"/>
        </w:rPr>
      </w:pP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Тільки незначна частка кредитів має інвестиційний характер та спрямована на оновлення обладнання. На даний час лісове господарство не є привабливим сектором для довгострокових інвестицій через високі ризики їх втрати. Наприклад, пілотний проект Світового банку спрямований на отримання екологічних інвестицій під створення лісів в рамках проекту Світового Банку «Розробка проекту заліснення територій забруднених радіонуклідами для </w:t>
      </w:r>
      <w:proofErr w:type="spellStart"/>
      <w:r w:rsidRPr="00036DF1">
        <w:rPr>
          <w:rFonts w:ascii="Times New Roman" w:hAnsi="Times New Roman" w:cs="Times New Roman"/>
          <w:sz w:val="28"/>
          <w:szCs w:val="28"/>
          <w:lang w:val="uk-UA"/>
        </w:rPr>
        <w:t>Біокарбонового</w:t>
      </w:r>
      <w:proofErr w:type="spellEnd"/>
      <w:r w:rsidRPr="00036DF1">
        <w:rPr>
          <w:rFonts w:ascii="Times New Roman" w:hAnsi="Times New Roman" w:cs="Times New Roman"/>
          <w:sz w:val="28"/>
          <w:szCs w:val="28"/>
          <w:lang w:val="uk-UA"/>
        </w:rPr>
        <w:t xml:space="preserve"> Фонду» (2006-2008 рр.) не був успішно реалізований через недосконалість законодавства, невирішеність питань власності на землю та відсутність співпраці між різними відомствами.</w:t>
      </w:r>
    </w:p>
    <w:p w:rsidR="000A612E" w:rsidRPr="00036DF1" w:rsidRDefault="009344E9" w:rsidP="00036DF1">
      <w:pPr>
        <w:jc w:val="both"/>
        <w:rPr>
          <w:rFonts w:ascii="Times New Roman" w:hAnsi="Times New Roman" w:cs="Times New Roman"/>
          <w:b/>
          <w:sz w:val="28"/>
          <w:szCs w:val="28"/>
          <w:lang w:val="uk-UA"/>
        </w:rPr>
      </w:pPr>
      <w:r w:rsidRPr="00036DF1">
        <w:rPr>
          <w:rFonts w:ascii="Times New Roman" w:hAnsi="Times New Roman" w:cs="Times New Roman"/>
          <w:b/>
          <w:sz w:val="28"/>
          <w:szCs w:val="28"/>
          <w:lang w:val="uk-UA"/>
        </w:rPr>
        <w:t>5</w:t>
      </w:r>
      <w:r w:rsidR="000A612E" w:rsidRPr="00036DF1">
        <w:rPr>
          <w:rFonts w:ascii="Times New Roman" w:hAnsi="Times New Roman" w:cs="Times New Roman"/>
          <w:b/>
          <w:sz w:val="28"/>
          <w:szCs w:val="28"/>
          <w:lang w:val="uk-UA"/>
        </w:rPr>
        <w:t>. Оподаткування лісового господарства</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Лісові підприємства в Україні в рамках ведення лісового господарства сплачують податки, збори (за використання лісових ресурсів) та відрахування (пенсійні, соціальні та інші) які визначаються Податковим кодексом України та рядом нормативних документів. Податкова система України протягом останніх 20 років постійно реформувалась, що погіршувало можливості для довгострокового економічного планування діяльності лісової галузі. Згідно оцінок Світового банку і аудиторської компанії </w:t>
      </w:r>
      <w:proofErr w:type="spellStart"/>
      <w:r w:rsidRPr="00036DF1">
        <w:rPr>
          <w:rFonts w:ascii="Times New Roman" w:hAnsi="Times New Roman" w:cs="Times New Roman"/>
          <w:sz w:val="28"/>
          <w:szCs w:val="28"/>
          <w:lang w:val="uk-UA"/>
        </w:rPr>
        <w:t>Price</w:t>
      </w:r>
      <w:proofErr w:type="spellEnd"/>
      <w:r w:rsidRPr="00036DF1">
        <w:rPr>
          <w:rFonts w:ascii="Times New Roman" w:hAnsi="Times New Roman" w:cs="Times New Roman"/>
          <w:sz w:val="28"/>
          <w:szCs w:val="28"/>
          <w:lang w:val="uk-UA"/>
        </w:rPr>
        <w:t xml:space="preserve"> </w:t>
      </w:r>
      <w:proofErr w:type="spellStart"/>
      <w:r w:rsidRPr="00036DF1">
        <w:rPr>
          <w:rFonts w:ascii="Times New Roman" w:hAnsi="Times New Roman" w:cs="Times New Roman"/>
          <w:sz w:val="28"/>
          <w:szCs w:val="28"/>
          <w:lang w:val="uk-UA"/>
        </w:rPr>
        <w:t>Water</w:t>
      </w:r>
      <w:proofErr w:type="spellEnd"/>
      <w:r w:rsidRPr="00036DF1">
        <w:rPr>
          <w:rFonts w:ascii="Times New Roman" w:hAnsi="Times New Roman" w:cs="Times New Roman"/>
          <w:sz w:val="28"/>
          <w:szCs w:val="28"/>
          <w:lang w:val="uk-UA"/>
        </w:rPr>
        <w:t xml:space="preserve"> </w:t>
      </w:r>
      <w:proofErr w:type="spellStart"/>
      <w:r w:rsidRPr="00036DF1">
        <w:rPr>
          <w:rFonts w:ascii="Times New Roman" w:hAnsi="Times New Roman" w:cs="Times New Roman"/>
          <w:sz w:val="28"/>
          <w:szCs w:val="28"/>
          <w:lang w:val="uk-UA"/>
        </w:rPr>
        <w:t>House</w:t>
      </w:r>
      <w:proofErr w:type="spellEnd"/>
      <w:r w:rsidRPr="00036DF1">
        <w:rPr>
          <w:rFonts w:ascii="Times New Roman" w:hAnsi="Times New Roman" w:cs="Times New Roman"/>
          <w:sz w:val="28"/>
          <w:szCs w:val="28"/>
          <w:lang w:val="uk-UA"/>
        </w:rPr>
        <w:t xml:space="preserve"> С. податкова система України залишається однією з найгірших у світі, стимулює корупцію і характеризується складною системою адміністрування та великою кількістю податків. Остання редакція Податкового кодексу була прийнята Верховною Радою України у грудні 2010 р., проте протягом останніх 4 років в нього вносились постійні зміни, зокрема і в частині, яка стосується лісового господарства.</w:t>
      </w:r>
    </w:p>
    <w:p w:rsidR="000A612E" w:rsidRPr="00036DF1" w:rsidRDefault="000A612E" w:rsidP="00036DF1">
      <w:pPr>
        <w:jc w:val="both"/>
        <w:rPr>
          <w:rFonts w:ascii="Times New Roman" w:hAnsi="Times New Roman" w:cs="Times New Roman"/>
          <w:sz w:val="28"/>
          <w:szCs w:val="28"/>
          <w:lang w:val="uk-UA"/>
        </w:rPr>
      </w:pP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На даний час близько 98% суми сплачених податків підприємствами </w:t>
      </w:r>
      <w:proofErr w:type="spellStart"/>
      <w:r w:rsidRPr="00036DF1">
        <w:rPr>
          <w:rFonts w:ascii="Times New Roman" w:hAnsi="Times New Roman" w:cs="Times New Roman"/>
          <w:sz w:val="28"/>
          <w:szCs w:val="28"/>
          <w:lang w:val="uk-UA"/>
        </w:rPr>
        <w:t>Держлісагентства</w:t>
      </w:r>
      <w:proofErr w:type="spellEnd"/>
      <w:r w:rsidRPr="00036DF1">
        <w:rPr>
          <w:rFonts w:ascii="Times New Roman" w:hAnsi="Times New Roman" w:cs="Times New Roman"/>
          <w:sz w:val="28"/>
          <w:szCs w:val="28"/>
          <w:lang w:val="uk-UA"/>
        </w:rPr>
        <w:t xml:space="preserve"> надходить у вигляді наступних платежів: 1) єдиний соціальний внесок (50,8%); 2) збір за спеціальне використання лісових ресурсів (розподіляється між державним бюджетом та місцевими бюджетами) (20,5%); 3) податок з доходів фізичних осіб (17,7%); 4) податок на прибуток (5,8%) ; 5) податок на додану вартість (3,2%) (рис. 6.3).</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Протягом 2010-2013 рр. загальна сума виплачених податків та зборів зросла з 1151,3 мільйонів </w:t>
      </w:r>
      <w:proofErr w:type="spellStart"/>
      <w:r w:rsidRPr="00036DF1">
        <w:rPr>
          <w:rFonts w:ascii="Times New Roman" w:hAnsi="Times New Roman" w:cs="Times New Roman"/>
          <w:sz w:val="28"/>
          <w:szCs w:val="28"/>
          <w:lang w:val="uk-UA"/>
        </w:rPr>
        <w:t>грн</w:t>
      </w:r>
      <w:proofErr w:type="spellEnd"/>
      <w:r w:rsidRPr="00036DF1">
        <w:rPr>
          <w:rFonts w:ascii="Times New Roman" w:hAnsi="Times New Roman" w:cs="Times New Roman"/>
          <w:sz w:val="28"/>
          <w:szCs w:val="28"/>
          <w:lang w:val="uk-UA"/>
        </w:rPr>
        <w:t xml:space="preserve"> до 1454,5 мільйонів гривень або на 26,3%. В структурі платежів протягом 2001-2013 рр. в абсолютному вимірі найбільше зросли єдиний соціальний податок (раніше внески до Пенсійного фонду та Фонду соціального страхування), збір за спеціальне використання лісових ресурсів та податок з доходів фізичних осіб – в 7,7 – 8,8 рази. В цілому податкове навантаження, яке підприємства сплачують за штатних робітників (єдиний соціальний внесок та податок на прибуток фізичних осіб) безпрецедентне – 68,6% від всіх податкових платежів. Така структура податків стимулює підприємства до скорочення штатного персоналу. На даний час з метою зменшення витрат на утримання персоналу, більшість лісових господарств за прикладом європейських країн перейшли на залучення малих приватних підприємств, які знаходяться на спрощеній системі оподаткування до проведення лісогосподарських робіт (лісозаготівлі, трелювання і вивезення деревини, садіння лісових культур тощо). З прийняттям останньої редакції Податкового кодексу України використання суб'єктів підприємницької діяльності, що знаходяться на спрощеній системі оподаткування ускладнилось, тому відбувається перехід на користування послугами суб'єктів підприємництва, які перебувають на з</w:t>
      </w:r>
      <w:r w:rsidR="009344E9" w:rsidRPr="00036DF1">
        <w:rPr>
          <w:rFonts w:ascii="Times New Roman" w:hAnsi="Times New Roman" w:cs="Times New Roman"/>
          <w:sz w:val="28"/>
          <w:szCs w:val="28"/>
          <w:lang w:val="uk-UA"/>
        </w:rPr>
        <w:t>агальній системі оподаткування.</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Важливо оцінювати та контролювати економічний тиск на підприємства, що стимулює скорочення ними штатних працівників в рамках необхідності досягнення цілей сталого управління лісами. цілей Тенденція зменшення штатного лісогосподарського персоналу характерна не тільки для України. Аналогічні процеси відбувались у Росії після прийняття нового Лісового Кодексу у 2009 році, що призвело тоді до суттєвого скорочення лісової охорони. Наслідки не забарилися. У 2010 році масові лісові пожежі охопили Європейську частину Росії в яких загинули люди, вогнем було знищено близько 60 населених пунктів, а торф’яні пожежі під Москвою призвели до різкого погіршення якості повітря і негативних медичних наслідків для населення.</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При використанні досвіду Польщі в якості базового сценарію реформування лісового господарства в Україні необхідно також враховувати</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такі особливості лісового господарства України як більша посушливість клімату, а отже вища пожежна небезпека лісів, вища частка сільського населення в Україні та важливе значення лісового господарства для розвитку сільських територій. Низька кваліфікація робітників малих приватних підприємств, що проводять за контрактами лісогосподарські роботи, в першу чергу рубки догляду та лісокультурні роботи, порушення ними правил безпеки праці також є суттєвою проблемою про що свідчить досвід добровільної сертифікації лісових підприємств за системою FSC. На даний час в Україні відсутня система професійної підготовки контрактників для роботи у лісовому господарстві.</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Наступним за значимістю податком у лісовому господарстві є збір за спеціальне використання лісових ресурсів, який також регламентується Податковим Кодексом України. На даний час об'єктом оподаткування збором є: деревина, заготовлена в порядку рубок головного користування; деревина, заготовлена під час проведення заходів: а) щодо поліпшення якісного складу лісів, їх оздоровлення, посилення захисних властивостей (у деревостанах віком понад 40 років – рубки догляду за лісом, вибіркові санітарні рубки, вибіркові лісовідновні рубки, </w:t>
      </w:r>
      <w:proofErr w:type="spellStart"/>
      <w:r w:rsidRPr="00036DF1">
        <w:rPr>
          <w:rFonts w:ascii="Times New Roman" w:hAnsi="Times New Roman" w:cs="Times New Roman"/>
          <w:sz w:val="28"/>
          <w:szCs w:val="28"/>
          <w:lang w:val="uk-UA"/>
        </w:rPr>
        <w:t>рубки</w:t>
      </w:r>
      <w:proofErr w:type="spellEnd"/>
      <w:r w:rsidRPr="00036DF1">
        <w:rPr>
          <w:rFonts w:ascii="Times New Roman" w:hAnsi="Times New Roman" w:cs="Times New Roman"/>
          <w:sz w:val="28"/>
          <w:szCs w:val="28"/>
          <w:lang w:val="uk-UA"/>
        </w:rPr>
        <w:t xml:space="preserve">, пов'язані з реконструкцією, ландшафтні рубки і рубки переформування; незалежно від віку деревостанів – суцільні санітарні та суцільні лісовідновні рубки); б) з розчищення лісових ділянок, вкритих лісовою рослинністю, у зв'язку з будівництвом гідровузлів, трубопроводів, шляхів тощо; в) другорядні лісові матеріали (заготівля живиці, пнів, лубу та кори, деревної зелені, деревних соків та інших другорядних лісових матеріалів, передбачених нормативно-правовими актами з ведення лісового господарства); г) побічні лісові користування (заготівля сіна, випасання худоби, заготівля дикорослих плодів, горіхів, грибів, ягід, лікарських рослин, збирання лісової підстилки, заготівля очерету та інших побічних лісових </w:t>
      </w:r>
      <w:proofErr w:type="spellStart"/>
      <w:r w:rsidRPr="00036DF1">
        <w:rPr>
          <w:rFonts w:ascii="Times New Roman" w:hAnsi="Times New Roman" w:cs="Times New Roman"/>
          <w:sz w:val="28"/>
          <w:szCs w:val="28"/>
          <w:lang w:val="uk-UA"/>
        </w:rPr>
        <w:t>користувань</w:t>
      </w:r>
      <w:proofErr w:type="spellEnd"/>
      <w:r w:rsidRPr="00036DF1">
        <w:rPr>
          <w:rFonts w:ascii="Times New Roman" w:hAnsi="Times New Roman" w:cs="Times New Roman"/>
          <w:sz w:val="28"/>
          <w:szCs w:val="28"/>
          <w:lang w:val="uk-UA"/>
        </w:rPr>
        <w:t xml:space="preserve">, передбачених нормативно-правовими актами з ведення лісового господарства); д) використання корисних властивостей лісів для культурно-оздоровчих, рекреаційних, спортивних, туристичних і </w:t>
      </w:r>
      <w:proofErr w:type="spellStart"/>
      <w:r w:rsidRPr="00036DF1">
        <w:rPr>
          <w:rFonts w:ascii="Times New Roman" w:hAnsi="Times New Roman" w:cs="Times New Roman"/>
          <w:sz w:val="28"/>
          <w:szCs w:val="28"/>
          <w:lang w:val="uk-UA"/>
        </w:rPr>
        <w:t>освітньо-виховних</w:t>
      </w:r>
      <w:proofErr w:type="spellEnd"/>
      <w:r w:rsidRPr="00036DF1">
        <w:rPr>
          <w:rFonts w:ascii="Times New Roman" w:hAnsi="Times New Roman" w:cs="Times New Roman"/>
          <w:sz w:val="28"/>
          <w:szCs w:val="28"/>
          <w:lang w:val="uk-UA"/>
        </w:rPr>
        <w:t xml:space="preserve"> цілей та проведення науково-дослідних робіт.</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Величина збору визначається за ставками на заготівлю деревину, які диференційовані за: 1) </w:t>
      </w:r>
      <w:proofErr w:type="spellStart"/>
      <w:r w:rsidRPr="00036DF1">
        <w:rPr>
          <w:rFonts w:ascii="Times New Roman" w:hAnsi="Times New Roman" w:cs="Times New Roman"/>
          <w:sz w:val="28"/>
          <w:szCs w:val="28"/>
          <w:lang w:val="uk-UA"/>
        </w:rPr>
        <w:t>лісотаксовими</w:t>
      </w:r>
      <w:proofErr w:type="spellEnd"/>
      <w:r w:rsidRPr="00036DF1">
        <w:rPr>
          <w:rFonts w:ascii="Times New Roman" w:hAnsi="Times New Roman" w:cs="Times New Roman"/>
          <w:sz w:val="28"/>
          <w:szCs w:val="28"/>
          <w:lang w:val="uk-UA"/>
        </w:rPr>
        <w:t xml:space="preserve"> поясами (до І поясу віднесено усі ліси, за винятком лісів Закарпатської, Івано-Франківської, Чернівецької областей та лісів гірської зони Львівської області, до II поясу – усі ті, що не віднесені до І поясу; 2) </w:t>
      </w:r>
      <w:proofErr w:type="spellStart"/>
      <w:r w:rsidRPr="00036DF1">
        <w:rPr>
          <w:rFonts w:ascii="Times New Roman" w:hAnsi="Times New Roman" w:cs="Times New Roman"/>
          <w:sz w:val="28"/>
          <w:szCs w:val="28"/>
          <w:lang w:val="uk-UA"/>
        </w:rPr>
        <w:t>лісотаксовими</w:t>
      </w:r>
      <w:proofErr w:type="spellEnd"/>
      <w:r w:rsidRPr="00036DF1">
        <w:rPr>
          <w:rFonts w:ascii="Times New Roman" w:hAnsi="Times New Roman" w:cs="Times New Roman"/>
          <w:sz w:val="28"/>
          <w:szCs w:val="28"/>
          <w:lang w:val="uk-UA"/>
        </w:rPr>
        <w:t xml:space="preserve"> розрядами (встановлюються для кожного кварталу виходячи з відстані між центром кварталу і найближчим складом лісозаготівельника або пункту відвантаження деревини залізницею на км: 1-й – до 10; 2-й – 10,1-25; 3-й – 25,1-40; 4-й – 40,1-60 та 5-й – 60,1 і більше; 3)деревними породами; 4) за поділом деревини на ділову і дров'яну та категоріями крупності деревини (крупна; середня; дрібна). Ставка встановлена для одного щільного кубічного метра деревини для ділової деревини без кори, та дров'яної – в корі.</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Платниками збору за спеціальне використання лісових ресурсів є юридичні особи, яким надано в постійне користування земельні ділянки лісового фонду. Сума збору обчислюється постійними лісокористувачами та проставляється в лісорубних квитках. Збір сплачується щокварталу рівними частинами від суми, що зазначена у дозволі, до 20 числа місяця, наступного за звітним кварталом. Збір за такі види спеціального використання лісових ресурсів, як заготівля деревини від рубок головного користування стягується до державного, а за інші види – до місцевих бюджетів. Відповідно до Закону України "Про охорону навколишнього природного середовища" усі ресурсні платежі, в т.ч. збори за спеціальне використання лісових ресурсів мають спрямовуватися на виконання робіт по відтворенню, підтриманню цих ресурсів у належному стані. Проте на практиці такого не відбувається – лісові підприємства платять збір за спеціальне використання лісових ресурсів у місцевий та державний бюджети, натомість отримують незначне фінансування з тільки з державного бюджету не пов’язане із обсягом сплачених податками. Відповідно, лісові господарства не мають додаткових стимулів у підвищенні продуктивності та якості лісів і здійсненні об’єктивної матеріально-грошової оцінки лісосічного фонду. Варто змінити цю систему та спрямовувати кореневу плату до спеціального фонду, який використовувати виключно в цілях лісового господарства, будівництва доріг, лісовідтворення та лісорозведення, охорони та захисту лісу. На даний час мета даного податку, як такого, що спрямований на фінансування відновлення лісових ресурсів в Україні не досягається. Також відсутня науково-обґрунтована методика визначення ставки збору за спеціальне користування лісовими ресурсами. В розвинутих країнах остання визначається на основі рентної концепції, згідно якої її рівень залежить від ринкових цін на лісоматеріали і продукцію з деревини, що забезпечує можливість дійсно конкурентного встановлення ринкових цін.</w:t>
      </w:r>
    </w:p>
    <w:p w:rsidR="000A612E" w:rsidRPr="00036DF1" w:rsidRDefault="000A612E" w:rsidP="00036DF1">
      <w:pPr>
        <w:jc w:val="both"/>
        <w:rPr>
          <w:rFonts w:ascii="Times New Roman" w:hAnsi="Times New Roman" w:cs="Times New Roman"/>
          <w:sz w:val="28"/>
          <w:szCs w:val="28"/>
          <w:lang w:val="uk-UA"/>
        </w:rPr>
      </w:pP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З 2014 р. відбулася суттєва зміна порядку збору цього податку. Згідно із Законом України від 19.12.2013 № 713-VII "Про внесення змін до Податкового кодексу України щодо ставок окремих податків", ставки збору за спеціальне використання лісових ресурсів було збільшено у 2 рази. Економічні наслідки такого збільшення можна буде оцінити за результатами 2014 року. В той же час, згідно прогнозів </w:t>
      </w:r>
      <w:proofErr w:type="spellStart"/>
      <w:r w:rsidRPr="00036DF1">
        <w:rPr>
          <w:rFonts w:ascii="Times New Roman" w:hAnsi="Times New Roman" w:cs="Times New Roman"/>
          <w:sz w:val="28"/>
          <w:szCs w:val="28"/>
          <w:lang w:val="uk-UA"/>
        </w:rPr>
        <w:t>Держлісагентства</w:t>
      </w:r>
      <w:proofErr w:type="spellEnd"/>
      <w:r w:rsidRPr="00036DF1">
        <w:rPr>
          <w:rFonts w:ascii="Times New Roman" w:hAnsi="Times New Roman" w:cs="Times New Roman"/>
          <w:sz w:val="28"/>
          <w:szCs w:val="28"/>
          <w:lang w:val="uk-UA"/>
        </w:rPr>
        <w:t xml:space="preserve"> збільшення ставки збору призведе до зростання цін на деревину, на вироби з деревини (меблі, ДВП, ДСП, папір), спаду обсягу реалізації продукції, погіршення умов господарювання деревопереробних підприємств України. Внесені також зміни до Податкового кодексу України щодо перегляду ставок податків і зборів з урахуванням індексу цін виробників промислової продукції, який відповідно до постанови Кабінету Міністрів України від 18.12.2013 № 978 у 2014 році прогнозований на рівні 108,6 відсотка. Враховуючи зазначені зміни до Закону, лісогосподарські підприємства мають збільшити ставки збору за спеціальне використання лісових ресурсів ще на 8,6%. Отже, ставка збору зросте на 208,6%. У зв’язку із підняттям ставок збору за спеціальне використання лісових ресурсів очікується, що лісогосподарські підприємства будуть змушені збільшити ціни на </w:t>
      </w:r>
      <w:proofErr w:type="spellStart"/>
      <w:r w:rsidRPr="00036DF1">
        <w:rPr>
          <w:rFonts w:ascii="Times New Roman" w:hAnsi="Times New Roman" w:cs="Times New Roman"/>
          <w:sz w:val="28"/>
          <w:szCs w:val="28"/>
          <w:lang w:val="uk-UA"/>
        </w:rPr>
        <w:t>лісопродукцію</w:t>
      </w:r>
      <w:proofErr w:type="spellEnd"/>
      <w:r w:rsidRPr="00036DF1">
        <w:rPr>
          <w:rFonts w:ascii="Times New Roman" w:hAnsi="Times New Roman" w:cs="Times New Roman"/>
          <w:sz w:val="28"/>
          <w:szCs w:val="28"/>
          <w:lang w:val="uk-UA"/>
        </w:rPr>
        <w:t>, в тому числі і на 10-20 % на дрова для орієнтовно 400 тис мешканців сільського населення, яке характеризується мінімальним рівнем доходів. У такому випадку необхідні компенсаційні заходи для сільського населення, що використовує дрова як основний засіб опалення житлових приміщень взимку.</w:t>
      </w:r>
    </w:p>
    <w:p w:rsidR="000A612E" w:rsidRPr="00036DF1" w:rsidRDefault="000A612E"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 xml:space="preserve">Згідно висновків </w:t>
      </w:r>
      <w:proofErr w:type="spellStart"/>
      <w:r w:rsidRPr="00036DF1">
        <w:rPr>
          <w:rFonts w:ascii="Times New Roman" w:hAnsi="Times New Roman" w:cs="Times New Roman"/>
          <w:sz w:val="28"/>
          <w:szCs w:val="28"/>
          <w:lang w:val="uk-UA"/>
        </w:rPr>
        <w:t>Держлісагентства</w:t>
      </w:r>
      <w:proofErr w:type="spellEnd"/>
      <w:r w:rsidRPr="00036DF1">
        <w:rPr>
          <w:rFonts w:ascii="Times New Roman" w:hAnsi="Times New Roman" w:cs="Times New Roman"/>
          <w:sz w:val="28"/>
          <w:szCs w:val="28"/>
          <w:lang w:val="uk-UA"/>
        </w:rPr>
        <w:t xml:space="preserve"> не всі лісові підприємства здатні адаптуватись до таких змін оскільки підприємства в основному забезпечували діяльність за рахунок власних надходжень від реалізації </w:t>
      </w:r>
      <w:proofErr w:type="spellStart"/>
      <w:r w:rsidRPr="00036DF1">
        <w:rPr>
          <w:rFonts w:ascii="Times New Roman" w:hAnsi="Times New Roman" w:cs="Times New Roman"/>
          <w:sz w:val="28"/>
          <w:szCs w:val="28"/>
          <w:lang w:val="uk-UA"/>
        </w:rPr>
        <w:t>лісопродукції</w:t>
      </w:r>
      <w:proofErr w:type="spellEnd"/>
      <w:r w:rsidRPr="00036DF1">
        <w:rPr>
          <w:rFonts w:ascii="Times New Roman" w:hAnsi="Times New Roman" w:cs="Times New Roman"/>
          <w:sz w:val="28"/>
          <w:szCs w:val="28"/>
          <w:lang w:val="uk-UA"/>
        </w:rPr>
        <w:t xml:space="preserve"> та продукції переробки. Збільшення ціни на деревну продукцію прогнозовано призведе на зменшення попиту, зменшення реалізації і власних надходжень підприємств. Подальші сценарії розвитку будуть залежати від ринкової кон’юнктури та фінансових спроможностей сектору дерево переробки. В деяких регіонах через низький попит на деревину можливе зростання незаконних рубок, нелегального обороту лісо продукції. При розвитку песимістичного сценарію підприємства змушені будуть зменшувати заготівлю та переробку деревини, що призведе до погіршання економічного становища лісової галузі та скорочення працівників лісового господарства орієнтовно на 25 % або 15 тисяч робочих місць. Можливими наслідками цього може бути втрата коштів від несплати податків та внесків із оплати праці до бюджету та державних цільових фондів у сумі понад 312 млн. гривень, зростання видатків бюджету на виплату допомоги по безробіттю на суму понад 400 млн. гривень. В лісовому господарстві скорочення працівників призведе до зменшення обсягів лісогосподарських заходів і заготівлі деревини, зменшенню обсягів лісовідтворення та лісорозведення осінню 2014 р. на площі 22,2 тис. га. Вплив таких змін на галузь вимагає постійного економічного моніторингу з метою вчасного попередження вимивання обігових коштів підприємств і банкрутств підприємств.</w:t>
      </w:r>
    </w:p>
    <w:p w:rsidR="00036DF1" w:rsidRDefault="00036DF1" w:rsidP="00036DF1">
      <w:pPr>
        <w:jc w:val="both"/>
        <w:rPr>
          <w:rFonts w:ascii="Times New Roman" w:hAnsi="Times New Roman" w:cs="Times New Roman"/>
          <w:b/>
          <w:sz w:val="28"/>
          <w:szCs w:val="28"/>
          <w:lang w:val="en-US"/>
        </w:rPr>
      </w:pPr>
    </w:p>
    <w:p w:rsidR="009B6C7C" w:rsidRPr="00036DF1" w:rsidRDefault="009B6C7C" w:rsidP="00036DF1">
      <w:pPr>
        <w:jc w:val="both"/>
        <w:rPr>
          <w:rFonts w:ascii="Times New Roman" w:hAnsi="Times New Roman" w:cs="Times New Roman"/>
          <w:b/>
          <w:sz w:val="28"/>
          <w:szCs w:val="28"/>
          <w:lang w:val="uk-UA"/>
        </w:rPr>
      </w:pPr>
      <w:r w:rsidRPr="00036DF1">
        <w:rPr>
          <w:rFonts w:ascii="Times New Roman" w:hAnsi="Times New Roman" w:cs="Times New Roman"/>
          <w:b/>
          <w:sz w:val="28"/>
          <w:szCs w:val="28"/>
          <w:lang w:val="uk-UA"/>
        </w:rPr>
        <w:t>Практичні завдання</w:t>
      </w:r>
    </w:p>
    <w:p w:rsidR="009B6C7C" w:rsidRPr="00036DF1" w:rsidRDefault="009B6C7C"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1.Продовжте речення. Згідно статті 98 Лісового кодексу України видатки на підвищення продуктивності, поліпшення якісного складу лісів, їх відтворення і охорони здійснюються за рахунок:….</w:t>
      </w:r>
    </w:p>
    <w:p w:rsidR="009B6C7C" w:rsidRPr="00036DF1" w:rsidRDefault="009B6C7C"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2.</w:t>
      </w:r>
      <w:r w:rsidR="00391473" w:rsidRPr="00036DF1">
        <w:rPr>
          <w:rFonts w:ascii="Times New Roman" w:hAnsi="Times New Roman" w:cs="Times New Roman"/>
          <w:sz w:val="28"/>
          <w:szCs w:val="28"/>
          <w:lang w:val="uk-UA"/>
        </w:rPr>
        <w:t>Сучасна ситуація з заробітною платою в лісовому господарстві?</w:t>
      </w:r>
    </w:p>
    <w:p w:rsidR="00391473" w:rsidRPr="00036DF1" w:rsidRDefault="00391473"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3.З яких джерел згідно законодавства України може фінансуватися лісове господарство?</w:t>
      </w:r>
    </w:p>
    <w:p w:rsidR="00391473" w:rsidRPr="00036DF1" w:rsidRDefault="00391473" w:rsidP="00036DF1">
      <w:pPr>
        <w:jc w:val="both"/>
        <w:rPr>
          <w:rFonts w:ascii="Times New Roman" w:hAnsi="Times New Roman" w:cs="Times New Roman"/>
          <w:sz w:val="28"/>
          <w:szCs w:val="28"/>
          <w:lang w:val="uk-UA"/>
        </w:rPr>
      </w:pPr>
      <w:r w:rsidRPr="00036DF1">
        <w:rPr>
          <w:rFonts w:ascii="Times New Roman" w:hAnsi="Times New Roman" w:cs="Times New Roman"/>
          <w:sz w:val="28"/>
          <w:szCs w:val="28"/>
          <w:lang w:val="uk-UA"/>
        </w:rPr>
        <w:t>4.Яке з цих джерел є основним?</w:t>
      </w:r>
    </w:p>
    <w:p w:rsidR="00391473" w:rsidRPr="00036DF1" w:rsidRDefault="00391473" w:rsidP="00036DF1">
      <w:pPr>
        <w:jc w:val="both"/>
        <w:rPr>
          <w:rFonts w:ascii="Times New Roman" w:hAnsi="Times New Roman" w:cs="Times New Roman"/>
          <w:sz w:val="28"/>
          <w:szCs w:val="28"/>
          <w:lang w:val="en-US"/>
        </w:rPr>
      </w:pPr>
      <w:r w:rsidRPr="00036DF1">
        <w:rPr>
          <w:rFonts w:ascii="Times New Roman" w:hAnsi="Times New Roman" w:cs="Times New Roman"/>
          <w:sz w:val="28"/>
          <w:szCs w:val="28"/>
          <w:lang w:val="uk-UA"/>
        </w:rPr>
        <w:t>5. Особливості оподаткування лісового господарства?</w:t>
      </w:r>
    </w:p>
    <w:sectPr w:rsidR="00391473" w:rsidRPr="00036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28"/>
    <w:rsid w:val="00036DF1"/>
    <w:rsid w:val="000A612E"/>
    <w:rsid w:val="00172628"/>
    <w:rsid w:val="00391473"/>
    <w:rsid w:val="0044391F"/>
    <w:rsid w:val="00850D5D"/>
    <w:rsid w:val="009344E9"/>
    <w:rsid w:val="009B6C7C"/>
    <w:rsid w:val="00BE4D32"/>
    <w:rsid w:val="00E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4717</Words>
  <Characters>26892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2018-08-03T12:00:00Z</dcterms:created>
  <dcterms:modified xsi:type="dcterms:W3CDTF">2019-02-12T07:19:00Z</dcterms:modified>
</cp:coreProperties>
</file>