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9" w:rsidRPr="00AF6019" w:rsidRDefault="00AF6019" w:rsidP="00AF60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F601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F6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6019">
        <w:rPr>
          <w:rFonts w:ascii="Times New Roman" w:hAnsi="Times New Roman" w:cs="Times New Roman"/>
          <w:b/>
          <w:sz w:val="28"/>
          <w:szCs w:val="28"/>
          <w:lang w:val="uk-UA"/>
        </w:rPr>
        <w:t>ФІНАНСОВІ СИСТЕМИ СКАНДИНАВСЬКИХ КРАЇН</w:t>
      </w:r>
    </w:p>
    <w:p w:rsidR="00AF6019" w:rsidRPr="00AF6019" w:rsidRDefault="00AF6019" w:rsidP="00AF6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1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6019" w:rsidRPr="00AF6019" w:rsidRDefault="00AF6019" w:rsidP="00AF60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Специфіка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AF6019">
        <w:rPr>
          <w:rFonts w:ascii="Times New Roman" w:hAnsi="Times New Roman" w:cs="Times New Roman"/>
          <w:color w:val="000000"/>
          <w:sz w:val="28"/>
          <w:szCs w:val="28"/>
        </w:rPr>
        <w:t>іально-економічного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Скандинавських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країн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019" w:rsidRPr="00AF6019" w:rsidRDefault="00AF6019" w:rsidP="00AF60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601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Фінансова система Швеції.</w:t>
      </w:r>
    </w:p>
    <w:p w:rsidR="00AF6019" w:rsidRPr="00AF6019" w:rsidRDefault="00AF6019" w:rsidP="00AF60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601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Податкові органи та управління податковою системою Швеції.</w:t>
      </w:r>
    </w:p>
    <w:p w:rsidR="00AF6019" w:rsidRPr="00AF6019" w:rsidRDefault="00AF6019" w:rsidP="00AF60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Податкова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 xml:space="preserve"> система  </w:t>
      </w:r>
      <w:proofErr w:type="spellStart"/>
      <w:r w:rsidRPr="00AF6019">
        <w:rPr>
          <w:rFonts w:ascii="Times New Roman" w:hAnsi="Times New Roman" w:cs="Times New Roman"/>
          <w:color w:val="000000"/>
          <w:sz w:val="28"/>
          <w:szCs w:val="28"/>
        </w:rPr>
        <w:t>Швеції</w:t>
      </w:r>
      <w:proofErr w:type="spellEnd"/>
      <w:r w:rsidRPr="00AF60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019" w:rsidRPr="00AF6019" w:rsidRDefault="00AF6019" w:rsidP="00AF60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601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Фінансове вирівнювання у Швеції.</w:t>
      </w:r>
    </w:p>
    <w:p w:rsidR="009A6D67" w:rsidRPr="00AF6019" w:rsidRDefault="009A6D67" w:rsidP="00AF6019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AF6019" w:rsidRPr="00AF6019" w:rsidRDefault="00AF6019" w:rsidP="00AF6019">
      <w:pPr>
        <w:shd w:val="clear" w:color="auto" w:fill="FFFFFF"/>
        <w:tabs>
          <w:tab w:val="left" w:pos="0"/>
        </w:tabs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19">
        <w:rPr>
          <w:rFonts w:ascii="Times New Roman" w:hAnsi="Times New Roman" w:cs="Times New Roman"/>
          <w:b/>
          <w:sz w:val="28"/>
          <w:szCs w:val="28"/>
        </w:rPr>
        <w:t xml:space="preserve">ТЕМА 8. ФІНАНСОВІ СИСТЕМИ </w:t>
      </w:r>
      <w:proofErr w:type="gramStart"/>
      <w:r w:rsidRPr="00AF6019">
        <w:rPr>
          <w:rFonts w:ascii="Times New Roman" w:hAnsi="Times New Roman" w:cs="Times New Roman"/>
          <w:b/>
          <w:sz w:val="28"/>
          <w:szCs w:val="28"/>
        </w:rPr>
        <w:t>КРАЇН</w:t>
      </w:r>
      <w:proofErr w:type="gramEnd"/>
      <w:r w:rsidRPr="00AF6019">
        <w:rPr>
          <w:rFonts w:ascii="Times New Roman" w:hAnsi="Times New Roman" w:cs="Times New Roman"/>
          <w:b/>
          <w:sz w:val="28"/>
          <w:szCs w:val="28"/>
        </w:rPr>
        <w:t xml:space="preserve"> ЦЕНТРАЛЬНОЇ ТА</w:t>
      </w:r>
    </w:p>
    <w:p w:rsidR="00AF6019" w:rsidRPr="00AF6019" w:rsidRDefault="00AF6019" w:rsidP="00AF6019">
      <w:pPr>
        <w:shd w:val="clear" w:color="auto" w:fill="FFFFFF"/>
        <w:tabs>
          <w:tab w:val="left" w:pos="0"/>
        </w:tabs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19">
        <w:rPr>
          <w:rFonts w:ascii="Times New Roman" w:hAnsi="Times New Roman" w:cs="Times New Roman"/>
          <w:b/>
          <w:sz w:val="28"/>
          <w:szCs w:val="28"/>
        </w:rPr>
        <w:t>СХІДНОЇ ЄВРОПИ</w:t>
      </w:r>
    </w:p>
    <w:p w:rsidR="00AF6019" w:rsidRPr="00AF6019" w:rsidRDefault="00AF6019" w:rsidP="00AF6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01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6019" w:rsidRPr="00AF6019" w:rsidRDefault="00AF6019" w:rsidP="00AF6019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Трансформаційні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F601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>.</w:t>
      </w:r>
    </w:p>
    <w:p w:rsidR="00AF6019" w:rsidRPr="00AF6019" w:rsidRDefault="00AF6019" w:rsidP="00AF6019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>.</w:t>
      </w:r>
    </w:p>
    <w:p w:rsidR="00AF6019" w:rsidRPr="00AF6019" w:rsidRDefault="00AF6019" w:rsidP="00AF6019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>.</w:t>
      </w:r>
    </w:p>
    <w:p w:rsidR="00AF6019" w:rsidRPr="00AF6019" w:rsidRDefault="00AF6019" w:rsidP="00AF6019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>.</w:t>
      </w:r>
    </w:p>
    <w:p w:rsidR="00AF6019" w:rsidRPr="007E6B19" w:rsidRDefault="00AF6019" w:rsidP="009A6D67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0F48C2" w:rsidRPr="009A6D67" w:rsidRDefault="000F48C2" w:rsidP="009A6D67">
      <w:pPr>
        <w:rPr>
          <w:lang w:val="uk-UA"/>
        </w:rPr>
      </w:pPr>
    </w:p>
    <w:sectPr w:rsidR="000F48C2" w:rsidRPr="009A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A1"/>
    <w:multiLevelType w:val="hybridMultilevel"/>
    <w:tmpl w:val="B82ADA20"/>
    <w:lvl w:ilvl="0" w:tplc="0ED45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07D31"/>
    <w:multiLevelType w:val="hybridMultilevel"/>
    <w:tmpl w:val="F32A2BEA"/>
    <w:lvl w:ilvl="0" w:tplc="ABC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835EAE"/>
    <w:multiLevelType w:val="hybridMultilevel"/>
    <w:tmpl w:val="203AAC2C"/>
    <w:lvl w:ilvl="0" w:tplc="5AF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139B5"/>
    <w:multiLevelType w:val="hybridMultilevel"/>
    <w:tmpl w:val="B1B2ACDA"/>
    <w:lvl w:ilvl="0" w:tplc="0ED4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21A05"/>
    <w:multiLevelType w:val="hybridMultilevel"/>
    <w:tmpl w:val="8D8EEB66"/>
    <w:lvl w:ilvl="0" w:tplc="847E3F0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BB3106"/>
    <w:multiLevelType w:val="hybridMultilevel"/>
    <w:tmpl w:val="A0149C34"/>
    <w:lvl w:ilvl="0" w:tplc="ABE8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85612"/>
    <w:multiLevelType w:val="hybridMultilevel"/>
    <w:tmpl w:val="E12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E743B"/>
    <w:multiLevelType w:val="hybridMultilevel"/>
    <w:tmpl w:val="0F5C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1"/>
    <w:rsid w:val="000F48C2"/>
    <w:rsid w:val="001F4686"/>
    <w:rsid w:val="004355D1"/>
    <w:rsid w:val="00484BE1"/>
    <w:rsid w:val="007943C4"/>
    <w:rsid w:val="009A6D67"/>
    <w:rsid w:val="00AF6019"/>
    <w:rsid w:val="00B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A6D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A6D67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C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A6D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A6D6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2022-09-08T11:40:00Z</dcterms:created>
  <dcterms:modified xsi:type="dcterms:W3CDTF">2022-09-08T12:05:00Z</dcterms:modified>
</cp:coreProperties>
</file>