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4EE" w:rsidRPr="00D324EE" w:rsidRDefault="00D324EE" w:rsidP="00D324EE">
      <w:pPr>
        <w:jc w:val="center"/>
        <w:rPr>
          <w:b/>
        </w:rPr>
      </w:pPr>
      <w:r w:rsidRPr="00D324EE">
        <w:rPr>
          <w:b/>
        </w:rPr>
        <w:t>Лабораторна робота 1.</w:t>
      </w:r>
    </w:p>
    <w:p w:rsidR="00D324EE" w:rsidRPr="00D324EE" w:rsidRDefault="00D324EE" w:rsidP="00D324EE">
      <w:pPr>
        <w:rPr>
          <w:b/>
        </w:rPr>
      </w:pPr>
      <w:proofErr w:type="spellStart"/>
      <w:r w:rsidRPr="00D324EE">
        <w:rPr>
          <w:b/>
        </w:rPr>
        <w:t>Тема:Цитологічні</w:t>
      </w:r>
      <w:proofErr w:type="spellEnd"/>
      <w:r w:rsidRPr="00D324EE">
        <w:rPr>
          <w:b/>
        </w:rPr>
        <w:t xml:space="preserve"> основи спадковості</w:t>
      </w:r>
    </w:p>
    <w:p w:rsidR="00D324EE" w:rsidRDefault="00D324EE" w:rsidP="00D324EE">
      <w:r w:rsidRPr="00D324EE">
        <w:rPr>
          <w:b/>
        </w:rPr>
        <w:t>Мета заняття:</w:t>
      </w:r>
      <w:r>
        <w:t xml:space="preserve"> вивчення будови клітини, її органел та клітинного циклу</w:t>
      </w:r>
    </w:p>
    <w:p w:rsidR="00D324EE" w:rsidRDefault="00D324EE" w:rsidP="00D324EE">
      <w:r w:rsidRPr="00D324EE">
        <w:rPr>
          <w:b/>
        </w:rPr>
        <w:t>Методичні вказівки:</w:t>
      </w:r>
      <w:r>
        <w:t xml:space="preserve"> Розгляньте будову клітини під мікроскопом.</w:t>
      </w:r>
      <w:r>
        <w:t xml:space="preserve"> </w:t>
      </w:r>
      <w:r>
        <w:t>Зобразіть схему клітини еукаріотів, позначте її органели.</w:t>
      </w:r>
      <w:r>
        <w:t xml:space="preserve"> </w:t>
      </w:r>
      <w:r>
        <w:t>Опишіть будову клітин еукаріотів та функції її органел.</w:t>
      </w:r>
      <w:r>
        <w:t xml:space="preserve"> </w:t>
      </w:r>
    </w:p>
    <w:p w:rsidR="00D324EE" w:rsidRDefault="00D324EE" w:rsidP="00D324EE">
      <w:r w:rsidRPr="00D324EE">
        <w:rPr>
          <w:b/>
        </w:rPr>
        <w:t>Матеріали та обладнання:</w:t>
      </w:r>
      <w:r>
        <w:t xml:space="preserve"> Схеми будови клітини; мікроскоп, готові</w:t>
      </w:r>
      <w:r>
        <w:t xml:space="preserve"> </w:t>
      </w:r>
      <w:r>
        <w:t xml:space="preserve"> препарати.</w:t>
      </w:r>
    </w:p>
    <w:p w:rsidR="00D324EE" w:rsidRDefault="00D324EE" w:rsidP="00D324EE">
      <w:pPr>
        <w:rPr>
          <w:noProof/>
          <w:lang w:eastAsia="uk-UA"/>
        </w:rPr>
      </w:pPr>
      <w:r w:rsidRPr="00D324EE">
        <w:rPr>
          <w:b/>
        </w:rPr>
        <w:t>Завдання 1.</w:t>
      </w:r>
      <w:r>
        <w:t xml:space="preserve"> Наведіть приклад взаємодії органел в клітині (тваринній, рослинній, грибній,  бактеріальній)</w:t>
      </w:r>
      <w:r w:rsidRPr="00D324EE">
        <w:rPr>
          <w:noProof/>
          <w:lang w:eastAsia="uk-UA"/>
        </w:rPr>
        <w:t xml:space="preserve"> </w:t>
      </w:r>
    </w:p>
    <w:p w:rsidR="005F39E8" w:rsidRDefault="005F39E8" w:rsidP="00D324EE"/>
    <w:p w:rsidR="00D324EE" w:rsidRDefault="00D324EE" w:rsidP="00D324EE">
      <w:pPr>
        <w:jc w:val="center"/>
      </w:pPr>
      <w:r>
        <w:rPr>
          <w:noProof/>
          <w:lang w:eastAsia="uk-UA"/>
        </w:rPr>
        <w:drawing>
          <wp:inline distT="0" distB="0" distL="0" distR="0" wp14:anchorId="25368573" wp14:editId="37AA45E0">
            <wp:extent cx="6431718" cy="6164317"/>
            <wp:effectExtent l="0" t="0" r="762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36403548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435" cy="619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4EE" w:rsidRDefault="00D324EE">
      <w:r>
        <w:br w:type="page"/>
      </w:r>
      <w:r>
        <w:lastRenderedPageBreak/>
        <w:t>Завдання 2 Заповніть таблиці</w:t>
      </w:r>
      <w:r w:rsidR="00FF665C">
        <w:t xml:space="preserve"> та замалюйте схеми</w:t>
      </w:r>
      <w:r w:rsidR="0026215F">
        <w:t>. Дати визначення основним поняттям.</w:t>
      </w:r>
    </w:p>
    <w:p w:rsidR="00D324EE" w:rsidRDefault="00D324EE"/>
    <w:p w:rsidR="00FF665C" w:rsidRDefault="00D324EE">
      <w:r>
        <w:rPr>
          <w:noProof/>
          <w:lang w:eastAsia="uk-UA"/>
        </w:rPr>
        <w:drawing>
          <wp:inline distT="0" distB="0" distL="0" distR="0" wp14:anchorId="7BD32AF8" wp14:editId="2E822632">
            <wp:extent cx="5943600" cy="2971799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121" t="35737" r="13449" b="21191"/>
                    <a:stretch/>
                  </pic:blipFill>
                  <pic:spPr bwMode="auto">
                    <a:xfrm>
                      <a:off x="0" y="0"/>
                      <a:ext cx="5968639" cy="298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65C" w:rsidRDefault="00FF665C">
      <w:pPr>
        <w:rPr>
          <w:noProof/>
          <w:lang w:eastAsia="uk-UA"/>
        </w:rPr>
      </w:pPr>
    </w:p>
    <w:p w:rsidR="00FF665C" w:rsidRDefault="00FF665C">
      <w:r>
        <w:rPr>
          <w:noProof/>
          <w:lang w:eastAsia="uk-UA"/>
        </w:rPr>
        <w:drawing>
          <wp:inline distT="0" distB="0" distL="0" distR="0" wp14:anchorId="2D4BF26C" wp14:editId="09B2F9D5">
            <wp:extent cx="6365808" cy="219140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047" t="22908" r="34576" b="43183"/>
                    <a:stretch/>
                  </pic:blipFill>
                  <pic:spPr bwMode="auto">
                    <a:xfrm>
                      <a:off x="0" y="0"/>
                      <a:ext cx="6395306" cy="2201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65C" w:rsidRDefault="00FF665C"/>
    <w:p w:rsidR="00FF665C" w:rsidRDefault="00FF665C">
      <w:r>
        <w:br w:type="page"/>
      </w:r>
    </w:p>
    <w:p w:rsidR="00D324EE" w:rsidRDefault="0026215F">
      <w:r>
        <w:lastRenderedPageBreak/>
        <w:t>Завдання 3 Дати характеристику рівням організації хроматину</w:t>
      </w:r>
    </w:p>
    <w:p w:rsidR="0026215F" w:rsidRPr="00144195" w:rsidRDefault="0026215F" w:rsidP="00144195">
      <w:pPr>
        <w:jc w:val="center"/>
        <w:rPr>
          <w:rFonts w:ascii="Arial" w:hAnsi="Arial" w:cs="Arial"/>
          <w:bCs/>
          <w:iCs/>
          <w:color w:val="000000"/>
        </w:rPr>
      </w:pPr>
      <w:r w:rsidRPr="00144195">
        <w:rPr>
          <w:rFonts w:ascii="Arial" w:hAnsi="Arial" w:cs="Arial"/>
          <w:bCs/>
          <w:color w:val="000000"/>
        </w:rPr>
        <w:t>Хроматин</w:t>
      </w:r>
      <w:r w:rsidRPr="00144195">
        <w:rPr>
          <w:rFonts w:ascii="Arial" w:hAnsi="Arial" w:cs="Arial"/>
          <w:bCs/>
          <w:color w:val="000000"/>
        </w:rPr>
        <w:t xml:space="preserve">, </w:t>
      </w:r>
      <w:proofErr w:type="spellStart"/>
      <w:r w:rsidRPr="00144195">
        <w:rPr>
          <w:rFonts w:ascii="Arial" w:hAnsi="Arial" w:cs="Arial"/>
          <w:bCs/>
          <w:iCs/>
          <w:color w:val="000000"/>
        </w:rPr>
        <w:t>негістонові</w:t>
      </w:r>
      <w:proofErr w:type="spellEnd"/>
      <w:r w:rsidRPr="00144195">
        <w:rPr>
          <w:rFonts w:ascii="Arial" w:hAnsi="Arial" w:cs="Arial"/>
          <w:bCs/>
          <w:iCs/>
          <w:color w:val="000000"/>
        </w:rPr>
        <w:t> білки</w:t>
      </w:r>
      <w:r w:rsidRPr="00144195">
        <w:rPr>
          <w:rFonts w:ascii="Arial" w:hAnsi="Arial" w:cs="Arial"/>
          <w:bCs/>
          <w:iCs/>
          <w:color w:val="000000"/>
        </w:rPr>
        <w:t xml:space="preserve">, </w:t>
      </w:r>
      <w:proofErr w:type="spellStart"/>
      <w:r w:rsidRPr="00144195">
        <w:rPr>
          <w:rFonts w:ascii="Arial" w:hAnsi="Arial" w:cs="Arial"/>
          <w:bCs/>
          <w:iCs/>
          <w:color w:val="000000"/>
        </w:rPr>
        <w:t>гістони</w:t>
      </w:r>
      <w:proofErr w:type="spellEnd"/>
      <w:r w:rsidRPr="00144195">
        <w:rPr>
          <w:rFonts w:ascii="Arial" w:hAnsi="Arial" w:cs="Arial"/>
          <w:bCs/>
          <w:iCs/>
          <w:color w:val="000000"/>
        </w:rPr>
        <w:t xml:space="preserve">, </w:t>
      </w:r>
      <w:proofErr w:type="spellStart"/>
      <w:r w:rsidRPr="00144195">
        <w:rPr>
          <w:rFonts w:ascii="Arial" w:hAnsi="Arial" w:cs="Arial"/>
          <w:bCs/>
          <w:iCs/>
          <w:color w:val="000000"/>
        </w:rPr>
        <w:t>нуклеосоми</w:t>
      </w:r>
      <w:proofErr w:type="spellEnd"/>
      <w:r w:rsidRPr="00144195">
        <w:rPr>
          <w:rFonts w:ascii="Arial" w:hAnsi="Arial" w:cs="Arial"/>
          <w:bCs/>
          <w:iCs/>
          <w:color w:val="000000"/>
        </w:rPr>
        <w:t xml:space="preserve">, </w:t>
      </w:r>
      <w:proofErr w:type="spellStart"/>
      <w:r w:rsidRPr="00144195">
        <w:rPr>
          <w:rFonts w:ascii="Arial" w:hAnsi="Arial" w:cs="Arial"/>
          <w:bCs/>
          <w:iCs/>
          <w:color w:val="000000"/>
        </w:rPr>
        <w:t>лінкерними</w:t>
      </w:r>
      <w:proofErr w:type="spellEnd"/>
      <w:r w:rsidRPr="00144195">
        <w:rPr>
          <w:rFonts w:ascii="Arial" w:hAnsi="Arial" w:cs="Arial"/>
          <w:bCs/>
          <w:iCs/>
          <w:color w:val="000000"/>
        </w:rPr>
        <w:t xml:space="preserve"> ділянками</w:t>
      </w:r>
      <w:r w:rsidRPr="00144195">
        <w:rPr>
          <w:rFonts w:ascii="Arial" w:hAnsi="Arial" w:cs="Arial"/>
          <w:bCs/>
          <w:iCs/>
          <w:color w:val="000000"/>
        </w:rPr>
        <w:t xml:space="preserve">, </w:t>
      </w:r>
      <w:proofErr w:type="spellStart"/>
      <w:r w:rsidRPr="00144195">
        <w:rPr>
          <w:rFonts w:ascii="Arial" w:hAnsi="Arial" w:cs="Arial"/>
          <w:bCs/>
          <w:iCs/>
          <w:color w:val="000000"/>
        </w:rPr>
        <w:t>нуклеосомний</w:t>
      </w:r>
      <w:proofErr w:type="spellEnd"/>
      <w:r w:rsidRPr="00144195">
        <w:rPr>
          <w:rFonts w:ascii="Arial" w:hAnsi="Arial" w:cs="Arial"/>
          <w:bCs/>
          <w:iCs/>
          <w:color w:val="000000"/>
        </w:rPr>
        <w:t xml:space="preserve"> повтор</w:t>
      </w:r>
      <w:r w:rsidRPr="00144195">
        <w:rPr>
          <w:rFonts w:ascii="Arial" w:hAnsi="Arial" w:cs="Arial"/>
          <w:bCs/>
          <w:iCs/>
          <w:color w:val="000000"/>
        </w:rPr>
        <w:t xml:space="preserve">, </w:t>
      </w:r>
      <w:r w:rsidRPr="00144195">
        <w:rPr>
          <w:rFonts w:ascii="Arial" w:hAnsi="Arial" w:cs="Arial"/>
          <w:bCs/>
          <w:iCs/>
          <w:color w:val="000000"/>
        </w:rPr>
        <w:t>соленоїд</w:t>
      </w:r>
      <w:r w:rsidRPr="00144195">
        <w:rPr>
          <w:rFonts w:ascii="Arial" w:hAnsi="Arial" w:cs="Arial"/>
          <w:bCs/>
          <w:iCs/>
          <w:color w:val="000000"/>
        </w:rPr>
        <w:t xml:space="preserve">, </w:t>
      </w:r>
      <w:r w:rsidRPr="00144195">
        <w:rPr>
          <w:rFonts w:ascii="Arial" w:hAnsi="Arial" w:cs="Arial"/>
          <w:bCs/>
          <w:iCs/>
          <w:color w:val="000000"/>
        </w:rPr>
        <w:t>фібрил</w:t>
      </w:r>
      <w:r w:rsidRPr="00144195">
        <w:rPr>
          <w:rFonts w:ascii="Arial" w:hAnsi="Arial" w:cs="Arial"/>
          <w:bCs/>
          <w:iCs/>
          <w:color w:val="000000"/>
        </w:rPr>
        <w:t xml:space="preserve">а, </w:t>
      </w:r>
      <w:proofErr w:type="spellStart"/>
      <w:r w:rsidRPr="00144195">
        <w:rPr>
          <w:rFonts w:ascii="Arial" w:hAnsi="Arial" w:cs="Arial"/>
          <w:bCs/>
          <w:iCs/>
          <w:color w:val="000000"/>
        </w:rPr>
        <w:t>гетерохроматин</w:t>
      </w:r>
      <w:proofErr w:type="spellEnd"/>
      <w:r w:rsidRPr="00144195">
        <w:rPr>
          <w:rFonts w:ascii="Arial" w:hAnsi="Arial" w:cs="Arial"/>
          <w:bCs/>
          <w:iCs/>
          <w:color w:val="000000"/>
        </w:rPr>
        <w:t xml:space="preserve">, </w:t>
      </w:r>
      <w:r w:rsidRPr="00144195">
        <w:rPr>
          <w:rFonts w:ascii="Arial" w:hAnsi="Arial" w:cs="Arial"/>
          <w:bCs/>
          <w:iCs/>
          <w:color w:val="000000"/>
        </w:rPr>
        <w:t>еухроматин</w:t>
      </w:r>
      <w:r w:rsidR="00144195" w:rsidRPr="00144195">
        <w:rPr>
          <w:rFonts w:ascii="Arial" w:hAnsi="Arial" w:cs="Arial"/>
          <w:bCs/>
          <w:iCs/>
          <w:color w:val="000000"/>
        </w:rPr>
        <w:t>.</w:t>
      </w:r>
    </w:p>
    <w:p w:rsidR="00144195" w:rsidRDefault="00144195">
      <w:pPr>
        <w:rPr>
          <w:rFonts w:ascii="Arial" w:hAnsi="Arial" w:cs="Arial"/>
          <w:b/>
          <w:bCs/>
          <w:i/>
          <w:iCs/>
          <w:color w:val="000000"/>
        </w:rPr>
      </w:pPr>
    </w:p>
    <w:p w:rsidR="00144195" w:rsidRDefault="00144195" w:rsidP="00144195">
      <w:pPr>
        <w:jc w:val="center"/>
      </w:pPr>
      <w:r>
        <w:rPr>
          <w:noProof/>
          <w:lang w:eastAsia="uk-UA"/>
        </w:rPr>
        <w:drawing>
          <wp:inline distT="0" distB="0" distL="0" distR="0">
            <wp:extent cx="2385578" cy="279970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romosoma-i-hromatin-chto-eto-i-chem-oni-otlichayutsya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898" cy="281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606857" cy="2776869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3347.00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348" cy="278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195" w:rsidRDefault="00144195" w:rsidP="00144195">
      <w:pPr>
        <w:jc w:val="center"/>
      </w:pPr>
    </w:p>
    <w:p w:rsidR="00144195" w:rsidRDefault="00144195" w:rsidP="00144195">
      <w:pPr>
        <w:jc w:val="both"/>
      </w:pPr>
      <w:r>
        <w:t>Завдання 4 Охарактеризувати особливості морфології хромосом</w:t>
      </w:r>
    </w:p>
    <w:p w:rsidR="00144195" w:rsidRDefault="00144195">
      <w:pPr>
        <w:rPr>
          <w:noProof/>
          <w:lang w:eastAsia="uk-UA"/>
        </w:rPr>
      </w:pPr>
    </w:p>
    <w:p w:rsidR="00D324EE" w:rsidRDefault="00144195" w:rsidP="00144195">
      <w:pPr>
        <w:jc w:val="center"/>
      </w:pPr>
      <w:r>
        <w:rPr>
          <w:noProof/>
          <w:lang w:eastAsia="uk-UA"/>
        </w:rPr>
        <w:drawing>
          <wp:inline distT="0" distB="0" distL="0" distR="0" wp14:anchorId="2083B043" wp14:editId="5D06F6CD">
            <wp:extent cx="4890041" cy="3792276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2559" t="24719" r="23389" b="28309"/>
                    <a:stretch/>
                  </pic:blipFill>
                  <pic:spPr bwMode="auto">
                    <a:xfrm>
                      <a:off x="0" y="0"/>
                      <a:ext cx="4919091" cy="381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4EE" w:rsidRDefault="00D324EE" w:rsidP="00D324EE">
      <w:pPr>
        <w:jc w:val="center"/>
      </w:pPr>
    </w:p>
    <w:p w:rsidR="00D324EE" w:rsidRDefault="00D324EE" w:rsidP="00D324EE">
      <w:pPr>
        <w:jc w:val="center"/>
      </w:pPr>
      <w:bookmarkStart w:id="0" w:name="_GoBack"/>
      <w:bookmarkEnd w:id="0"/>
    </w:p>
    <w:sectPr w:rsidR="00D324E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4EE"/>
    <w:rsid w:val="00144195"/>
    <w:rsid w:val="0026215F"/>
    <w:rsid w:val="005F39E8"/>
    <w:rsid w:val="00D324EE"/>
    <w:rsid w:val="00FF6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EE151"/>
  <w15:chartTrackingRefBased/>
  <w15:docId w15:val="{76844422-6D7F-4F25-B53F-F0EFD87AA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545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2022-09-09T06:52:00Z</dcterms:created>
  <dcterms:modified xsi:type="dcterms:W3CDTF">2022-09-09T07:31:00Z</dcterms:modified>
</cp:coreProperties>
</file>