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F7" w:rsidRDefault="00222EF7" w:rsidP="00222EF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оцінювання та вимоги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Критерії оцінювання роботи на практичних заняттях: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  <w:t>Оцінка «відмінно» (5 балів):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свідоме, правильне, глибоке й повне засвоєння і розуміння програмного матеріалу;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виклад матеріалу впевнений, логічний, лаконічний, аргументований;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уміння аналізувати відповідні положення, поняття, твердження;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самостійне, творче застосування знань.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  <w:t>Оцінка «добре» (4 бали):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свідоме з незначними помилками та прогалинами засвоєння програмного матеріалу, які студент спроможний виправити після зауважень або за допомогою викладача;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самостійне репродуктивне застосування знань;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деякі порушення логіки та послідовності відповіді.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  <w:t>Оцінка «задовільно» (3 бали):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механічне, фрагментарне засвоєння матеріалу із великими прогалинами;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порушення логіки та послідовності відповіді, недостатня самостійність мислення.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репродуктивне застосування знань за вказівками викладача.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  <w:t>Оцінка «незадовільно»: (0-2 бали):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відсутність знань, умінь та навичок;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несвідоме, механічне, фрагментарне засвоєння матеріалу з великими прогалинами;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відсутність самостійності, неспроможність виправити помилки при зауваженні чи додаткових запитаннях.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Критерії оцінювання   практично-пошукового завдання (мах - 20 балів): 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  <w:t>Оцінка «відмінно» (17-20 балів):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виклад матеріалу логічний та послідовний;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самостійне, творче, ініціативне застосування знань;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поєднання повноти та лаконічності у виконанні завдання;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відмінна якість оформлення.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  <w:t>Оцінка «добре» (12-16 балів):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виклад матеріалу логічний, послідовний, лаконічний;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самостійне репродуктивне застосування знань за вказівками викладача;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старанність і вправність застосування набутих знань;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добра якість оформлення.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  <w:t>Оцінка «задовільно» (6-11 балів):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механічність, фрагментарність викладу матеріалу;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порушення логіки та послідовності подання інформації;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недостатня самостійність мислення;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задовільна якість оформлення.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  <w:t>Оцінка «незадовільно» (0-5 балів):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відсутність виконання всіх завдань;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неповне висвітлення матеріалу;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фрагментарність подання інформації;</w:t>
      </w:r>
    </w:p>
    <w:p w:rsidR="00222EF7" w:rsidRDefault="00222EF7" w:rsidP="00222EF7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незадовільна якість оформлення.</w:t>
      </w:r>
    </w:p>
    <w:p w:rsidR="00222EF7" w:rsidRDefault="00222EF7" w:rsidP="00222EF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2EF7" w:rsidRDefault="00222EF7" w:rsidP="00222EF7">
      <w:pPr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Накопичення балів студентами відбувається у період вивчення дисципліни на підставі проведення викладачем двох основних видів контролю: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оточного (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перевірка рівня засвоєння студентами навчального матеріалу в обсязі певної теми чи окремого розділу) та 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ідсумкового (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перевірка рівня засвоєння студентами навчального матеріалу по завершенню курсу). </w:t>
      </w:r>
    </w:p>
    <w:p w:rsidR="00222EF7" w:rsidRDefault="00222EF7" w:rsidP="00222EF7">
      <w:pPr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tbl>
      <w:tblPr>
        <w:tblW w:w="48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3209"/>
        <w:gridCol w:w="265"/>
        <w:gridCol w:w="1069"/>
        <w:gridCol w:w="1071"/>
      </w:tblGrid>
      <w:tr w:rsidR="00222EF7" w:rsidTr="00EC29D4">
        <w:trPr>
          <w:cantSplit/>
        </w:trPr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2EF7" w:rsidRDefault="00222EF7" w:rsidP="00EC2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2EF7" w:rsidRDefault="00222EF7" w:rsidP="00EC2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2EF7" w:rsidRDefault="00222EF7" w:rsidP="00EC2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222EF7" w:rsidTr="00EC29D4">
        <w:trPr>
          <w:cantSplit/>
          <w:trHeight w:val="7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2EF7" w:rsidRDefault="00222EF7" w:rsidP="00EC2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2EF7" w:rsidRDefault="00222EF7" w:rsidP="00EC2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2EF7" w:rsidRDefault="00222EF7" w:rsidP="00EC2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2EF7" w:rsidRDefault="00222EF7" w:rsidP="00EC2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2EF7" w:rsidTr="00EC29D4">
        <w:trPr>
          <w:cantSplit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2EF7" w:rsidRDefault="00222EF7" w:rsidP="00EC2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 1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2EF7" w:rsidRDefault="00222EF7" w:rsidP="00EC2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 2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2EF7" w:rsidRDefault="00222EF7" w:rsidP="00EC2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F7" w:rsidRDefault="00222EF7" w:rsidP="00EC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F7" w:rsidRDefault="00222EF7" w:rsidP="00EC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EF7" w:rsidTr="00EC29D4">
        <w:trPr>
          <w:cantSplit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2EF7" w:rsidRDefault="00222EF7" w:rsidP="00EC2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2EF7" w:rsidRDefault="00222EF7" w:rsidP="00EC2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F7" w:rsidRDefault="00222EF7" w:rsidP="00EC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F7" w:rsidRDefault="00222EF7" w:rsidP="00EC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F7" w:rsidRDefault="00222EF7" w:rsidP="00EC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2EF7" w:rsidRDefault="00222EF7" w:rsidP="00222EF7">
      <w:pPr>
        <w:ind w:firstLine="18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22EF7" w:rsidRDefault="00222EF7" w:rsidP="00222EF7">
      <w:pPr>
        <w:ind w:firstLine="709"/>
        <w:jc w:val="both"/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Максимальна кількість балів за результатами</w:t>
      </w:r>
      <w:r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  <w:t xml:space="preserve"> поточного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контролю складає 60 балів,</w:t>
      </w:r>
      <w:r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  <w:t xml:space="preserve"> з яких:</w:t>
      </w:r>
    </w:p>
    <w:p w:rsidR="00222EF7" w:rsidRDefault="00222EF7" w:rsidP="00222EF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- 30(Р1 -15б; Р2 – 15б) - за теоретичні знання (доповіді на  практичних заняттях, проходження поточного  тестування);</w:t>
      </w:r>
    </w:p>
    <w:p w:rsidR="00222EF7" w:rsidRDefault="00222EF7" w:rsidP="00222EF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- 30(Р1 -15б; Р2 – 15б)  - за практичні вміння ( виконання і презентація  практичного завдання).</w:t>
      </w:r>
    </w:p>
    <w:p w:rsidR="00222EF7" w:rsidRDefault="00222EF7" w:rsidP="00222EF7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Допуск до підсумкового контролю складає 35 балів.</w:t>
      </w:r>
    </w:p>
    <w:p w:rsidR="00222EF7" w:rsidRDefault="00222EF7" w:rsidP="00222EF7">
      <w:pPr>
        <w:ind w:firstLine="709"/>
        <w:jc w:val="both"/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Максимальна </w:t>
      </w:r>
      <w:r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  <w:t>кількість балів за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результатами підсумкового контролю складає 40 балів</w:t>
      </w:r>
      <w:r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  <w:t>, з яких:</w:t>
      </w:r>
    </w:p>
    <w:p w:rsidR="00222EF7" w:rsidRDefault="00222EF7" w:rsidP="00222EF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- 40 балів - за теоретичні знання (з яких 20 –  усна відповідь на  основні питання програми, 10 -  практична </w:t>
      </w:r>
      <w:r>
        <w:rPr>
          <w:rFonts w:ascii="Times New Roman" w:eastAsia="Times New Roman" w:hAnsi="Times New Roman" w:cs="Times New Roman"/>
          <w:sz w:val="24"/>
          <w:szCs w:val="24"/>
        </w:rPr>
        <w:t>співбесіда за результатами практично-пошукового завдання 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10 - усна відповідь на поставлені додаткові питання);</w:t>
      </w:r>
    </w:p>
    <w:p w:rsidR="00222EF7" w:rsidRDefault="00222EF7" w:rsidP="00222EF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7A24" w:rsidRPr="00222EF7" w:rsidRDefault="00DB7A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7A24" w:rsidRPr="0022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EA"/>
    <w:rsid w:val="00222EF7"/>
    <w:rsid w:val="005B2CEA"/>
    <w:rsid w:val="00DB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F7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F7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2021-02-19T11:33:00Z</dcterms:created>
  <dcterms:modified xsi:type="dcterms:W3CDTF">2021-02-19T11:35:00Z</dcterms:modified>
</cp:coreProperties>
</file>