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933" w:rsidRDefault="007E3E1F" w:rsidP="006754D0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12366">
        <w:rPr>
          <w:rFonts w:ascii="Times New Roman" w:hAnsi="Times New Roman" w:cs="Times New Roman"/>
          <w:sz w:val="28"/>
          <w:szCs w:val="28"/>
          <w:lang w:val="uk-UA"/>
        </w:rPr>
        <w:t>ПИТАННЯ ДО ЕКЗАМЕНУ</w:t>
      </w:r>
    </w:p>
    <w:p w:rsidR="006754D0" w:rsidRPr="00012366" w:rsidRDefault="006754D0" w:rsidP="006754D0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E3E1F" w:rsidRPr="00012366" w:rsidRDefault="007E3E1F" w:rsidP="006754D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366">
        <w:rPr>
          <w:rFonts w:ascii="Times New Roman" w:hAnsi="Times New Roman" w:cs="Times New Roman"/>
          <w:sz w:val="28"/>
          <w:szCs w:val="28"/>
          <w:lang w:val="uk-UA"/>
        </w:rPr>
        <w:t xml:space="preserve">Сутність індустріальних парків. </w:t>
      </w:r>
    </w:p>
    <w:p w:rsidR="007E3E1F" w:rsidRPr="00012366" w:rsidRDefault="007E3E1F" w:rsidP="006754D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366">
        <w:rPr>
          <w:rFonts w:ascii="Times New Roman" w:hAnsi="Times New Roman" w:cs="Times New Roman"/>
          <w:sz w:val="28"/>
          <w:szCs w:val="28"/>
          <w:lang w:val="uk-UA"/>
        </w:rPr>
        <w:t xml:space="preserve">Загальна характеристика суб’єктів та об’єктів індустріальних парків. </w:t>
      </w:r>
    </w:p>
    <w:p w:rsidR="007E3E1F" w:rsidRPr="00012366" w:rsidRDefault="007E3E1F" w:rsidP="006754D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366">
        <w:rPr>
          <w:rFonts w:ascii="Times New Roman" w:hAnsi="Times New Roman" w:cs="Times New Roman"/>
          <w:sz w:val="28"/>
          <w:szCs w:val="28"/>
          <w:lang w:val="uk-UA"/>
        </w:rPr>
        <w:t>Класифікація індустріальних парків</w:t>
      </w:r>
    </w:p>
    <w:p w:rsidR="007E3E1F" w:rsidRPr="00012366" w:rsidRDefault="007E3E1F" w:rsidP="006754D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366">
        <w:rPr>
          <w:rFonts w:ascii="Times New Roman" w:hAnsi="Times New Roman" w:cs="Times New Roman"/>
          <w:sz w:val="28"/>
          <w:szCs w:val="28"/>
          <w:lang w:val="uk-UA"/>
        </w:rPr>
        <w:t xml:space="preserve">Основні завдання та принципи створення індустріальних парків. </w:t>
      </w:r>
    </w:p>
    <w:p w:rsidR="007E3E1F" w:rsidRPr="00012366" w:rsidRDefault="007E3E1F" w:rsidP="006754D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366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процесу (етапи) створення індустріальних парків. </w:t>
      </w:r>
    </w:p>
    <w:p w:rsidR="007E3E1F" w:rsidRPr="00012366" w:rsidRDefault="007E3E1F" w:rsidP="006754D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366">
        <w:rPr>
          <w:rFonts w:ascii="Times New Roman" w:hAnsi="Times New Roman" w:cs="Times New Roman"/>
          <w:sz w:val="28"/>
          <w:szCs w:val="28"/>
          <w:lang w:val="uk-UA"/>
        </w:rPr>
        <w:t>Переваги створення та функціонування індустріальних парків.</w:t>
      </w:r>
    </w:p>
    <w:p w:rsidR="007E3E1F" w:rsidRPr="00012366" w:rsidRDefault="007E3E1F" w:rsidP="006754D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366">
        <w:rPr>
          <w:rFonts w:ascii="Times New Roman" w:hAnsi="Times New Roman" w:cs="Times New Roman"/>
          <w:sz w:val="28"/>
          <w:szCs w:val="28"/>
          <w:lang w:val="uk-UA"/>
        </w:rPr>
        <w:t xml:space="preserve">Історія виникнення інноваційних об’єднань промислових підприємств. </w:t>
      </w:r>
    </w:p>
    <w:p w:rsidR="007E3E1F" w:rsidRPr="00012366" w:rsidRDefault="007E3E1F" w:rsidP="006754D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366">
        <w:rPr>
          <w:rFonts w:ascii="Times New Roman" w:hAnsi="Times New Roman" w:cs="Times New Roman"/>
          <w:sz w:val="28"/>
          <w:szCs w:val="28"/>
          <w:lang w:val="uk-UA"/>
        </w:rPr>
        <w:t xml:space="preserve">Зарубіжний досвід створення організаційних форм інноваційної діяльності. </w:t>
      </w:r>
    </w:p>
    <w:p w:rsidR="007E3E1F" w:rsidRPr="00012366" w:rsidRDefault="007E3E1F" w:rsidP="006754D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366">
        <w:rPr>
          <w:rFonts w:ascii="Times New Roman" w:hAnsi="Times New Roman" w:cs="Times New Roman"/>
          <w:sz w:val="28"/>
          <w:szCs w:val="28"/>
          <w:lang w:val="uk-UA"/>
        </w:rPr>
        <w:t>Перспективи створення індустріальних парків в Україні.</w:t>
      </w:r>
    </w:p>
    <w:p w:rsidR="007E3E1F" w:rsidRPr="00012366" w:rsidRDefault="007E3E1F" w:rsidP="006754D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366">
        <w:rPr>
          <w:rFonts w:ascii="Times New Roman" w:hAnsi="Times New Roman" w:cs="Times New Roman"/>
          <w:sz w:val="28"/>
          <w:szCs w:val="28"/>
          <w:lang w:val="uk-UA"/>
        </w:rPr>
        <w:t xml:space="preserve">Індустріальні парки як інструмент стимулювання інновацій в країні. </w:t>
      </w:r>
    </w:p>
    <w:p w:rsidR="007E3E1F" w:rsidRPr="00012366" w:rsidRDefault="007E3E1F" w:rsidP="006754D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366">
        <w:rPr>
          <w:rFonts w:ascii="Times New Roman" w:hAnsi="Times New Roman" w:cs="Times New Roman"/>
          <w:sz w:val="28"/>
          <w:szCs w:val="28"/>
          <w:lang w:val="uk-UA"/>
        </w:rPr>
        <w:t xml:space="preserve">Законодавче забезпечення діяльності індустріальних парків. </w:t>
      </w:r>
    </w:p>
    <w:p w:rsidR="007E3E1F" w:rsidRPr="00012366" w:rsidRDefault="007E3E1F" w:rsidP="006754D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366">
        <w:rPr>
          <w:rFonts w:ascii="Times New Roman" w:hAnsi="Times New Roman" w:cs="Times New Roman"/>
          <w:sz w:val="28"/>
          <w:szCs w:val="28"/>
          <w:lang w:val="uk-UA"/>
        </w:rPr>
        <w:t>Державна підтримка індустріальних парків в Україні</w:t>
      </w:r>
    </w:p>
    <w:p w:rsidR="007E3E1F" w:rsidRPr="00012366" w:rsidRDefault="007E3E1F" w:rsidP="006754D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366">
        <w:rPr>
          <w:rFonts w:ascii="Times New Roman" w:hAnsi="Times New Roman" w:cs="Times New Roman"/>
          <w:sz w:val="28"/>
          <w:szCs w:val="28"/>
          <w:lang w:val="uk-UA"/>
        </w:rPr>
        <w:t xml:space="preserve">Мережа індустріальних парків в Україні. </w:t>
      </w:r>
    </w:p>
    <w:p w:rsidR="007E3E1F" w:rsidRPr="00012366" w:rsidRDefault="007E3E1F" w:rsidP="006754D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366">
        <w:rPr>
          <w:rFonts w:ascii="Times New Roman" w:hAnsi="Times New Roman" w:cs="Times New Roman"/>
          <w:sz w:val="28"/>
          <w:szCs w:val="28"/>
          <w:lang w:val="uk-UA"/>
        </w:rPr>
        <w:t xml:space="preserve">Модель еко-індустріального парку в Україні. </w:t>
      </w:r>
    </w:p>
    <w:p w:rsidR="007E3E1F" w:rsidRPr="00012366" w:rsidRDefault="007E3E1F" w:rsidP="006754D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366">
        <w:rPr>
          <w:rFonts w:ascii="Times New Roman" w:hAnsi="Times New Roman" w:cs="Times New Roman"/>
          <w:sz w:val="28"/>
          <w:szCs w:val="28"/>
          <w:lang w:val="uk-UA"/>
        </w:rPr>
        <w:t>Проблеми функціонування індустріальних парків в Україні</w:t>
      </w:r>
    </w:p>
    <w:p w:rsidR="007E3E1F" w:rsidRPr="00012366" w:rsidRDefault="007E3E1F" w:rsidP="006754D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366">
        <w:rPr>
          <w:rFonts w:ascii="Times New Roman" w:hAnsi="Times New Roman" w:cs="Times New Roman"/>
          <w:sz w:val="28"/>
          <w:szCs w:val="28"/>
          <w:lang w:val="uk-UA"/>
        </w:rPr>
        <w:t xml:space="preserve">Кластер – як основна форма організації сучасного виробництва на регіональному рівні. </w:t>
      </w:r>
    </w:p>
    <w:p w:rsidR="007E3E1F" w:rsidRPr="00012366" w:rsidRDefault="007E3E1F" w:rsidP="006754D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366">
        <w:rPr>
          <w:rFonts w:ascii="Times New Roman" w:hAnsi="Times New Roman" w:cs="Times New Roman"/>
          <w:sz w:val="28"/>
          <w:szCs w:val="28"/>
          <w:lang w:val="uk-UA"/>
        </w:rPr>
        <w:t xml:space="preserve">Структура кластера, класифікація видів кластерів. </w:t>
      </w:r>
    </w:p>
    <w:p w:rsidR="007E3E1F" w:rsidRPr="00012366" w:rsidRDefault="007E3E1F" w:rsidP="006754D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366">
        <w:rPr>
          <w:rFonts w:ascii="Times New Roman" w:hAnsi="Times New Roman" w:cs="Times New Roman"/>
          <w:sz w:val="28"/>
          <w:szCs w:val="28"/>
          <w:lang w:val="uk-UA"/>
        </w:rPr>
        <w:t>Відмінності сучасного кластеру від інших об’єднань організацій та підприємств.</w:t>
      </w:r>
    </w:p>
    <w:p w:rsidR="007E3E1F" w:rsidRPr="00012366" w:rsidRDefault="007E3E1F" w:rsidP="006754D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366">
        <w:rPr>
          <w:rFonts w:ascii="Times New Roman" w:hAnsi="Times New Roman" w:cs="Times New Roman"/>
          <w:sz w:val="28"/>
          <w:szCs w:val="28"/>
          <w:lang w:val="uk-UA"/>
        </w:rPr>
        <w:t xml:space="preserve">Сутність кластерної політики та класифікація кластерних політик та програм. </w:t>
      </w:r>
    </w:p>
    <w:p w:rsidR="007E3E1F" w:rsidRPr="00012366" w:rsidRDefault="007E3E1F" w:rsidP="006754D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366">
        <w:rPr>
          <w:rFonts w:ascii="Times New Roman" w:hAnsi="Times New Roman" w:cs="Times New Roman"/>
          <w:sz w:val="28"/>
          <w:szCs w:val="28"/>
          <w:lang w:val="uk-UA"/>
        </w:rPr>
        <w:t>Інструменти розвитку та проблеми створення, розвитку та функціонування кластерів.</w:t>
      </w:r>
    </w:p>
    <w:p w:rsidR="007E3E1F" w:rsidRPr="00012366" w:rsidRDefault="007E3E1F" w:rsidP="006754D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366">
        <w:rPr>
          <w:rFonts w:ascii="Times New Roman" w:hAnsi="Times New Roman" w:cs="Times New Roman"/>
          <w:sz w:val="28"/>
          <w:szCs w:val="28"/>
          <w:lang w:val="uk-UA"/>
        </w:rPr>
        <w:t xml:space="preserve">Існуючі інструменти та можливості підтримки кластерів. </w:t>
      </w:r>
    </w:p>
    <w:p w:rsidR="007E3E1F" w:rsidRPr="00012366" w:rsidRDefault="007E3E1F" w:rsidP="006754D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366">
        <w:rPr>
          <w:rFonts w:ascii="Times New Roman" w:hAnsi="Times New Roman" w:cs="Times New Roman"/>
          <w:sz w:val="28"/>
          <w:szCs w:val="28"/>
          <w:lang w:val="uk-UA"/>
        </w:rPr>
        <w:t>Сутність та класифікація виробничих кластерів.</w:t>
      </w:r>
    </w:p>
    <w:p w:rsidR="007E3E1F" w:rsidRPr="00012366" w:rsidRDefault="007E3E1F" w:rsidP="006754D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366">
        <w:rPr>
          <w:rFonts w:ascii="Times New Roman" w:hAnsi="Times New Roman" w:cs="Times New Roman"/>
          <w:sz w:val="28"/>
          <w:szCs w:val="28"/>
          <w:lang w:val="uk-UA"/>
        </w:rPr>
        <w:t xml:space="preserve">Інноваційний потенціал кластеру. </w:t>
      </w:r>
    </w:p>
    <w:p w:rsidR="007E3E1F" w:rsidRPr="00012366" w:rsidRDefault="007E3E1F" w:rsidP="006754D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366">
        <w:rPr>
          <w:rFonts w:ascii="Times New Roman" w:hAnsi="Times New Roman" w:cs="Times New Roman"/>
          <w:sz w:val="28"/>
          <w:szCs w:val="28"/>
          <w:lang w:val="uk-UA"/>
        </w:rPr>
        <w:t xml:space="preserve">Функціональна структура кластеру. </w:t>
      </w:r>
    </w:p>
    <w:p w:rsidR="007E3E1F" w:rsidRPr="00012366" w:rsidRDefault="007E3E1F" w:rsidP="006754D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366">
        <w:rPr>
          <w:rFonts w:ascii="Times New Roman" w:hAnsi="Times New Roman" w:cs="Times New Roman"/>
          <w:sz w:val="28"/>
          <w:szCs w:val="28"/>
          <w:lang w:val="uk-UA"/>
        </w:rPr>
        <w:t xml:space="preserve">Європейські вектори інноваційного розвитку регіонів. </w:t>
      </w:r>
    </w:p>
    <w:p w:rsidR="007E3E1F" w:rsidRPr="00012366" w:rsidRDefault="007E3E1F" w:rsidP="006754D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366">
        <w:rPr>
          <w:rFonts w:ascii="Times New Roman" w:hAnsi="Times New Roman" w:cs="Times New Roman"/>
          <w:sz w:val="28"/>
          <w:szCs w:val="28"/>
          <w:lang w:val="uk-UA"/>
        </w:rPr>
        <w:t xml:space="preserve">Пріоритети формування інноваційних кластерів у регіонах України. </w:t>
      </w:r>
    </w:p>
    <w:p w:rsidR="007E3E1F" w:rsidRPr="00012366" w:rsidRDefault="007E3E1F" w:rsidP="006754D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366">
        <w:rPr>
          <w:rFonts w:ascii="Times New Roman" w:hAnsi="Times New Roman" w:cs="Times New Roman"/>
          <w:sz w:val="28"/>
          <w:szCs w:val="28"/>
          <w:lang w:val="uk-UA"/>
        </w:rPr>
        <w:t xml:space="preserve">Розвиток кластерів в національній економіці як ефективний механізм підвищення конкурентоспроможності регіонів. </w:t>
      </w:r>
    </w:p>
    <w:p w:rsidR="007E3E1F" w:rsidRPr="00012366" w:rsidRDefault="007E3E1F" w:rsidP="006754D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366">
        <w:rPr>
          <w:rFonts w:ascii="Times New Roman" w:hAnsi="Times New Roman" w:cs="Times New Roman"/>
          <w:sz w:val="28"/>
          <w:szCs w:val="28"/>
          <w:lang w:val="uk-UA"/>
        </w:rPr>
        <w:t>Концепція регіонального розвитку Польщі, Словаччини, Болгарії та інших країн.</w:t>
      </w:r>
    </w:p>
    <w:p w:rsidR="007E3E1F" w:rsidRPr="00012366" w:rsidRDefault="007E3E1F" w:rsidP="006754D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366">
        <w:rPr>
          <w:rFonts w:ascii="Times New Roman" w:hAnsi="Times New Roman" w:cs="Times New Roman"/>
          <w:sz w:val="28"/>
          <w:szCs w:val="28"/>
          <w:lang w:val="uk-UA"/>
        </w:rPr>
        <w:t xml:space="preserve">Регіональні особливості розвитку агропромислових кластерів. </w:t>
      </w:r>
    </w:p>
    <w:p w:rsidR="007E3E1F" w:rsidRPr="00012366" w:rsidRDefault="007E3E1F" w:rsidP="006754D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366">
        <w:rPr>
          <w:rFonts w:ascii="Times New Roman" w:hAnsi="Times New Roman" w:cs="Times New Roman"/>
          <w:sz w:val="28"/>
          <w:szCs w:val="28"/>
          <w:lang w:val="uk-UA"/>
        </w:rPr>
        <w:t>Регіональні особливості розвитку наукових кластерів.</w:t>
      </w:r>
    </w:p>
    <w:p w:rsidR="007E3E1F" w:rsidRPr="00012366" w:rsidRDefault="007E3E1F" w:rsidP="006754D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366">
        <w:rPr>
          <w:rFonts w:ascii="Times New Roman" w:hAnsi="Times New Roman" w:cs="Times New Roman"/>
          <w:sz w:val="28"/>
          <w:szCs w:val="28"/>
          <w:lang w:val="uk-UA"/>
        </w:rPr>
        <w:lastRenderedPageBreak/>
        <w:t>Регіональні особливості розвитку транспортно-логістичних кластерів.</w:t>
      </w:r>
    </w:p>
    <w:p w:rsidR="007E3E1F" w:rsidRPr="00012366" w:rsidRDefault="007E3E1F" w:rsidP="006754D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366">
        <w:rPr>
          <w:rFonts w:ascii="Times New Roman" w:hAnsi="Times New Roman" w:cs="Times New Roman"/>
          <w:sz w:val="28"/>
          <w:szCs w:val="28"/>
          <w:lang w:val="uk-UA"/>
        </w:rPr>
        <w:t xml:space="preserve">Процедура створення кластеру згідно законодавства України. </w:t>
      </w:r>
    </w:p>
    <w:p w:rsidR="007E3E1F" w:rsidRPr="00012366" w:rsidRDefault="007E3E1F" w:rsidP="006754D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366">
        <w:rPr>
          <w:rFonts w:ascii="Times New Roman" w:hAnsi="Times New Roman" w:cs="Times New Roman"/>
          <w:sz w:val="28"/>
          <w:szCs w:val="28"/>
          <w:lang w:val="uk-UA"/>
        </w:rPr>
        <w:t xml:space="preserve">Процес створення та його етапи. </w:t>
      </w:r>
    </w:p>
    <w:p w:rsidR="007E3E1F" w:rsidRPr="00012366" w:rsidRDefault="007E3E1F" w:rsidP="006754D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366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ініціативної групи: однорідність групи, кількість учасників, процес створення ініціативної групи та протокол про наміри. </w:t>
      </w:r>
    </w:p>
    <w:p w:rsidR="000303C8" w:rsidRPr="00012366" w:rsidRDefault="007E3E1F" w:rsidP="006754D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366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цілей і напрямків діяльності проекту, матеріальна база, оцінка фінансових потреб та оцінка ринку. </w:t>
      </w:r>
    </w:p>
    <w:p w:rsidR="0091005B" w:rsidRPr="00012366" w:rsidRDefault="007E3E1F" w:rsidP="006754D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366">
        <w:rPr>
          <w:rFonts w:ascii="Times New Roman" w:hAnsi="Times New Roman" w:cs="Times New Roman"/>
          <w:sz w:val="28"/>
          <w:szCs w:val="28"/>
          <w:lang w:val="uk-UA"/>
        </w:rPr>
        <w:t xml:space="preserve">Члени (суб’єкти) кластеру та їх обов’язки. </w:t>
      </w:r>
    </w:p>
    <w:p w:rsidR="007E3E1F" w:rsidRPr="00012366" w:rsidRDefault="007E3E1F" w:rsidP="006754D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366">
        <w:rPr>
          <w:rFonts w:ascii="Times New Roman" w:hAnsi="Times New Roman" w:cs="Times New Roman"/>
          <w:sz w:val="28"/>
          <w:szCs w:val="28"/>
          <w:lang w:val="uk-UA"/>
        </w:rPr>
        <w:t>Організаційно-виробнича структура кластеру.</w:t>
      </w:r>
    </w:p>
    <w:p w:rsidR="000303C8" w:rsidRPr="00012366" w:rsidRDefault="007E3E1F" w:rsidP="006754D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366">
        <w:rPr>
          <w:rFonts w:ascii="Times New Roman" w:hAnsi="Times New Roman" w:cs="Times New Roman"/>
          <w:sz w:val="28"/>
          <w:szCs w:val="28"/>
          <w:lang w:val="uk-UA"/>
        </w:rPr>
        <w:t xml:space="preserve">Статут кластерного об’єднання та його зміст. </w:t>
      </w:r>
    </w:p>
    <w:p w:rsidR="000303C8" w:rsidRPr="00012366" w:rsidRDefault="007E3E1F" w:rsidP="006754D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366">
        <w:rPr>
          <w:rFonts w:ascii="Times New Roman" w:hAnsi="Times New Roman" w:cs="Times New Roman"/>
          <w:sz w:val="28"/>
          <w:szCs w:val="28"/>
          <w:lang w:val="uk-UA"/>
        </w:rPr>
        <w:t xml:space="preserve">Основні функції стратегії в управлінні діяльністю кластеру. </w:t>
      </w:r>
    </w:p>
    <w:p w:rsidR="007E3E1F" w:rsidRPr="00012366" w:rsidRDefault="007E3E1F" w:rsidP="006754D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366">
        <w:rPr>
          <w:rFonts w:ascii="Times New Roman" w:hAnsi="Times New Roman" w:cs="Times New Roman"/>
          <w:sz w:val="28"/>
          <w:szCs w:val="28"/>
          <w:lang w:val="uk-UA"/>
        </w:rPr>
        <w:t>Процес розробки стратегії управління та його кроки.</w:t>
      </w:r>
    </w:p>
    <w:p w:rsidR="0091005B" w:rsidRPr="00012366" w:rsidRDefault="007E3E1F" w:rsidP="006754D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366">
        <w:rPr>
          <w:rFonts w:ascii="Times New Roman" w:hAnsi="Times New Roman" w:cs="Times New Roman"/>
          <w:sz w:val="28"/>
          <w:szCs w:val="28"/>
          <w:lang w:val="uk-UA"/>
        </w:rPr>
        <w:t xml:space="preserve">Резюме. Оцінка ринків збуту. </w:t>
      </w:r>
    </w:p>
    <w:p w:rsidR="0091005B" w:rsidRPr="00012366" w:rsidRDefault="007E3E1F" w:rsidP="006754D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366">
        <w:rPr>
          <w:rFonts w:ascii="Times New Roman" w:hAnsi="Times New Roman" w:cs="Times New Roman"/>
          <w:sz w:val="28"/>
          <w:szCs w:val="28"/>
          <w:lang w:val="uk-UA"/>
        </w:rPr>
        <w:t xml:space="preserve">Види послуг та конкуренція на ринках збуту. </w:t>
      </w:r>
    </w:p>
    <w:p w:rsidR="0091005B" w:rsidRPr="00012366" w:rsidRDefault="007E3E1F" w:rsidP="006754D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366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Організаційний план. </w:t>
      </w:r>
    </w:p>
    <w:p w:rsidR="0091005B" w:rsidRPr="00012366" w:rsidRDefault="007E3E1F" w:rsidP="006754D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366">
        <w:rPr>
          <w:rFonts w:ascii="Times New Roman" w:hAnsi="Times New Roman" w:cs="Times New Roman"/>
          <w:sz w:val="28"/>
          <w:szCs w:val="28"/>
          <w:lang w:val="uk-UA"/>
        </w:rPr>
        <w:t>Маркетинговий план.</w:t>
      </w:r>
    </w:p>
    <w:p w:rsidR="0091005B" w:rsidRPr="00012366" w:rsidRDefault="007E3E1F" w:rsidP="006754D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366">
        <w:rPr>
          <w:rFonts w:ascii="Times New Roman" w:hAnsi="Times New Roman" w:cs="Times New Roman"/>
          <w:sz w:val="28"/>
          <w:szCs w:val="28"/>
          <w:lang w:val="uk-UA"/>
        </w:rPr>
        <w:t xml:space="preserve">Правове поле. Оцінка ризиків. </w:t>
      </w:r>
    </w:p>
    <w:p w:rsidR="0091005B" w:rsidRPr="00012366" w:rsidRDefault="007E3E1F" w:rsidP="006754D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366">
        <w:rPr>
          <w:rFonts w:ascii="Times New Roman" w:hAnsi="Times New Roman" w:cs="Times New Roman"/>
          <w:sz w:val="28"/>
          <w:szCs w:val="28"/>
          <w:lang w:val="uk-UA"/>
        </w:rPr>
        <w:t xml:space="preserve">Виробничий план. </w:t>
      </w:r>
    </w:p>
    <w:p w:rsidR="0091005B" w:rsidRPr="00012366" w:rsidRDefault="007E3E1F" w:rsidP="006754D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366">
        <w:rPr>
          <w:rFonts w:ascii="Times New Roman" w:hAnsi="Times New Roman" w:cs="Times New Roman"/>
          <w:sz w:val="28"/>
          <w:szCs w:val="28"/>
          <w:lang w:val="uk-UA"/>
        </w:rPr>
        <w:t xml:space="preserve">Фінансовий план. </w:t>
      </w:r>
    </w:p>
    <w:p w:rsidR="007E3E1F" w:rsidRPr="00012366" w:rsidRDefault="007E3E1F" w:rsidP="006754D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366">
        <w:rPr>
          <w:rFonts w:ascii="Times New Roman" w:hAnsi="Times New Roman" w:cs="Times New Roman"/>
          <w:sz w:val="28"/>
          <w:szCs w:val="28"/>
          <w:lang w:val="uk-UA"/>
        </w:rPr>
        <w:t>Стратегія фінансування.</w:t>
      </w:r>
    </w:p>
    <w:p w:rsidR="007E3E1F" w:rsidRPr="0091005B" w:rsidRDefault="007E3E1F" w:rsidP="00012366">
      <w:pPr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sectPr w:rsidR="007E3E1F" w:rsidRPr="00910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24C1"/>
    <w:multiLevelType w:val="hybridMultilevel"/>
    <w:tmpl w:val="8C622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D68CE"/>
    <w:multiLevelType w:val="hybridMultilevel"/>
    <w:tmpl w:val="DA8CD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E7D20"/>
    <w:multiLevelType w:val="hybridMultilevel"/>
    <w:tmpl w:val="22347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01F23"/>
    <w:multiLevelType w:val="hybridMultilevel"/>
    <w:tmpl w:val="70722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50269"/>
    <w:multiLevelType w:val="hybridMultilevel"/>
    <w:tmpl w:val="32FE8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A61103"/>
    <w:multiLevelType w:val="hybridMultilevel"/>
    <w:tmpl w:val="66704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835C18"/>
    <w:multiLevelType w:val="hybridMultilevel"/>
    <w:tmpl w:val="7F821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30F31"/>
    <w:multiLevelType w:val="hybridMultilevel"/>
    <w:tmpl w:val="0AF22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E2420"/>
    <w:multiLevelType w:val="hybridMultilevel"/>
    <w:tmpl w:val="0DD4D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761C18"/>
    <w:multiLevelType w:val="hybridMultilevel"/>
    <w:tmpl w:val="0AEE9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1F"/>
    <w:rsid w:val="00012366"/>
    <w:rsid w:val="000303C8"/>
    <w:rsid w:val="006754D0"/>
    <w:rsid w:val="007E3E1F"/>
    <w:rsid w:val="0091005B"/>
    <w:rsid w:val="00FC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0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 Holomb</dc:creator>
  <cp:lastModifiedBy>Viktoria Holomb</cp:lastModifiedBy>
  <cp:revision>2</cp:revision>
  <dcterms:created xsi:type="dcterms:W3CDTF">2022-09-22T09:38:00Z</dcterms:created>
  <dcterms:modified xsi:type="dcterms:W3CDTF">2022-09-22T09:45:00Z</dcterms:modified>
</cp:coreProperties>
</file>