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2D" w:rsidRDefault="009B2529" w:rsidP="009B252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2-3</w:t>
      </w:r>
    </w:p>
    <w:p w:rsidR="009B2529" w:rsidRDefault="009B2529" w:rsidP="009B2529">
      <w:pPr>
        <w:jc w:val="center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9B2529">
        <w:rPr>
          <w:rFonts w:ascii="Times New Roman" w:eastAsia="TimesNewRomanPS-BoldMT" w:hAnsi="Times New Roman" w:cs="Times New Roman"/>
          <w:bCs/>
          <w:sz w:val="28"/>
          <w:szCs w:val="28"/>
        </w:rPr>
        <w:t>Фармацевтичний аналіз</w:t>
      </w:r>
    </w:p>
    <w:p w:rsidR="009B2529" w:rsidRDefault="009B2529" w:rsidP="009B2529">
      <w:pPr>
        <w:jc w:val="center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  <w:t>План</w:t>
      </w:r>
    </w:p>
    <w:p w:rsidR="009B2529" w:rsidRDefault="009B2529" w:rsidP="009B252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  <w:t xml:space="preserve">2.  </w:t>
      </w:r>
      <w:r w:rsidRPr="009B2529">
        <w:rPr>
          <w:rFonts w:ascii="Times New Roman" w:eastAsia="TimesNewRomanPS-BoldMT" w:hAnsi="Times New Roman" w:cs="Times New Roman"/>
          <w:bCs/>
          <w:sz w:val="28"/>
          <w:szCs w:val="28"/>
        </w:rPr>
        <w:t>Фармацевтичний аналіз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2.1. Особливості фармацевтичного аналізу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2.1.1. Вимоги до фармацевтичного аналізу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2.1.2. Критерії фармацевтичного аналізу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2.2. Методи </w:t>
      </w:r>
      <w:proofErr w:type="gramStart"/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досл</w:t>
      </w:r>
      <w:proofErr w:type="gramEnd"/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іджень у фармацевтичному аналізі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2.2.1. Фізичні методи фармацевтичного аналізу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2.2.2. Хімічні методи фармацевтичного аналізу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2.3. Фактори, які впливають </w:t>
      </w:r>
      <w:proofErr w:type="gramStart"/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на</w:t>
      </w:r>
      <w:proofErr w:type="gramEnd"/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якість лікарського засобу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2.3.1. Зберігання та транспортування лікарських засобі</w:t>
      </w:r>
      <w:proofErr w:type="gramStart"/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в</w:t>
      </w:r>
      <w:proofErr w:type="gramEnd"/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2.4. Кількісне визначення лікарських засобі</w:t>
      </w:r>
      <w:proofErr w:type="gramStart"/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в</w:t>
      </w:r>
      <w:proofErr w:type="gramEnd"/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2.4.1. Хімічні методи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  <w:t>2.4.2. Фізичні і фізико-хімічні методи кількісного аналізу</w:t>
      </w:r>
    </w:p>
    <w:p w:rsidR="009B2529" w:rsidRPr="001C38B3" w:rsidRDefault="009B2529" w:rsidP="009B2529">
      <w:pPr>
        <w:ind w:left="360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2.4.3. </w:t>
      </w:r>
      <w:proofErr w:type="gramStart"/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Б</w:t>
      </w:r>
      <w:proofErr w:type="gramEnd"/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іологічні методи аналізу</w:t>
      </w:r>
    </w:p>
    <w:p w:rsidR="009B2529" w:rsidRDefault="009B2529" w:rsidP="009B2529">
      <w:pPr>
        <w:ind w:left="360"/>
        <w:rPr>
          <w:rFonts w:eastAsia="TimesNewRomanPS-BoldMT" w:cs="TimesNewRomanPS-BoldMT"/>
          <w:b/>
          <w:bCs/>
          <w:sz w:val="28"/>
          <w:szCs w:val="28"/>
          <w:lang w:val="uk-UA"/>
        </w:rPr>
      </w:pPr>
      <w:r w:rsidRPr="001C38B3">
        <w:rPr>
          <w:rFonts w:ascii="Times New Roman" w:eastAsia="TimesNewRomanPS-BoldMT" w:hAnsi="Times New Roman" w:cs="Times New Roman"/>
          <w:bCs/>
          <w:sz w:val="28"/>
          <w:szCs w:val="28"/>
        </w:rPr>
        <w:t>2.5. Стабільність лікарських засобів</w:t>
      </w:r>
    </w:p>
    <w:p w:rsidR="00931D79" w:rsidRDefault="00931D79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4E0BDBE" wp14:editId="6F88204C">
            <wp:extent cx="5940425" cy="1860176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79" w:rsidRDefault="00931D79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5EF7C6C" wp14:editId="15A0F62D">
            <wp:extent cx="5940425" cy="3571980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79" w:rsidRDefault="00931D79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AE17259" wp14:editId="16D0BA97">
            <wp:extent cx="5940425" cy="3027538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79" w:rsidRDefault="00931D79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AE9821A" wp14:editId="0A6A0883">
            <wp:extent cx="5940425" cy="1883475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79" w:rsidRDefault="00931D79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559690F" wp14:editId="18F6615E">
            <wp:extent cx="5940425" cy="3573206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79" w:rsidRDefault="001C38B3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FEE571F" wp14:editId="0F79CB42">
            <wp:extent cx="5940425" cy="3104790"/>
            <wp:effectExtent l="0" t="0" r="3175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D79" w:rsidRDefault="00931D79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2C228BB" wp14:editId="30635892">
            <wp:extent cx="5940425" cy="19319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79" w:rsidRDefault="00931D79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B2DDD3D" wp14:editId="0FEBE328">
            <wp:extent cx="5940425" cy="2315104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E94C992" wp14:editId="7455AD89">
            <wp:extent cx="5940425" cy="284667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FE265C0" wp14:editId="3125B091">
            <wp:extent cx="5940425" cy="158427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B3103E9" wp14:editId="57907D84">
            <wp:extent cx="5940425" cy="199015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B41BC9C" wp14:editId="11D9B248">
            <wp:extent cx="5940425" cy="2892041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E91607F" wp14:editId="00735049">
            <wp:extent cx="5940425" cy="2740603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1C7C975" wp14:editId="5A8D0F82">
            <wp:extent cx="5940425" cy="1557913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37A275C" wp14:editId="38610214">
            <wp:extent cx="5940425" cy="144387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51C13D4" wp14:editId="7DBA7A11">
            <wp:extent cx="5940425" cy="1308377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529" w:rsidRDefault="009B2529" w:rsidP="009B2529">
      <w:pPr>
        <w:autoSpaceDE w:val="0"/>
        <w:autoSpaceDN w:val="0"/>
        <w:adjustRightInd w:val="0"/>
        <w:spacing w:after="0" w:line="240" w:lineRule="auto"/>
        <w:rPr>
          <w:rFonts w:eastAsia="TimesNewRomanPS-BoldMT" w:cs="TimesNewRomanPS-BoldMT"/>
          <w:b/>
          <w:bCs/>
          <w:sz w:val="28"/>
          <w:szCs w:val="28"/>
          <w:lang w:val="uk-UA"/>
        </w:rPr>
      </w:pPr>
      <w:r w:rsidRPr="00753D65">
        <w:rPr>
          <w:rFonts w:ascii="Times New Roman" w:hAnsi="Times New Roman" w:cs="Times New Roman"/>
          <w:sz w:val="28"/>
          <w:szCs w:val="28"/>
        </w:rPr>
        <w:t>Таблиця 1.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753D65">
        <w:rPr>
          <w:rFonts w:ascii="Times New Roman" w:eastAsia="TimesNewRomanPS-BoldMT" w:hAnsi="Times New Roman" w:cs="Times New Roman"/>
          <w:bCs/>
          <w:sz w:val="28"/>
          <w:szCs w:val="28"/>
        </w:rPr>
        <w:t>Умовні терміни для характеристики розчинності ЛР</w:t>
      </w:r>
    </w:p>
    <w:p w:rsidR="00931D79" w:rsidRDefault="00931D79" w:rsidP="009B2529">
      <w:pPr>
        <w:autoSpaceDE w:val="0"/>
        <w:autoSpaceDN w:val="0"/>
        <w:adjustRightInd w:val="0"/>
        <w:spacing w:after="0" w:line="240" w:lineRule="auto"/>
        <w:rPr>
          <w:rFonts w:eastAsia="TimesNewRomanPS-BoldMT" w:cs="TimesNewRomanPS-BoldMT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B345E46" wp14:editId="6E346E3E">
            <wp:extent cx="5940425" cy="2071086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eastAsia="TimesNewRomanPS-BoldMT" w:cs="TimesNewRomanPS-BoldMT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40F49A7" wp14:editId="2978B354">
            <wp:extent cx="5940425" cy="331876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eastAsia="TimesNewRomanPS-BoldMT" w:cs="TimesNewRomanPS-BoldMT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CC8ABB3" wp14:editId="3A9BF2CF">
            <wp:extent cx="5940425" cy="1518061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B2529">
      <w:pPr>
        <w:autoSpaceDE w:val="0"/>
        <w:autoSpaceDN w:val="0"/>
        <w:adjustRightInd w:val="0"/>
        <w:spacing w:after="0" w:line="240" w:lineRule="auto"/>
        <w:rPr>
          <w:rFonts w:eastAsia="TimesNewRomanPS-BoldMT" w:cs="TimesNewRomanPS-BoldMT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F90DD2E" wp14:editId="41B9D08A">
            <wp:extent cx="5940425" cy="2432821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Pr="00931D79" w:rsidRDefault="00753D65" w:rsidP="009B2529">
      <w:pPr>
        <w:autoSpaceDE w:val="0"/>
        <w:autoSpaceDN w:val="0"/>
        <w:adjustRightInd w:val="0"/>
        <w:spacing w:after="0" w:line="240" w:lineRule="auto"/>
        <w:rPr>
          <w:rFonts w:eastAsia="TimesNewRomanPS-BoldMT" w:cs="TimesNewRomanPS-BoldMT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AE0A0B8" wp14:editId="6112E760">
            <wp:extent cx="5940425" cy="187489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79" w:rsidRPr="00753D65" w:rsidRDefault="00931D79" w:rsidP="00931D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8"/>
          <w:szCs w:val="28"/>
          <w:lang w:val="uk-UA"/>
        </w:rPr>
      </w:pPr>
      <w:r w:rsidRPr="00753D65">
        <w:rPr>
          <w:rFonts w:ascii="Times New Roman" w:hAnsi="Times New Roman" w:cs="Times New Roman"/>
          <w:sz w:val="28"/>
          <w:szCs w:val="28"/>
        </w:rPr>
        <w:t>Таблиця 2.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753D65">
        <w:rPr>
          <w:rFonts w:ascii="Times New Roman" w:eastAsia="TimesNewRomanPS-BoldMT" w:hAnsi="Times New Roman" w:cs="Times New Roman"/>
          <w:bCs/>
          <w:sz w:val="28"/>
          <w:szCs w:val="28"/>
        </w:rPr>
        <w:t>Об’єкти загальних реакцій на справжність за ДФУ</w:t>
      </w:r>
    </w:p>
    <w:p w:rsidR="00931D79" w:rsidRDefault="00931D79" w:rsidP="00931D79">
      <w:pPr>
        <w:autoSpaceDE w:val="0"/>
        <w:autoSpaceDN w:val="0"/>
        <w:adjustRightInd w:val="0"/>
        <w:spacing w:after="0" w:line="240" w:lineRule="auto"/>
        <w:rPr>
          <w:rFonts w:eastAsia="TimesNewRomanPS-BoldMT" w:cs="TimesNewRomanPS-BoldMT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EA76FC" wp14:editId="596728D6">
            <wp:extent cx="5054400" cy="289403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6789" cy="28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79" w:rsidRDefault="00753D65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53D65">
        <w:rPr>
          <w:rFonts w:ascii="Times New Roman" w:hAnsi="Times New Roman" w:cs="Times New Roman"/>
          <w:sz w:val="28"/>
          <w:szCs w:val="28"/>
        </w:rPr>
        <w:t>Наведемо конкретні приклади реакцій ідентифікації:</w:t>
      </w:r>
    </w:p>
    <w:p w:rsidR="00753D65" w:rsidRDefault="00753D65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DCC2583" wp14:editId="016D7C80">
            <wp:extent cx="5940425" cy="356584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7CC5790" wp14:editId="5728B3E0">
            <wp:extent cx="5940425" cy="3488597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8320703" wp14:editId="7958F227">
            <wp:extent cx="5940425" cy="777424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753D65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7F1A945" wp14:editId="6DDBAF82">
            <wp:extent cx="5940425" cy="3970502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65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FA9996" wp14:editId="773C10CD">
            <wp:extent cx="5940425" cy="2709334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E03BB26" wp14:editId="52FB6CD0">
            <wp:extent cx="5940425" cy="20005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0E75160" wp14:editId="2A441149">
            <wp:extent cx="5940425" cy="41170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1361199" wp14:editId="774624F4">
            <wp:extent cx="5580000" cy="2505600"/>
            <wp:effectExtent l="0" t="0" r="190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1327" cy="251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3C61C03" wp14:editId="6991B233">
            <wp:extent cx="5940425" cy="1728358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DBBB653" wp14:editId="7F278AD9">
            <wp:extent cx="5940425" cy="3868112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122555B" wp14:editId="5D4C671E">
            <wp:extent cx="5940425" cy="2745508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6C9110E" wp14:editId="508FCA17">
            <wp:extent cx="5940425" cy="1218250"/>
            <wp:effectExtent l="0" t="0" r="317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23A2F71" wp14:editId="43B2E96F">
            <wp:extent cx="5940425" cy="3033056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70FBE52" wp14:editId="5B8F3E6C">
            <wp:extent cx="5940425" cy="2475126"/>
            <wp:effectExtent l="0" t="0" r="317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7DE75B9" wp14:editId="4AAC1ACE">
            <wp:extent cx="5940425" cy="238929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106E249" wp14:editId="057CFE0C">
            <wp:extent cx="5940425" cy="3231091"/>
            <wp:effectExtent l="0" t="0" r="317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9258998" wp14:editId="7C3F3AC2">
            <wp:extent cx="5940425" cy="2056372"/>
            <wp:effectExtent l="0" t="0" r="317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668AFBB" wp14:editId="1620C262">
            <wp:extent cx="5940425" cy="2894493"/>
            <wp:effectExtent l="0" t="0" r="317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00D1923" wp14:editId="4F1A021E">
            <wp:extent cx="5940425" cy="2784134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DFEE287" wp14:editId="6EB9A3B8">
            <wp:extent cx="5940425" cy="2732632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5AA82D1" wp14:editId="15E83DF5">
            <wp:extent cx="5940425" cy="3171006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4CCC557" wp14:editId="37885439">
            <wp:extent cx="5940425" cy="3722192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C16F5AC" wp14:editId="3BFE58D9">
            <wp:extent cx="5940425" cy="2758996"/>
            <wp:effectExtent l="0" t="0" r="317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8D36EFC" wp14:editId="275DC097">
            <wp:extent cx="5940425" cy="1843009"/>
            <wp:effectExtent l="0" t="0" r="3175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F54E5A6" wp14:editId="0B3E2A2D">
            <wp:extent cx="5940425" cy="3113987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689DD6F" wp14:editId="489C53A5">
            <wp:extent cx="5940425" cy="3312635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D4" w:rsidRDefault="005C5DD4" w:rsidP="00931D79">
      <w:pPr>
        <w:autoSpaceDE w:val="0"/>
        <w:autoSpaceDN w:val="0"/>
        <w:adjustRightInd w:val="0"/>
        <w:spacing w:after="0" w:line="240" w:lineRule="auto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39273D" wp14:editId="1C63AEB6">
            <wp:extent cx="5940425" cy="1832586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8B3" w:rsidRPr="001C38B3">
        <w:rPr>
          <w:noProof/>
          <w:lang w:eastAsia="ru-RU"/>
        </w:rPr>
        <w:t xml:space="preserve"> </w:t>
      </w:r>
      <w:r w:rsidR="001C38B3">
        <w:rPr>
          <w:noProof/>
          <w:lang w:eastAsia="ru-RU"/>
        </w:rPr>
        <w:drawing>
          <wp:inline distT="0" distB="0" distL="0" distR="0" wp14:anchorId="056481E8" wp14:editId="621740C6">
            <wp:extent cx="5940425" cy="3447519"/>
            <wp:effectExtent l="0" t="0" r="317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B3" w:rsidRDefault="001C38B3" w:rsidP="00931D79">
      <w:pPr>
        <w:autoSpaceDE w:val="0"/>
        <w:autoSpaceDN w:val="0"/>
        <w:adjustRightInd w:val="0"/>
        <w:spacing w:after="0" w:line="240" w:lineRule="auto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2C573D0" wp14:editId="7D757442">
            <wp:extent cx="5940425" cy="3204727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8B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4FFC49D" wp14:editId="15B8EB92">
            <wp:extent cx="5940425" cy="2192482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38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872F10" wp14:editId="6213B622">
            <wp:extent cx="5940425" cy="2702590"/>
            <wp:effectExtent l="0" t="0" r="317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B3" w:rsidRDefault="001C38B3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3F3C0C7" wp14:editId="4ED0B6A2">
            <wp:extent cx="5940425" cy="3357392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B3" w:rsidRDefault="001C38B3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568B692" wp14:editId="01A8F298">
            <wp:extent cx="5940425" cy="2830730"/>
            <wp:effectExtent l="0" t="0" r="317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B3" w:rsidRDefault="001C38B3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96B074" wp14:editId="6865D167">
            <wp:extent cx="5940425" cy="4075344"/>
            <wp:effectExtent l="0" t="0" r="3175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B3" w:rsidRPr="001C38B3" w:rsidRDefault="001C38B3" w:rsidP="00931D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E2A0476" wp14:editId="3E410EC2">
            <wp:extent cx="5940425" cy="219309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8B3" w:rsidRPr="001C3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E1D60"/>
    <w:multiLevelType w:val="hybridMultilevel"/>
    <w:tmpl w:val="00980E94"/>
    <w:lvl w:ilvl="0" w:tplc="DB108C40">
      <w:start w:val="2"/>
      <w:numFmt w:val="decimal"/>
      <w:lvlText w:val="%1"/>
      <w:lvlJc w:val="left"/>
      <w:pPr>
        <w:ind w:left="720" w:hanging="360"/>
      </w:pPr>
      <w:rPr>
        <w:rFonts w:eastAsia="TimesNewRomanPS-Bold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41391"/>
    <w:multiLevelType w:val="hybridMultilevel"/>
    <w:tmpl w:val="925C5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33"/>
    <w:rsid w:val="001C38B3"/>
    <w:rsid w:val="004C5D05"/>
    <w:rsid w:val="005C5DD4"/>
    <w:rsid w:val="00753D65"/>
    <w:rsid w:val="00931D79"/>
    <w:rsid w:val="009B2529"/>
    <w:rsid w:val="00C73A2D"/>
    <w:rsid w:val="00D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5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5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19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userznu</dc:creator>
  <cp:keywords/>
  <dc:description/>
  <cp:lastModifiedBy>userznu</cp:lastModifiedBy>
  <cp:revision>2</cp:revision>
  <dcterms:created xsi:type="dcterms:W3CDTF">2022-09-29T06:39:00Z</dcterms:created>
  <dcterms:modified xsi:type="dcterms:W3CDTF">2022-09-29T07:30:00Z</dcterms:modified>
</cp:coreProperties>
</file>