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5528" w14:textId="0B342F18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EA5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</w:t>
      </w:r>
      <w:r w:rsidRPr="00EA5004">
        <w:rPr>
          <w:rFonts w:ascii="Times New Roman" w:hAnsi="Times New Roman" w:cs="Times New Roman"/>
          <w:b/>
          <w:sz w:val="28"/>
          <w:szCs w:val="28"/>
          <w:lang w:val="uk-UA"/>
        </w:rPr>
        <w:t>- Методи оцінки ефективності діяльності лісогосподарських</w:t>
      </w:r>
      <w:r w:rsidR="00EA5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b/>
          <w:sz w:val="28"/>
          <w:szCs w:val="28"/>
          <w:lang w:val="uk-UA"/>
        </w:rPr>
        <w:t>підприємств</w:t>
      </w:r>
    </w:p>
    <w:p w14:paraId="47298AF8" w14:textId="0DA2CE44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українська економіка потребує значних змін,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що дозволять підвищити ефективність господарської діяльності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лісогосподарських підприємств.</w:t>
      </w:r>
    </w:p>
    <w:p w14:paraId="2584FB11" w14:textId="090248C8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Аналіз ефективності господарської діяльності підприємств, 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більшості випадків, ґрунтується на оцінці різного роду фінансових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чинників, до яких відносяться: рентабельність інвестицій, чистий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прибуток, ринкова вартість суб’єкта господарювання. Однак, необхідно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відмітити, що формуючи список фінансових показників, спираючись на які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будуть прийматися стратегічні рішення, необхідно розуміти переваги та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недоліки застосування даних коефіцієнтів у практичній діяльності. 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практиці американських управлінців розроблена система рекомендацій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щодо застосування відповідних коефіцієнтів для проведення аналізу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ефективності господарської діяльності підприємств, яка відображена 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стандарті із управлінського обліку «Вимір ефективності підприємства»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(Statement on Management Accounting «Measuring entity performance»; SMA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4D) [21]. Даним стандартом пропонується застосування наступних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показників, на базі яких повинна проводитися оцінка ефективності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управління підприємством:</w:t>
      </w:r>
    </w:p>
    <w:p w14:paraId="79A07F35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1. чистий прибуток;</w:t>
      </w:r>
    </w:p>
    <w:p w14:paraId="1D3D11C3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2.рентабельність інвестицій;</w:t>
      </w:r>
    </w:p>
    <w:p w14:paraId="4ADF22E8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3.грошові потоки;</w:t>
      </w:r>
    </w:p>
    <w:p w14:paraId="6D4AF98B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4.залишковий дохід;</w:t>
      </w:r>
    </w:p>
    <w:p w14:paraId="70542C79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5.вартість підприємства (організації).</w:t>
      </w:r>
    </w:p>
    <w:p w14:paraId="0AFD0B03" w14:textId="4A746EE8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Однак якогось одного підходу як щодо оцінки ефективності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діяльності, так і щодо оцінки ефективності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підприємств у науковців не має. Найбільш розповсюдженими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напрямами є встановлення показника ефективності управлінської 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як відношення отриманого результату діяльності підприємства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до витрат (ресурсів) та відношення отриманого результату діяльності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підприємства до поставленої мети. Однак дані підходи щодо встановлення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величини ефективності не забезпечують розуміння логічного взаємозв’язку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між управлінською діяльністю на підприємствах та ефективністю їх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діяльності. Ефективність управлінської діяльності на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підприємстві відображається у вигляді результативності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у фінансовій, маркетинговій, виробничій, інноваційній 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кадровій сферах.</w:t>
      </w:r>
    </w:p>
    <w:p w14:paraId="371EC33D" w14:textId="5A467DEF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Ефективність господарської діяльності можна оцінити як певний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результат системи, яка виражається за допомогою відношення корисного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кінцевого результату її діяльності до затрачених ресурсів.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 залежності від виду подання результату та затрат виділяють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наступні типи ефективності:</w:t>
      </w:r>
    </w:p>
    <w:p w14:paraId="2FDF128B" w14:textId="5D5A27D1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1.технічна – результат і затрати оцінюються у натурально</w:t>
      </w:r>
      <w:r w:rsidR="00EA50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речовинному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відображенні;</w:t>
      </w:r>
    </w:p>
    <w:p w14:paraId="1BD733C4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2.економічна – результат і затрати відображаються за допомогою</w:t>
      </w:r>
    </w:p>
    <w:p w14:paraId="29E9B4CE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вартісної оцінки;</w:t>
      </w:r>
    </w:p>
    <w:p w14:paraId="24209567" w14:textId="242AFFF4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3.соціально-економічна – приймається до уваги не лише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економічна складова, а й соціальний ефект, як наслідок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впровадження заходу.</w:t>
      </w:r>
    </w:p>
    <w:p w14:paraId="2836D2BD" w14:textId="58157A10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Система показників ефективності діяльності підприємства має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забезпечувати усесторонній аналіз використання усіх видів ресурсів 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складатися із усіх загальноекономічних показників. Надзвичайно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важливим є те, щоб моніторинг ефективності господарської діяльності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проводився постійно, починаючи із проектування плану, його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затвердження та по мірі його реалізації.</w:t>
      </w:r>
    </w:p>
    <w:p w14:paraId="5A3F596D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Система ефективності господарської діяльності має:</w:t>
      </w:r>
    </w:p>
    <w:p w14:paraId="52EC99CC" w14:textId="3C3ACDE0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lastRenderedPageBreak/>
        <w:t>1.показувати використання усіх ресурсів, які споживаються на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підприємстві;</w:t>
      </w:r>
    </w:p>
    <w:p w14:paraId="5B0B2207" w14:textId="05CADE7C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2. формувати умови для встановлення можливих резервів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нарощування ефективності господарської діяльності;</w:t>
      </w:r>
    </w:p>
    <w:p w14:paraId="115A5ED2" w14:textId="0C9630CA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3.стимулювати застосовування усіх можливих резервів, що є на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підприємстві;</w:t>
      </w:r>
    </w:p>
    <w:p w14:paraId="01A4015F" w14:textId="6DBC142E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4.надавати інформацію по ефективності господарської діяльності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всьому управлінському персоналу; </w:t>
      </w:r>
    </w:p>
    <w:p w14:paraId="0BD548B8" w14:textId="77777777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5. забезпечувати дотримання критеріальної функції.</w:t>
      </w:r>
    </w:p>
    <w:p w14:paraId="16FA7E8C" w14:textId="3603B38D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Кожне підприємство це відкрита система, що має взаємозв’язок зі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зовнішнім середовищем, у зв’язку з цим проведення оцінки ефективності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управлінської діяльності повинно проводитися враховуючи оцінку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внутрішньої та зовнішньої ефективності управлінської діяльності.</w:t>
      </w:r>
    </w:p>
    <w:p w14:paraId="294DF7FA" w14:textId="66A97229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Проведення оцінки внутрішньої ефективності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повинно базуватися на узагальненому оцінюванні ефективності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по окремих елементах, які утворюють цілісну систему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14:paraId="36DCF23D" w14:textId="07FFE30E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Показники аналізу ефективності управлінської діяльності поділяють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на якісні та кількісні.</w:t>
      </w:r>
    </w:p>
    <w:p w14:paraId="17C7446D" w14:textId="0E0C46A6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Якісні показники одержуються методом проведення експертних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оцінок, їх використовують під час оцінки якості організаційної культури 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рамках розрахунку ефективності керуючої підсистеми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та під час оцінки зовнішньої ефективності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по всіх складових.</w:t>
      </w:r>
    </w:p>
    <w:p w14:paraId="6222F2A9" w14:textId="4456A846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Кількісні показники встановлюються розрахунковим методом та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використовуються при оцінці таких складових ефективності управлінської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діяльності як ефективність керуючої підсистеми управлінської діяльності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lastRenderedPageBreak/>
        <w:t>(проведення оцінки структури управління, ефективності роботи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управлінського персоналу, використовуваних управлінських технологій) та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ефективність керованої підсистеми.</w:t>
      </w:r>
    </w:p>
    <w:p w14:paraId="2A40164D" w14:textId="503742E9" w:rsidR="00D05ABF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Розрахунок кількісних і якісних показників повинен проводитися не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менш ніж протягом двох звітних періодів, що забезпечує визначення їх 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констатуючого значення й динаміки для врахування фактору часу при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проведенні оцінки ефективності управлінської діяльності на підприємстві.</w:t>
      </w:r>
    </w:p>
    <w:p w14:paraId="130943B5" w14:textId="77777777" w:rsidR="00EA5004" w:rsidRPr="00EA5004" w:rsidRDefault="00D05ABF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Констатуюче значення показників встановлюється за відповідними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алгоритмами розрахунку, а їх динаміка – відповідно до темпів приросту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(зниження) показників по відношенню до попередніх періодів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D3F0CB" w14:textId="4B082892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1. Рентабельність продаж.</w:t>
      </w:r>
    </w:p>
    <w:p w14:paraId="7CA57930" w14:textId="7C5EFB46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Рентабельність продаж (Рпр) розраховується за допомогою наступної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формули:</w:t>
      </w:r>
    </w:p>
    <w:p w14:paraId="732725D0" w14:textId="77777777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  <w:lang w:val="en-US"/>
        </w:rPr>
        <w:t>Pnp</w:t>
      </w:r>
      <w:r w:rsidRPr="00EA500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Пзр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зр</m:t>
            </m:r>
          </m:den>
        </m:f>
      </m:oMath>
      <w:r w:rsidRPr="00EA50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5004">
        <w:rPr>
          <w:rFonts w:ascii="Times New Roman" w:eastAsiaTheme="minorEastAsia" w:hAnsi="Times New Roman" w:cs="Times New Roman"/>
          <w:sz w:val="28"/>
          <w:szCs w:val="28"/>
        </w:rPr>
        <w:t>100%</w:t>
      </w:r>
    </w:p>
    <w:p w14:paraId="726E6AEA" w14:textId="78828704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де – Пзр – прибуток отриманий протягом звітного періоду (року,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кварталу);</w:t>
      </w:r>
    </w:p>
    <w:p w14:paraId="11088A72" w14:textId="77777777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4">
        <w:rPr>
          <w:rFonts w:ascii="Times New Roman" w:hAnsi="Times New Roman" w:cs="Times New Roman"/>
          <w:sz w:val="28"/>
          <w:szCs w:val="28"/>
        </w:rPr>
        <w:t>зр – об’єм продаж протягом звітного періоду (року, кварталу).</w:t>
      </w:r>
    </w:p>
    <w:p w14:paraId="168877B7" w14:textId="5C1E3324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Зниження величини даного показника говорить зниження попиту на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продукцію організації, а отже, як наслідок, – зменшення величини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рентабельності продаж.</w:t>
      </w:r>
    </w:p>
    <w:p w14:paraId="0C656A05" w14:textId="77777777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2. Рентабельність активів.</w:t>
      </w:r>
    </w:p>
    <w:p w14:paraId="20A3FC43" w14:textId="53A66B6E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Коефіцієнт рентабельності активів (Ракт) розраховується за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наступною формулою:</w:t>
      </w:r>
    </w:p>
    <w:p w14:paraId="4E116324" w14:textId="77777777" w:rsidR="00617A12" w:rsidRPr="00EA5004" w:rsidRDefault="00617A12" w:rsidP="00EA500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A5004">
        <w:rPr>
          <w:rFonts w:ascii="Times New Roman" w:hAnsi="Times New Roman" w:cs="Times New Roman"/>
          <w:sz w:val="28"/>
          <w:szCs w:val="28"/>
        </w:rPr>
        <w:t>акт</w:t>
      </w:r>
      <w:r w:rsidR="00927A3D" w:rsidRPr="00EA500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Пзр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Азр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100%</m:t>
        </m:r>
      </m:oMath>
    </w:p>
    <w:p w14:paraId="25CD9E04" w14:textId="2E3D181B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lastRenderedPageBreak/>
        <w:t>де Пзр – чистий прибуток отриманий протягом звітного періоду (року,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кварталу);</w:t>
      </w:r>
    </w:p>
    <w:p w14:paraId="4C21040C" w14:textId="3EB54BFE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Азр – підсумок балансу по активах у кінці звітного періоду (року,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кварталу).</w:t>
      </w:r>
    </w:p>
    <w:p w14:paraId="7A527069" w14:textId="67D9D379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Коефіцієнт рентабельності активів відображає наскільки ефективно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було застосовано інвестований у майно підприємства капітал – основний і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оборотний. Низьке значення показника рентабельності активів під час його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порівняння із аналогічними показниками інших підприємств говорить про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низьку величину попиту на продукцію підприємства чи – перевід капіталу у активи.</w:t>
      </w:r>
    </w:p>
    <w:p w14:paraId="47AF78A3" w14:textId="77777777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3. Рентабельність основного капіталу.</w:t>
      </w:r>
    </w:p>
    <w:p w14:paraId="5A1409B1" w14:textId="220C9709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Коефіцієнт рентабельності основного капіталу (Росн) розраховується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за допомогою формули:</w:t>
      </w:r>
    </w:p>
    <w:p w14:paraId="4DC4AC7B" w14:textId="77777777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Росн=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Пзр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Ок</m:t>
            </m:r>
          </m:den>
        </m:f>
      </m:oMath>
      <w:r w:rsidRPr="00EA500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5004">
        <w:rPr>
          <w:rFonts w:ascii="Times New Roman" w:eastAsiaTheme="minorEastAsia" w:hAnsi="Times New Roman" w:cs="Times New Roman"/>
          <w:sz w:val="28"/>
          <w:szCs w:val="28"/>
        </w:rPr>
        <w:t>100%</w:t>
      </w:r>
    </w:p>
    <w:p w14:paraId="33F6536D" w14:textId="35C837CB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де Пзр – чистий прибуток отриманий протягом за звітного періоду (року,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кварталу).</w:t>
      </w:r>
    </w:p>
    <w:p w14:paraId="5C630F40" w14:textId="76B45105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Ок – сума основного капіталу мінус амортизація нар ахова у кінці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звітного періоду (року, кварталу).</w:t>
      </w:r>
    </w:p>
    <w:p w14:paraId="23D9F7E6" w14:textId="39A564BE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Чим вищим є значення даного коефіцієнта, тим ефективніше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відбувається застосування підприємством основних коштів.</w:t>
      </w:r>
    </w:p>
    <w:p w14:paraId="7C0807D2" w14:textId="77777777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4. Рентабельність власного капіталу.</w:t>
      </w:r>
    </w:p>
    <w:p w14:paraId="30F6288A" w14:textId="57898D55" w:rsidR="00927A3D" w:rsidRPr="00EA5004" w:rsidRDefault="00927A3D" w:rsidP="00EA500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Коефіцієнт рентабельності власного капіталу (Рс.к.) відображає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наскільки ефективно використовується та частини капіталу, що була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інвестована в підприємство за допомогою власних джерел інвестування, та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lastRenderedPageBreak/>
        <w:t>визначається за формулою:</w:t>
      </w:r>
      <w:r w:rsidRPr="00EA5004">
        <w:rPr>
          <w:rFonts w:ascii="Times New Roman" w:hAnsi="Times New Roman" w:cs="Times New Roman"/>
          <w:sz w:val="28"/>
          <w:szCs w:val="28"/>
        </w:rPr>
        <w:cr/>
      </w:r>
      <w:r w:rsidR="00EC2469" w:rsidRPr="00EA50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2469" w:rsidRPr="00EA5004">
        <w:rPr>
          <w:rFonts w:ascii="Times New Roman" w:hAnsi="Times New Roman" w:cs="Times New Roman"/>
          <w:sz w:val="28"/>
          <w:szCs w:val="28"/>
        </w:rPr>
        <w:t>в=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Пзр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den>
        </m:f>
      </m:oMath>
      <w:r w:rsidR="00EC2469" w:rsidRPr="00EA500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C2469" w:rsidRPr="00EA5004">
        <w:rPr>
          <w:rFonts w:ascii="Times New Roman" w:eastAsiaTheme="minorEastAsia" w:hAnsi="Times New Roman" w:cs="Times New Roman"/>
          <w:sz w:val="28"/>
          <w:szCs w:val="28"/>
        </w:rPr>
        <w:t>100%</w:t>
      </w:r>
    </w:p>
    <w:p w14:paraId="71D65C0E" w14:textId="52FFD3C3" w:rsidR="00EC2469" w:rsidRPr="00EA5004" w:rsidRDefault="00EC2469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де Пзр – чистий прибуток отриманий протягом звітного періоду (</w:t>
      </w:r>
      <w:proofErr w:type="gramStart"/>
      <w:r w:rsidRPr="00EA5004">
        <w:rPr>
          <w:rFonts w:ascii="Times New Roman" w:hAnsi="Times New Roman" w:cs="Times New Roman"/>
          <w:sz w:val="28"/>
          <w:szCs w:val="28"/>
        </w:rPr>
        <w:t>року,кварталу</w:t>
      </w:r>
      <w:proofErr w:type="gramEnd"/>
      <w:r w:rsidRPr="00EA5004">
        <w:rPr>
          <w:rFonts w:ascii="Times New Roman" w:hAnsi="Times New Roman" w:cs="Times New Roman"/>
          <w:sz w:val="28"/>
          <w:szCs w:val="28"/>
        </w:rPr>
        <w:t>);</w:t>
      </w:r>
    </w:p>
    <w:p w14:paraId="70A1A660" w14:textId="322BD271" w:rsidR="00EC2469" w:rsidRPr="00EA5004" w:rsidRDefault="00EC2469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Ск – величина власного капіталу (балансова вартість) у кінці звітного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періоду (року, кварталу).</w:t>
      </w:r>
    </w:p>
    <w:p w14:paraId="047897AE" w14:textId="77777777" w:rsidR="00EC2469" w:rsidRPr="00EA5004" w:rsidRDefault="00EC2469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5. Рентабельність інвестицій.</w:t>
      </w:r>
    </w:p>
    <w:p w14:paraId="6E0120A4" w14:textId="48AD59D8" w:rsidR="00EC2469" w:rsidRPr="00EA5004" w:rsidRDefault="00EC2469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Коефіцієнт рентабельності інвестицій (ROI) визначається за</w:t>
      </w:r>
      <w:r w:rsidR="00EA500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>допомогою наступної формули:</w:t>
      </w:r>
    </w:p>
    <w:p w14:paraId="3C4E1C41" w14:textId="77777777" w:rsidR="00EC2469" w:rsidRPr="00EA5004" w:rsidRDefault="00EC2469" w:rsidP="00EA5004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  <w:lang w:val="en-US"/>
        </w:rPr>
        <w:t>ROI</w:t>
      </w:r>
      <w:r w:rsidRPr="00EA500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чистий прибуток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власний капітал+довгострокові забовязання</m:t>
            </m:r>
          </m:den>
        </m:f>
      </m:oMath>
      <w:r w:rsidRPr="00EA500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A5004">
        <w:rPr>
          <w:rFonts w:ascii="Times New Roman" w:eastAsiaTheme="minorEastAsia" w:hAnsi="Times New Roman" w:cs="Times New Roman"/>
          <w:sz w:val="28"/>
          <w:szCs w:val="28"/>
        </w:rPr>
        <w:t>100%</w:t>
      </w:r>
    </w:p>
    <w:p w14:paraId="52063351" w14:textId="5BCFEBA3" w:rsidR="00EC2469" w:rsidRPr="00EA5004" w:rsidRDefault="00EC2469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Оцінку ефективності господарської діяльності організації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використовуючи коефіцієнт рентабельності інвестицій проводять, лише у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випадку коли експерт володіє даними із аналогічних організацій чи</w:t>
      </w:r>
      <w:r w:rsidR="00EA5004" w:rsidRPr="00EA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</w:t>
      </w:r>
      <w:r w:rsidR="00D05ABF" w:rsidRPr="00EA5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EB8BE8" w14:textId="77777777" w:rsidR="008B1B76" w:rsidRPr="00EA5004" w:rsidRDefault="008B1B76" w:rsidP="00EA500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14:paraId="3163292F" w14:textId="77777777" w:rsidR="008B1B76" w:rsidRPr="00EA5004" w:rsidRDefault="008B1B76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1.На базі яких показників повинна проводитися оцінка ефективності управління лісовим підприємством?</w:t>
      </w:r>
    </w:p>
    <w:p w14:paraId="442FCB1D" w14:textId="77777777" w:rsidR="008B1B76" w:rsidRPr="00EA5004" w:rsidRDefault="008B1B76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2.Які типи ефективності виділяють в залежності від типу затрат?</w:t>
      </w:r>
    </w:p>
    <w:p w14:paraId="788FE59B" w14:textId="77777777" w:rsidR="00D42DBA" w:rsidRPr="00EA5004" w:rsidRDefault="008B1B76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42DBA" w:rsidRPr="00EA5004">
        <w:rPr>
          <w:rFonts w:ascii="Times New Roman" w:hAnsi="Times New Roman" w:cs="Times New Roman"/>
          <w:sz w:val="28"/>
          <w:szCs w:val="28"/>
          <w:lang w:val="uk-UA"/>
        </w:rPr>
        <w:t>Як розраховується рентабельність продаж?</w:t>
      </w:r>
      <w:r w:rsidR="00D42DBA" w:rsidRPr="00EA50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875DA" w14:textId="77777777" w:rsidR="008B1B76" w:rsidRPr="00EA5004" w:rsidRDefault="00D42DBA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Рентабельність активів?</w:t>
      </w:r>
    </w:p>
    <w:p w14:paraId="197E007E" w14:textId="77777777" w:rsidR="00D42DBA" w:rsidRPr="00EA5004" w:rsidRDefault="00D42DBA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Рентабельність основного капіталу?</w:t>
      </w:r>
    </w:p>
    <w:p w14:paraId="11E5A284" w14:textId="77777777" w:rsidR="00D42DBA" w:rsidRPr="00EA5004" w:rsidRDefault="00D42DBA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Рентабельність власного капіталу?</w:t>
      </w:r>
    </w:p>
    <w:p w14:paraId="31985308" w14:textId="77777777" w:rsidR="00D42DBA" w:rsidRPr="00EA5004" w:rsidRDefault="00D42DBA" w:rsidP="00EA5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04">
        <w:rPr>
          <w:rFonts w:ascii="Times New Roman" w:hAnsi="Times New Roman" w:cs="Times New Roman"/>
          <w:sz w:val="28"/>
          <w:szCs w:val="28"/>
          <w:lang w:val="uk-UA"/>
        </w:rPr>
        <w:t>Рентабельність інвестицій?</w:t>
      </w:r>
    </w:p>
    <w:sectPr w:rsidR="00D42DBA" w:rsidRPr="00E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94"/>
    <w:rsid w:val="003A7094"/>
    <w:rsid w:val="0044391F"/>
    <w:rsid w:val="00617A12"/>
    <w:rsid w:val="00850D5D"/>
    <w:rsid w:val="008B1B76"/>
    <w:rsid w:val="00927A3D"/>
    <w:rsid w:val="00A026F6"/>
    <w:rsid w:val="00D05ABF"/>
    <w:rsid w:val="00D42DBA"/>
    <w:rsid w:val="00EA5004"/>
    <w:rsid w:val="00E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99BD"/>
  <w15:docId w15:val="{FB65ACC5-DDD4-48D8-A288-88D795A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A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 Domnich</cp:lastModifiedBy>
  <cp:revision>4</cp:revision>
  <dcterms:created xsi:type="dcterms:W3CDTF">2018-08-03T10:17:00Z</dcterms:created>
  <dcterms:modified xsi:type="dcterms:W3CDTF">2022-09-29T08:25:00Z</dcterms:modified>
</cp:coreProperties>
</file>