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40" w:rsidRDefault="007C2D40" w:rsidP="007C2D40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Зразки завдань другого рівня складності (репродуктивно-творчого)</w:t>
      </w:r>
    </w:p>
    <w:p w:rsidR="007C2D40" w:rsidRDefault="007C2D40" w:rsidP="007C2D40">
      <w:pPr>
        <w:numPr>
          <w:ilvl w:val="0"/>
          <w:numId w:val="1"/>
        </w:numPr>
        <w:ind w:left="0" w:hanging="283"/>
        <w:jc w:val="both"/>
        <w:rPr>
          <w:szCs w:val="28"/>
          <w:lang w:val="uk-UA"/>
        </w:rPr>
      </w:pPr>
      <w:r>
        <w:rPr>
          <w:szCs w:val="28"/>
          <w:lang w:val="uk-UA"/>
        </w:rPr>
        <w:t>Розкрийте сутність і взаємозв’язок цілей, змісту і методів навчання іноземної мови та зарубіжної літератури.</w:t>
      </w:r>
    </w:p>
    <w:p w:rsidR="007C2D40" w:rsidRDefault="007C2D40" w:rsidP="007C2D40">
      <w:pPr>
        <w:numPr>
          <w:ilvl w:val="0"/>
          <w:numId w:val="1"/>
        </w:numPr>
        <w:ind w:left="0" w:hanging="283"/>
        <w:jc w:val="both"/>
        <w:rPr>
          <w:szCs w:val="28"/>
          <w:lang w:val="uk-UA"/>
        </w:rPr>
      </w:pPr>
      <w:r>
        <w:rPr>
          <w:szCs w:val="28"/>
          <w:lang w:val="uk-UA"/>
        </w:rPr>
        <w:t>Прокоментуйте особливості комунікативного підходу до навчання іноземної мови у мовному ВНЗ.</w:t>
      </w:r>
    </w:p>
    <w:p w:rsidR="007C2D40" w:rsidRDefault="007C2D40" w:rsidP="007C2D40">
      <w:pPr>
        <w:numPr>
          <w:ilvl w:val="0"/>
          <w:numId w:val="1"/>
        </w:numPr>
        <w:ind w:left="0" w:hanging="283"/>
        <w:jc w:val="both"/>
        <w:rPr>
          <w:szCs w:val="28"/>
          <w:lang w:val="uk-UA"/>
        </w:rPr>
      </w:pPr>
      <w:r>
        <w:rPr>
          <w:szCs w:val="28"/>
          <w:lang w:val="uk-UA"/>
        </w:rPr>
        <w:t>Продемонструйте, як має реалізовуватися принцип професійного спрямування навчальних матеріалів і навчального процесу.</w:t>
      </w:r>
    </w:p>
    <w:p w:rsidR="007C2D40" w:rsidRDefault="007C2D40" w:rsidP="007C2D40">
      <w:pPr>
        <w:numPr>
          <w:ilvl w:val="0"/>
          <w:numId w:val="1"/>
        </w:numPr>
        <w:ind w:left="0" w:hanging="28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Обґрунтуйте вибір способу </w:t>
      </w:r>
      <w:proofErr w:type="spellStart"/>
      <w:r>
        <w:rPr>
          <w:szCs w:val="28"/>
          <w:lang w:val="uk-UA"/>
        </w:rPr>
        <w:t>семантизації</w:t>
      </w:r>
      <w:proofErr w:type="spellEnd"/>
      <w:r>
        <w:rPr>
          <w:szCs w:val="28"/>
          <w:lang w:val="uk-UA"/>
        </w:rPr>
        <w:t xml:space="preserve"> поданих лексичних одиниць із врахуванням методичної типології лексики.</w:t>
      </w:r>
    </w:p>
    <w:p w:rsidR="007C2D40" w:rsidRDefault="007C2D40" w:rsidP="007C2D40">
      <w:pPr>
        <w:jc w:val="both"/>
        <w:rPr>
          <w:szCs w:val="28"/>
          <w:lang w:val="uk-UA"/>
        </w:rPr>
      </w:pPr>
    </w:p>
    <w:p w:rsidR="00E44223" w:rsidRPr="007C2D40" w:rsidRDefault="00E44223">
      <w:pPr>
        <w:rPr>
          <w:lang w:val="uk-UA"/>
        </w:rPr>
      </w:pPr>
      <w:bookmarkStart w:id="0" w:name="_GoBack"/>
      <w:bookmarkEnd w:id="0"/>
    </w:p>
    <w:sectPr w:rsidR="00E44223" w:rsidRPr="007C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62BCD"/>
    <w:multiLevelType w:val="hybridMultilevel"/>
    <w:tmpl w:val="498C16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7D"/>
    <w:rsid w:val="0024747D"/>
    <w:rsid w:val="007C2D40"/>
    <w:rsid w:val="00E4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40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40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2014-06-27T08:36:00Z</dcterms:created>
  <dcterms:modified xsi:type="dcterms:W3CDTF">2014-06-27T08:36:00Z</dcterms:modified>
</cp:coreProperties>
</file>