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11" w:rsidRPr="006331B8" w:rsidRDefault="00097C11" w:rsidP="00844E18">
      <w:pPr>
        <w:jc w:val="center"/>
        <w:rPr>
          <w:b/>
          <w:bCs/>
          <w:sz w:val="28"/>
          <w:lang w:val="uk-UA"/>
        </w:rPr>
      </w:pPr>
    </w:p>
    <w:p w:rsidR="00273D1F" w:rsidRPr="00A974B8" w:rsidRDefault="00273D1F" w:rsidP="00273D1F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ПРОФЕСІЙНІ І ЕТИЧНІ СТАНДАРТИ В ГІДРОЕНЕРГЕТИЧНІЙ ГАЛУЗІ</w:t>
      </w:r>
    </w:p>
    <w:p w:rsidR="004E2A03" w:rsidRPr="006331B8" w:rsidRDefault="004E2A03" w:rsidP="00844E18">
      <w:pPr>
        <w:jc w:val="center"/>
        <w:rPr>
          <w:b/>
          <w:bCs/>
          <w:lang w:val="uk-UA"/>
        </w:rPr>
      </w:pPr>
    </w:p>
    <w:p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Викладач:</w:t>
      </w:r>
      <w:r w:rsidRPr="006331B8">
        <w:rPr>
          <w:lang w:val="uk-UA"/>
        </w:rPr>
        <w:t xml:space="preserve"> </w:t>
      </w:r>
      <w:proofErr w:type="spellStart"/>
      <w:r w:rsidR="007B04C6">
        <w:rPr>
          <w:lang w:val="uk-UA"/>
        </w:rPr>
        <w:t>канд</w:t>
      </w:r>
      <w:proofErr w:type="spellEnd"/>
      <w:r w:rsidR="007B04C6">
        <w:rPr>
          <w:lang w:val="uk-UA"/>
        </w:rPr>
        <w:t xml:space="preserve">. </w:t>
      </w:r>
      <w:proofErr w:type="spellStart"/>
      <w:r w:rsidR="007B04C6">
        <w:rPr>
          <w:lang w:val="uk-UA"/>
        </w:rPr>
        <w:t>техн</w:t>
      </w:r>
      <w:proofErr w:type="spellEnd"/>
      <w:r w:rsidR="007B04C6">
        <w:rPr>
          <w:lang w:val="uk-UA"/>
        </w:rPr>
        <w:t>. наук, доцент кафедри Карпенко Ганна Володимирівна</w:t>
      </w:r>
    </w:p>
    <w:p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 xml:space="preserve">Кафедра: </w:t>
      </w:r>
      <w:r w:rsidR="005630A4">
        <w:rPr>
          <w:lang w:val="uk-UA"/>
        </w:rPr>
        <w:t>теплоенергетики та гідроенергетики</w:t>
      </w:r>
      <w:r w:rsidRPr="006331B8">
        <w:rPr>
          <w:lang w:val="uk-UA"/>
        </w:rPr>
        <w:t xml:space="preserve">, </w:t>
      </w:r>
      <w:r w:rsidR="003110B4">
        <w:rPr>
          <w:lang w:val="uk-UA"/>
        </w:rPr>
        <w:t>9</w:t>
      </w:r>
      <w:r w:rsidRPr="006331B8">
        <w:rPr>
          <w:lang w:val="uk-UA"/>
        </w:rPr>
        <w:t xml:space="preserve"> корп. ЗНУ, </w:t>
      </w:r>
      <w:proofErr w:type="spellStart"/>
      <w:r w:rsidRPr="006331B8">
        <w:rPr>
          <w:lang w:val="uk-UA"/>
        </w:rPr>
        <w:t>ауд</w:t>
      </w:r>
      <w:proofErr w:type="spellEnd"/>
      <w:r w:rsidRPr="006331B8">
        <w:rPr>
          <w:lang w:val="uk-UA"/>
        </w:rPr>
        <w:t>.</w:t>
      </w:r>
      <w:r w:rsidR="005630A4">
        <w:rPr>
          <w:lang w:val="uk-UA"/>
        </w:rPr>
        <w:t xml:space="preserve"> 3</w:t>
      </w:r>
      <w:r w:rsidR="00847D50">
        <w:rPr>
          <w:lang w:val="uk-UA"/>
        </w:rPr>
        <w:t>3</w:t>
      </w:r>
      <w:r w:rsidRPr="006331B8">
        <w:rPr>
          <w:lang w:val="uk-UA"/>
        </w:rPr>
        <w:t xml:space="preserve"> (2</w:t>
      </w:r>
      <w:r w:rsidRPr="006331B8">
        <w:rPr>
          <w:vertAlign w:val="superscript"/>
          <w:lang w:val="uk-UA"/>
        </w:rPr>
        <w:t xml:space="preserve">й </w:t>
      </w:r>
      <w:r w:rsidRPr="006331B8">
        <w:rPr>
          <w:lang w:val="uk-UA"/>
        </w:rPr>
        <w:t>поверх)</w:t>
      </w:r>
    </w:p>
    <w:p w:rsidR="00E96D56" w:rsidRPr="006331B8" w:rsidRDefault="00E96D56" w:rsidP="00E96D56">
      <w:pPr>
        <w:rPr>
          <w:lang w:val="uk-UA"/>
        </w:rPr>
      </w:pPr>
      <w:proofErr w:type="spellStart"/>
      <w:r w:rsidRPr="006331B8">
        <w:rPr>
          <w:b/>
          <w:lang w:val="uk-UA"/>
        </w:rPr>
        <w:t>Email</w:t>
      </w:r>
      <w:proofErr w:type="spellEnd"/>
      <w:r w:rsidRPr="006331B8">
        <w:rPr>
          <w:b/>
          <w:lang w:val="uk-UA"/>
        </w:rPr>
        <w:t xml:space="preserve">: </w:t>
      </w:r>
      <w:r w:rsidR="007B04C6">
        <w:rPr>
          <w:bCs/>
          <w:lang w:val="uk-UA"/>
        </w:rPr>
        <w:t>abkarpenko2017</w:t>
      </w:r>
      <w:r w:rsidR="005630A4" w:rsidRPr="005630A4">
        <w:rPr>
          <w:bCs/>
          <w:lang w:val="uk-UA"/>
        </w:rPr>
        <w:t>@gmail.com</w:t>
      </w:r>
    </w:p>
    <w:p w:rsidR="00E96D56" w:rsidRPr="007B04C6" w:rsidRDefault="00E96D56" w:rsidP="00E96D56">
      <w:r w:rsidRPr="006331B8">
        <w:rPr>
          <w:b/>
          <w:lang w:val="uk-UA"/>
        </w:rPr>
        <w:t>Телефон:</w:t>
      </w:r>
      <w:r w:rsidRPr="006331B8">
        <w:rPr>
          <w:lang w:val="uk-UA"/>
        </w:rPr>
        <w:t xml:space="preserve"> </w:t>
      </w:r>
      <w:r w:rsidR="005630A4">
        <w:rPr>
          <w:lang w:val="uk-UA"/>
        </w:rPr>
        <w:t>0</w:t>
      </w:r>
      <w:r w:rsidR="007B04C6">
        <w:t>681235837</w:t>
      </w:r>
    </w:p>
    <w:p w:rsidR="00E42FA1" w:rsidRPr="006331B8" w:rsidRDefault="00E42FA1" w:rsidP="00C27B7C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738"/>
        <w:gridCol w:w="1275"/>
        <w:gridCol w:w="1276"/>
        <w:gridCol w:w="963"/>
        <w:gridCol w:w="709"/>
        <w:gridCol w:w="1178"/>
        <w:gridCol w:w="1544"/>
      </w:tblGrid>
      <w:tr w:rsidR="004B0F24" w:rsidRPr="004E2A03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E2A03" w:rsidP="00AA3FD7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bCs/>
                <w:lang w:val="uk-UA"/>
              </w:rPr>
              <w:t>Гідроенергетика. Магістр</w:t>
            </w:r>
          </w:p>
        </w:tc>
      </w:tr>
      <w:tr w:rsidR="006331B8" w:rsidRPr="004E2A03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E2A03" w:rsidP="00E96D56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</w:tc>
      </w:tr>
      <w:tr w:rsidR="006331B8" w:rsidRPr="004E2A03" w:rsidTr="008B5BD4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Кредити ECTS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E2A03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Навч.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6" w:rsidRPr="006331B8" w:rsidRDefault="00E96D56" w:rsidP="007176B7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>202</w:t>
            </w:r>
            <w:r w:rsidR="007176B7">
              <w:rPr>
                <w:rFonts w:eastAsia="Times New Roman"/>
                <w:lang w:val="uk-UA"/>
              </w:rPr>
              <w:t>2</w:t>
            </w:r>
            <w:r w:rsidRPr="006331B8">
              <w:rPr>
                <w:rFonts w:eastAsia="Times New Roman"/>
                <w:lang w:val="uk-UA"/>
              </w:rPr>
              <w:t>-202</w:t>
            </w:r>
            <w:r w:rsidR="007176B7">
              <w:rPr>
                <w:rFonts w:eastAsia="Times New Roman"/>
                <w:lang w:val="uk-UA"/>
              </w:rPr>
              <w:t>3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4E2A03">
              <w:rPr>
                <w:rFonts w:eastAsia="Times New Roman"/>
                <w:lang w:val="uk-UA"/>
              </w:rPr>
              <w:t>3</w:t>
            </w:r>
            <w:r w:rsidRPr="006331B8">
              <w:rPr>
                <w:rFonts w:eastAsia="Times New Roman"/>
                <w:lang w:val="uk-UA"/>
              </w:rPr>
              <w:t xml:space="preserve"> семестр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4E2A03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4E2A03">
              <w:rPr>
                <w:rFonts w:eastAsia="Times New Roman"/>
                <w:b/>
                <w:lang w:val="ru-RU"/>
              </w:rPr>
              <w:t>Рік</w:t>
            </w:r>
            <w:proofErr w:type="spellEnd"/>
            <w:r w:rsidRPr="004E2A03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4E2A03">
              <w:rPr>
                <w:rFonts w:eastAsia="Times New Roman"/>
                <w:b/>
                <w:lang w:val="ru-RU"/>
              </w:rPr>
              <w:t>навчання</w:t>
            </w:r>
            <w:proofErr w:type="spellEnd"/>
            <w:r w:rsidR="00E96D56" w:rsidRPr="006331B8">
              <w:rPr>
                <w:rFonts w:eastAsia="Times New Roman"/>
                <w:b/>
                <w:lang w:val="uk-UA"/>
              </w:rPr>
              <w:t xml:space="preserve"> - </w:t>
            </w:r>
            <w:r w:rsidR="004E2A03">
              <w:rPr>
                <w:rFonts w:eastAsia="Times New Roman"/>
                <w:b/>
                <w:lang w:val="uk-UA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F24" w:rsidRPr="006331B8" w:rsidRDefault="004B0F24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E96D56" w:rsidP="004E2A03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>1</w:t>
            </w:r>
            <w:r w:rsidR="004E2A03">
              <w:rPr>
                <w:rFonts w:eastAsia="Times New Roman"/>
                <w:lang w:val="uk-UA"/>
              </w:rPr>
              <w:t>1</w:t>
            </w:r>
          </w:p>
        </w:tc>
      </w:tr>
      <w:tr w:rsidR="006331B8" w:rsidRPr="004E2A03" w:rsidTr="008B5BD4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годин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E2A03" w:rsidP="007176B7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змістових модулів</w:t>
            </w:r>
            <w:r w:rsidRPr="006331B8">
              <w:rPr>
                <w:rStyle w:val="ad"/>
                <w:rFonts w:eastAsia="Times New Roman"/>
                <w:b/>
                <w:lang w:val="uk-UA"/>
              </w:rPr>
              <w:footnoteReference w:id="1"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E2A03" w:rsidP="00AD266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Лекційні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E96D56" w:rsidRPr="006331B8">
              <w:rPr>
                <w:b/>
                <w:bCs/>
                <w:lang w:val="uk-UA"/>
              </w:rPr>
              <w:t xml:space="preserve"> </w:t>
            </w:r>
            <w:r w:rsidR="004E2A03">
              <w:rPr>
                <w:b/>
                <w:bCs/>
                <w:lang w:val="uk-UA"/>
              </w:rPr>
              <w:t>12</w:t>
            </w:r>
            <w:r w:rsidR="00E96D56" w:rsidRPr="006331B8">
              <w:rPr>
                <w:b/>
                <w:bCs/>
                <w:lang w:val="uk-UA"/>
              </w:rPr>
              <w:t xml:space="preserve"> год</w:t>
            </w:r>
          </w:p>
          <w:p w:rsidR="00577C68" w:rsidRPr="006331B8" w:rsidRDefault="00577C68" w:rsidP="00AD2666">
            <w:pPr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Практичні заняття – </w:t>
            </w:r>
            <w:r w:rsidR="004E2A03">
              <w:rPr>
                <w:b/>
                <w:bCs/>
                <w:lang w:val="uk-UA"/>
              </w:rPr>
              <w:t>10</w:t>
            </w:r>
            <w:r w:rsidR="005B2FC5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год</w:t>
            </w:r>
          </w:p>
          <w:p w:rsidR="004B0F24" w:rsidRPr="006331B8" w:rsidRDefault="004B0F24" w:rsidP="004E2A03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Самостійна робота</w:t>
            </w:r>
            <w:r w:rsidR="009F6B92" w:rsidRPr="006331B8">
              <w:rPr>
                <w:b/>
                <w:bCs/>
                <w:lang w:val="uk-UA"/>
              </w:rPr>
              <w:t xml:space="preserve"> –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4E2A03">
              <w:rPr>
                <w:rFonts w:eastAsia="Times New Roman"/>
                <w:b/>
                <w:lang w:val="uk-UA"/>
              </w:rPr>
              <w:t>68</w:t>
            </w:r>
            <w:r w:rsidR="00E96D56" w:rsidRPr="006331B8">
              <w:rPr>
                <w:rFonts w:eastAsia="Times New Roman"/>
                <w:b/>
                <w:lang w:val="uk-UA"/>
              </w:rPr>
              <w:t xml:space="preserve"> год.</w:t>
            </w:r>
          </w:p>
        </w:tc>
      </w:tr>
      <w:tr w:rsidR="006331B8" w:rsidRPr="006331B8" w:rsidTr="008B5BD4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7176B7" w:rsidP="00577C6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Залік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b/>
                <w:bCs/>
                <w:lang w:val="uk-UA"/>
              </w:rPr>
            </w:pPr>
          </w:p>
        </w:tc>
      </w:tr>
      <w:tr w:rsidR="004B0F24" w:rsidRPr="004E2A03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6331B8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7176B7" w:rsidP="00AD2666">
            <w:pPr>
              <w:rPr>
                <w:rFonts w:eastAsia="Times New Roman"/>
                <w:lang w:val="uk-UA"/>
              </w:rPr>
            </w:pPr>
            <w:r w:rsidRPr="007176B7">
              <w:rPr>
                <w:rFonts w:eastAsia="Times New Roman"/>
                <w:lang w:val="uk-UA"/>
              </w:rPr>
              <w:t>https://moodle.znu.edu.ua/course/view.php?id=9727</w:t>
            </w:r>
          </w:p>
        </w:tc>
      </w:tr>
      <w:tr w:rsidR="004B0F24" w:rsidRPr="004E2A03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6331B8" w:rsidRDefault="004B0F24" w:rsidP="004B0F24">
            <w:pPr>
              <w:rPr>
                <w:rStyle w:val="s1"/>
                <w:b/>
                <w:lang w:val="uk-UA"/>
              </w:rPr>
            </w:pPr>
            <w:r w:rsidRPr="006331B8">
              <w:rPr>
                <w:b/>
                <w:iCs/>
                <w:lang w:val="uk-UA"/>
              </w:rPr>
              <w:t>Консультації:</w:t>
            </w:r>
            <w:r w:rsidRPr="006331B8">
              <w:rPr>
                <w:b/>
                <w:i/>
                <w:lang w:val="uk-UA"/>
              </w:rPr>
              <w:t xml:space="preserve"> </w:t>
            </w:r>
          </w:p>
          <w:p w:rsidR="004B0F24" w:rsidRPr="006331B8" w:rsidRDefault="004B0F24" w:rsidP="00AD2666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10" w:rsidRPr="006331B8" w:rsidRDefault="00EF4810" w:rsidP="007176B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110B4" w:rsidRPr="00F14BCC">
              <w:rPr>
                <w:lang w:val="uk-UA"/>
              </w:rPr>
              <w:t>Вівторок 11:35-1</w:t>
            </w:r>
            <w:r w:rsidR="007176B7">
              <w:rPr>
                <w:lang w:val="uk-UA"/>
              </w:rPr>
              <w:t>2</w:t>
            </w:r>
            <w:r w:rsidR="003110B4" w:rsidRPr="00F14BCC">
              <w:rPr>
                <w:lang w:val="uk-UA"/>
              </w:rPr>
              <w:t>:</w:t>
            </w:r>
            <w:r w:rsidR="007176B7">
              <w:rPr>
                <w:lang w:val="uk-UA"/>
              </w:rPr>
              <w:t>4</w:t>
            </w:r>
            <w:r w:rsidR="003110B4" w:rsidRPr="00F14BCC">
              <w:rPr>
                <w:lang w:val="uk-UA"/>
              </w:rPr>
              <w:t xml:space="preserve">5, </w:t>
            </w:r>
            <w:r w:rsidR="003110B4">
              <w:rPr>
                <w:lang w:val="uk-UA"/>
              </w:rPr>
              <w:t>9</w:t>
            </w:r>
            <w:r w:rsidR="003110B4" w:rsidRPr="00F14BCC">
              <w:rPr>
                <w:lang w:val="uk-UA"/>
              </w:rPr>
              <w:t xml:space="preserve"> корпус, </w:t>
            </w:r>
            <w:proofErr w:type="spellStart"/>
            <w:r w:rsidR="003110B4" w:rsidRPr="00F14BCC">
              <w:rPr>
                <w:lang w:val="uk-UA"/>
              </w:rPr>
              <w:t>ауд</w:t>
            </w:r>
            <w:proofErr w:type="spellEnd"/>
            <w:r w:rsidR="003110B4" w:rsidRPr="00F14BCC">
              <w:rPr>
                <w:lang w:val="uk-UA"/>
              </w:rPr>
              <w:t xml:space="preserve">. </w:t>
            </w:r>
            <w:r w:rsidR="003110B4">
              <w:rPr>
                <w:lang w:val="uk-UA"/>
              </w:rPr>
              <w:t>3</w:t>
            </w:r>
            <w:r w:rsidR="007176B7">
              <w:rPr>
                <w:lang w:val="uk-UA"/>
              </w:rPr>
              <w:t>3</w:t>
            </w:r>
            <w:r w:rsidR="003110B4" w:rsidRPr="00F14BCC">
              <w:rPr>
                <w:lang w:val="uk-UA"/>
              </w:rPr>
              <w:t xml:space="preserve">, або за домовленістю чи </w:t>
            </w:r>
            <w:proofErr w:type="spellStart"/>
            <w:r w:rsidR="003110B4" w:rsidRPr="00F14BCC">
              <w:rPr>
                <w:lang w:val="uk-UA"/>
              </w:rPr>
              <w:t>ел</w:t>
            </w:r>
            <w:proofErr w:type="spellEnd"/>
            <w:r w:rsidR="003110B4" w:rsidRPr="00F14BCC">
              <w:rPr>
                <w:lang w:val="uk-UA"/>
              </w:rPr>
              <w:t>. поштою</w:t>
            </w:r>
          </w:p>
        </w:tc>
      </w:tr>
    </w:tbl>
    <w:p w:rsidR="004B0F24" w:rsidRPr="006331B8" w:rsidRDefault="004B0F24" w:rsidP="004B0F24">
      <w:pPr>
        <w:rPr>
          <w:b/>
          <w:sz w:val="28"/>
          <w:lang w:val="uk-UA"/>
        </w:rPr>
      </w:pPr>
    </w:p>
    <w:p w:rsidR="004B0F24" w:rsidRPr="006331B8" w:rsidRDefault="004B0F24" w:rsidP="008B5BD4">
      <w:pPr>
        <w:ind w:firstLine="709"/>
        <w:rPr>
          <w:lang w:val="uk-UA"/>
        </w:rPr>
      </w:pPr>
      <w:r w:rsidRPr="006331B8">
        <w:rPr>
          <w:b/>
          <w:sz w:val="28"/>
          <w:lang w:val="uk-UA"/>
        </w:rPr>
        <w:t xml:space="preserve">ОПИС КУРСУ </w:t>
      </w:r>
    </w:p>
    <w:p w:rsidR="00273D1F" w:rsidRPr="00273D1F" w:rsidRDefault="00273D1F" w:rsidP="00273D1F">
      <w:pPr>
        <w:ind w:firstLine="709"/>
        <w:jc w:val="both"/>
        <w:rPr>
          <w:rFonts w:eastAsia="Times New Roman"/>
          <w:lang w:val="uk-UA"/>
        </w:rPr>
      </w:pPr>
      <w:r w:rsidRPr="00273D1F">
        <w:rPr>
          <w:rFonts w:eastAsia="Times New Roman"/>
          <w:lang w:val="uk-UA"/>
        </w:rPr>
        <w:t xml:space="preserve">Метою викладання навчальної дисципліни «Професійні і етичні стандарти в гідроенергетичній галузі» є глибоке ознайомлення студентів із кодексом етики та стандартів професійної поведінки та урегулювання корпоративних відносин. «Кодекс та стандарти» є засадничим документом, що </w:t>
      </w:r>
      <w:proofErr w:type="spellStart"/>
      <w:r w:rsidRPr="00273D1F">
        <w:rPr>
          <w:rFonts w:eastAsia="Times New Roman"/>
          <w:lang w:val="uk-UA"/>
        </w:rPr>
        <w:t>вiдображає</w:t>
      </w:r>
      <w:proofErr w:type="spellEnd"/>
      <w:r w:rsidRPr="00273D1F">
        <w:rPr>
          <w:rFonts w:eastAsia="Times New Roman"/>
          <w:lang w:val="uk-UA"/>
        </w:rPr>
        <w:t xml:space="preserve"> </w:t>
      </w:r>
      <w:proofErr w:type="spellStart"/>
      <w:r w:rsidRPr="00273D1F">
        <w:rPr>
          <w:rFonts w:eastAsia="Times New Roman"/>
          <w:lang w:val="uk-UA"/>
        </w:rPr>
        <w:t>цiнностi</w:t>
      </w:r>
      <w:proofErr w:type="spellEnd"/>
      <w:r w:rsidRPr="00273D1F">
        <w:rPr>
          <w:rFonts w:eastAsia="Times New Roman"/>
          <w:lang w:val="uk-UA"/>
        </w:rPr>
        <w:t xml:space="preserve"> компаній та індивідуальних фахівців незалежно </w:t>
      </w:r>
      <w:proofErr w:type="spellStart"/>
      <w:r w:rsidRPr="00273D1F">
        <w:rPr>
          <w:rFonts w:eastAsia="Times New Roman"/>
          <w:lang w:val="uk-UA"/>
        </w:rPr>
        <w:t>вiд</w:t>
      </w:r>
      <w:proofErr w:type="spellEnd"/>
      <w:r w:rsidRPr="00273D1F">
        <w:rPr>
          <w:rFonts w:eastAsia="Times New Roman"/>
          <w:lang w:val="uk-UA"/>
        </w:rPr>
        <w:t xml:space="preserve"> </w:t>
      </w:r>
      <w:proofErr w:type="spellStart"/>
      <w:r w:rsidRPr="00273D1F">
        <w:rPr>
          <w:rFonts w:eastAsia="Times New Roman"/>
          <w:lang w:val="uk-UA"/>
        </w:rPr>
        <w:t>обійманої</w:t>
      </w:r>
      <w:proofErr w:type="spellEnd"/>
      <w:r w:rsidRPr="00273D1F">
        <w:rPr>
          <w:rFonts w:eastAsia="Times New Roman"/>
          <w:lang w:val="uk-UA"/>
        </w:rPr>
        <w:t xml:space="preserve"> посади, культурних особливостей або </w:t>
      </w:r>
      <w:proofErr w:type="spellStart"/>
      <w:r w:rsidRPr="00273D1F">
        <w:rPr>
          <w:rFonts w:eastAsia="Times New Roman"/>
          <w:lang w:val="uk-UA"/>
        </w:rPr>
        <w:t>специфiки</w:t>
      </w:r>
      <w:proofErr w:type="spellEnd"/>
      <w:r w:rsidRPr="00273D1F">
        <w:rPr>
          <w:rFonts w:eastAsia="Times New Roman"/>
          <w:lang w:val="uk-UA"/>
        </w:rPr>
        <w:t xml:space="preserve"> </w:t>
      </w:r>
      <w:proofErr w:type="spellStart"/>
      <w:r w:rsidRPr="00273D1F">
        <w:rPr>
          <w:rFonts w:eastAsia="Times New Roman"/>
          <w:lang w:val="uk-UA"/>
        </w:rPr>
        <w:t>мiсцевого</w:t>
      </w:r>
      <w:proofErr w:type="spellEnd"/>
      <w:r w:rsidRPr="00273D1F">
        <w:rPr>
          <w:rFonts w:eastAsia="Times New Roman"/>
          <w:lang w:val="uk-UA"/>
        </w:rPr>
        <w:t xml:space="preserve"> законодавства чи нормативних </w:t>
      </w:r>
      <w:proofErr w:type="spellStart"/>
      <w:r w:rsidRPr="00273D1F">
        <w:rPr>
          <w:rFonts w:eastAsia="Times New Roman"/>
          <w:lang w:val="uk-UA"/>
        </w:rPr>
        <w:t>актiв</w:t>
      </w:r>
      <w:proofErr w:type="spellEnd"/>
      <w:r w:rsidRPr="00273D1F">
        <w:rPr>
          <w:rFonts w:eastAsia="Times New Roman"/>
          <w:lang w:val="uk-UA"/>
        </w:rPr>
        <w:t>.</w:t>
      </w:r>
    </w:p>
    <w:p w:rsidR="00273D1F" w:rsidRPr="00273D1F" w:rsidRDefault="00273D1F" w:rsidP="00273D1F">
      <w:pPr>
        <w:ind w:firstLine="709"/>
        <w:jc w:val="both"/>
        <w:rPr>
          <w:rFonts w:eastAsia="Times New Roman"/>
          <w:lang w:val="uk-UA"/>
        </w:rPr>
      </w:pPr>
      <w:r w:rsidRPr="00273D1F">
        <w:rPr>
          <w:rFonts w:eastAsia="Times New Roman"/>
          <w:lang w:val="uk-UA"/>
        </w:rPr>
        <w:tab/>
        <w:t xml:space="preserve">Основними завданнями вивчення дисципліни «Професійні і етичні стандарти в гідроенергетичній галузі» є: </w:t>
      </w:r>
    </w:p>
    <w:p w:rsidR="00273D1F" w:rsidRPr="00273D1F" w:rsidRDefault="00273D1F" w:rsidP="00273D1F">
      <w:pPr>
        <w:ind w:firstLine="709"/>
        <w:jc w:val="both"/>
        <w:rPr>
          <w:rFonts w:eastAsia="Times New Roman"/>
          <w:lang w:val="uk-UA"/>
        </w:rPr>
      </w:pPr>
      <w:r w:rsidRPr="00273D1F">
        <w:rPr>
          <w:rFonts w:eastAsia="Times New Roman"/>
          <w:lang w:val="uk-UA"/>
        </w:rPr>
        <w:t>- засвоєння основних теоретичних положень кодексу етики;</w:t>
      </w:r>
    </w:p>
    <w:p w:rsidR="00273D1F" w:rsidRPr="00273D1F" w:rsidRDefault="00273D1F" w:rsidP="00273D1F">
      <w:pPr>
        <w:ind w:firstLine="709"/>
        <w:jc w:val="both"/>
        <w:rPr>
          <w:rFonts w:eastAsia="Times New Roman"/>
          <w:lang w:val="uk-UA"/>
        </w:rPr>
      </w:pPr>
      <w:r w:rsidRPr="00273D1F">
        <w:rPr>
          <w:rFonts w:eastAsia="Times New Roman"/>
          <w:lang w:val="uk-UA"/>
        </w:rPr>
        <w:t>- набуття навичок та екологічних підходів до виробничої діяльності;</w:t>
      </w:r>
    </w:p>
    <w:p w:rsidR="00273D1F" w:rsidRPr="00273D1F" w:rsidRDefault="00273D1F" w:rsidP="00273D1F">
      <w:pPr>
        <w:ind w:firstLine="709"/>
        <w:jc w:val="both"/>
        <w:rPr>
          <w:rFonts w:eastAsia="Times New Roman"/>
          <w:lang w:val="uk-UA"/>
        </w:rPr>
      </w:pPr>
      <w:r w:rsidRPr="00273D1F">
        <w:rPr>
          <w:rFonts w:eastAsia="Times New Roman"/>
          <w:lang w:val="uk-UA"/>
        </w:rPr>
        <w:t xml:space="preserve">- вивчення  політики у сфері корпоративної та соціальної відповідальності; </w:t>
      </w:r>
    </w:p>
    <w:p w:rsidR="00DE09F6" w:rsidRDefault="00273D1F" w:rsidP="00273D1F">
      <w:pPr>
        <w:ind w:firstLine="709"/>
        <w:jc w:val="both"/>
        <w:rPr>
          <w:rFonts w:eastAsia="Times New Roman"/>
          <w:lang w:val="uk-UA"/>
        </w:rPr>
      </w:pPr>
      <w:r w:rsidRPr="00273D1F">
        <w:rPr>
          <w:rFonts w:eastAsia="Times New Roman"/>
          <w:lang w:val="uk-UA"/>
        </w:rPr>
        <w:t>- оволодіння знаннями щодо взаємовідносин з конкурентами, контрагентами  та суспільством.</w:t>
      </w:r>
    </w:p>
    <w:p w:rsidR="00273D1F" w:rsidRPr="00273D1F" w:rsidRDefault="00273D1F" w:rsidP="00273D1F">
      <w:pPr>
        <w:ind w:firstLine="709"/>
        <w:jc w:val="both"/>
        <w:rPr>
          <w:rFonts w:eastAsia="Times New Roman"/>
          <w:i/>
          <w:iCs/>
          <w:lang w:val="uk-UA"/>
        </w:rPr>
      </w:pPr>
    </w:p>
    <w:p w:rsidR="009D77A7" w:rsidRDefault="00EF5BEC" w:rsidP="008B5BD4">
      <w:pPr>
        <w:ind w:firstLine="709"/>
        <w:jc w:val="both"/>
        <w:rPr>
          <w:b/>
          <w:sz w:val="28"/>
          <w:lang w:val="uk-UA"/>
        </w:rPr>
      </w:pPr>
      <w:r w:rsidRPr="006331B8">
        <w:rPr>
          <w:b/>
          <w:sz w:val="28"/>
          <w:lang w:val="uk-UA"/>
        </w:rPr>
        <w:t>ОЧІКУВАНІ РЕЗУЛЬТАТИ НАВЧАННЯ</w:t>
      </w:r>
    </w:p>
    <w:p w:rsidR="00273D1F" w:rsidRPr="008F4129" w:rsidRDefault="00273D1F" w:rsidP="00273D1F">
      <w:pPr>
        <w:ind w:firstLine="709"/>
        <w:jc w:val="both"/>
        <w:rPr>
          <w:b/>
          <w:lang w:val="uk-UA"/>
        </w:rPr>
      </w:pPr>
      <w:r w:rsidRPr="008F4129">
        <w:rPr>
          <w:lang w:val="uk-UA"/>
        </w:rPr>
        <w:t>У результаті вивчення навчальної дисципліни студент</w:t>
      </w:r>
      <w:r w:rsidRPr="008F4129">
        <w:rPr>
          <w:b/>
          <w:lang w:val="uk-UA"/>
        </w:rPr>
        <w:t xml:space="preserve"> повинен </w:t>
      </w:r>
    </w:p>
    <w:p w:rsidR="00273D1F" w:rsidRPr="008F4129" w:rsidRDefault="00273D1F" w:rsidP="008F4129">
      <w:pPr>
        <w:jc w:val="both"/>
        <w:rPr>
          <w:b/>
          <w:lang w:val="uk-UA"/>
        </w:rPr>
      </w:pPr>
      <w:r w:rsidRPr="008F4129">
        <w:rPr>
          <w:b/>
          <w:lang w:val="uk-UA"/>
        </w:rPr>
        <w:t>знати:</w:t>
      </w:r>
    </w:p>
    <w:p w:rsidR="00273D1F" w:rsidRPr="00273D1F" w:rsidRDefault="00273D1F" w:rsidP="00273D1F">
      <w:pPr>
        <w:tabs>
          <w:tab w:val="left" w:pos="720"/>
        </w:tabs>
        <w:jc w:val="both"/>
        <w:rPr>
          <w:bCs/>
          <w:lang w:val="uk-UA"/>
        </w:rPr>
      </w:pPr>
      <w:r w:rsidRPr="00273D1F">
        <w:rPr>
          <w:bCs/>
          <w:lang w:val="uk-UA"/>
        </w:rPr>
        <w:t>- основні норми Кодексу етики його структуру і призначення;</w:t>
      </w:r>
    </w:p>
    <w:p w:rsidR="00273D1F" w:rsidRPr="00273D1F" w:rsidRDefault="00273D1F" w:rsidP="00273D1F">
      <w:pPr>
        <w:tabs>
          <w:tab w:val="left" w:pos="720"/>
        </w:tabs>
        <w:jc w:val="both"/>
        <w:rPr>
          <w:bCs/>
          <w:lang w:val="uk-UA"/>
        </w:rPr>
      </w:pPr>
      <w:r w:rsidRPr="00273D1F">
        <w:rPr>
          <w:bCs/>
          <w:lang w:val="uk-UA"/>
        </w:rPr>
        <w:t>- основі міжнародного права, чинного законодавства України;</w:t>
      </w:r>
    </w:p>
    <w:p w:rsidR="00273D1F" w:rsidRPr="00273D1F" w:rsidRDefault="00273D1F" w:rsidP="00273D1F">
      <w:pPr>
        <w:tabs>
          <w:tab w:val="left" w:pos="720"/>
        </w:tabs>
        <w:jc w:val="both"/>
        <w:rPr>
          <w:bCs/>
          <w:lang w:val="uk-UA"/>
        </w:rPr>
      </w:pPr>
      <w:r w:rsidRPr="00273D1F">
        <w:rPr>
          <w:bCs/>
          <w:lang w:val="uk-UA"/>
        </w:rPr>
        <w:t>- принципи і норми ділової етики</w:t>
      </w:r>
    </w:p>
    <w:p w:rsidR="00273D1F" w:rsidRPr="00273D1F" w:rsidRDefault="00273D1F" w:rsidP="00273D1F">
      <w:pPr>
        <w:tabs>
          <w:tab w:val="left" w:pos="720"/>
        </w:tabs>
        <w:jc w:val="both"/>
        <w:rPr>
          <w:bCs/>
          <w:lang w:val="uk-UA"/>
        </w:rPr>
      </w:pPr>
      <w:r w:rsidRPr="00273D1F">
        <w:rPr>
          <w:bCs/>
          <w:lang w:val="uk-UA"/>
        </w:rPr>
        <w:t>- етику взаємної відповідальності співробітника;</w:t>
      </w:r>
    </w:p>
    <w:p w:rsidR="00273D1F" w:rsidRPr="00273D1F" w:rsidRDefault="00273D1F" w:rsidP="00273D1F">
      <w:pPr>
        <w:tabs>
          <w:tab w:val="left" w:pos="720"/>
        </w:tabs>
        <w:jc w:val="both"/>
        <w:rPr>
          <w:bCs/>
          <w:lang w:val="uk-UA"/>
        </w:rPr>
      </w:pPr>
      <w:r w:rsidRPr="00273D1F">
        <w:rPr>
          <w:bCs/>
          <w:lang w:val="uk-UA"/>
        </w:rPr>
        <w:t>- права людини та практики щодо праці та зобов’язання співробітника;</w:t>
      </w:r>
    </w:p>
    <w:p w:rsidR="00273D1F" w:rsidRPr="00273D1F" w:rsidRDefault="00273D1F" w:rsidP="00273D1F">
      <w:pPr>
        <w:tabs>
          <w:tab w:val="left" w:pos="720"/>
        </w:tabs>
        <w:jc w:val="both"/>
        <w:rPr>
          <w:b/>
          <w:bCs/>
          <w:lang w:val="uk-UA"/>
        </w:rPr>
      </w:pPr>
      <w:r w:rsidRPr="00273D1F">
        <w:rPr>
          <w:b/>
          <w:bCs/>
          <w:lang w:val="uk-UA"/>
        </w:rPr>
        <w:t>вміти:</w:t>
      </w:r>
    </w:p>
    <w:p w:rsidR="00273D1F" w:rsidRPr="00273D1F" w:rsidRDefault="00273D1F" w:rsidP="00273D1F">
      <w:pPr>
        <w:tabs>
          <w:tab w:val="left" w:pos="720"/>
        </w:tabs>
        <w:jc w:val="both"/>
        <w:rPr>
          <w:bCs/>
          <w:lang w:val="uk-UA"/>
        </w:rPr>
      </w:pPr>
      <w:r w:rsidRPr="00273D1F">
        <w:rPr>
          <w:bCs/>
          <w:lang w:val="uk-UA"/>
        </w:rPr>
        <w:t>- застосувати на практиці принципи та норми ділової етики;</w:t>
      </w:r>
    </w:p>
    <w:p w:rsidR="00273D1F" w:rsidRPr="00273D1F" w:rsidRDefault="00273D1F" w:rsidP="00273D1F">
      <w:pPr>
        <w:tabs>
          <w:tab w:val="left" w:pos="720"/>
        </w:tabs>
        <w:jc w:val="both"/>
        <w:rPr>
          <w:bCs/>
          <w:lang w:val="uk-UA"/>
        </w:rPr>
      </w:pPr>
      <w:r w:rsidRPr="00273D1F">
        <w:rPr>
          <w:bCs/>
          <w:lang w:val="uk-UA"/>
        </w:rPr>
        <w:lastRenderedPageBreak/>
        <w:t>- дотримуватися єдиних принципів ділової етики з метою підтримання в колективі атмосфери довіри, взаємної поваги та порядності;</w:t>
      </w:r>
    </w:p>
    <w:p w:rsidR="00273D1F" w:rsidRPr="00273D1F" w:rsidRDefault="00273D1F" w:rsidP="00273D1F">
      <w:pPr>
        <w:tabs>
          <w:tab w:val="left" w:pos="720"/>
        </w:tabs>
        <w:jc w:val="both"/>
        <w:rPr>
          <w:bCs/>
          <w:lang w:val="uk-UA"/>
        </w:rPr>
      </w:pPr>
      <w:r w:rsidRPr="00273D1F">
        <w:rPr>
          <w:bCs/>
          <w:lang w:val="uk-UA"/>
        </w:rPr>
        <w:t>- запобігати потенційним ризикам у межах взаємодії між співробітниками, взаємовідносин з партнерами у спільній діяльності;</w:t>
      </w:r>
    </w:p>
    <w:p w:rsidR="00DE09F6" w:rsidRPr="00273D1F" w:rsidRDefault="00273D1F" w:rsidP="00273D1F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  <w:r w:rsidRPr="00273D1F">
        <w:rPr>
          <w:bCs/>
          <w:lang w:val="uk-UA"/>
        </w:rPr>
        <w:t>- визначати порядок застосування норм Кодексу</w:t>
      </w:r>
      <w:r w:rsidRPr="00273D1F">
        <w:rPr>
          <w:bCs/>
          <w:lang w:val="uk-UA"/>
        </w:rPr>
        <w:t>.</w:t>
      </w:r>
    </w:p>
    <w:p w:rsidR="00890664" w:rsidRPr="00890664" w:rsidRDefault="00890664" w:rsidP="00DE09F6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</w:p>
    <w:p w:rsidR="00844E18" w:rsidRPr="006331B8" w:rsidRDefault="00566A39" w:rsidP="00067172">
      <w:pPr>
        <w:ind w:firstLine="709"/>
        <w:jc w:val="both"/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6331B8">
        <w:rPr>
          <w:b/>
          <w:bCs/>
          <w:kern w:val="36"/>
          <w:sz w:val="28"/>
          <w:lang w:val="uk-UA"/>
        </w:rPr>
        <w:t>ОСНОВНІ НАВЧАЛЬНІ</w:t>
      </w:r>
      <w:r w:rsidR="00142B13" w:rsidRPr="006331B8">
        <w:rPr>
          <w:b/>
          <w:bCs/>
          <w:kern w:val="36"/>
          <w:sz w:val="28"/>
          <w:lang w:val="uk-UA"/>
        </w:rPr>
        <w:t xml:space="preserve"> </w:t>
      </w:r>
      <w:r w:rsidR="006C4032" w:rsidRPr="006331B8">
        <w:rPr>
          <w:b/>
          <w:bCs/>
          <w:kern w:val="36"/>
          <w:sz w:val="28"/>
          <w:lang w:val="uk-UA"/>
        </w:rPr>
        <w:t>РЕСУРСИ</w:t>
      </w:r>
    </w:p>
    <w:p w:rsidR="005A39EB" w:rsidRPr="005A39EB" w:rsidRDefault="005A39EB" w:rsidP="005A39EB">
      <w:pPr>
        <w:ind w:firstLine="709"/>
        <w:jc w:val="both"/>
        <w:rPr>
          <w:lang w:val="uk-UA"/>
        </w:rPr>
      </w:pPr>
    </w:p>
    <w:p w:rsidR="008F4129" w:rsidRPr="008F4129" w:rsidRDefault="008F4129" w:rsidP="008F4129">
      <w:pPr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bCs/>
          <w:lang w:val="uk-UA"/>
        </w:rPr>
      </w:pPr>
      <w:r w:rsidRPr="008F4129">
        <w:rPr>
          <w:bCs/>
          <w:lang w:val="uk-UA"/>
        </w:rPr>
        <w:t>Кодекс корпоративної етики приватного акціонерного товариства "</w:t>
      </w:r>
      <w:proofErr w:type="spellStart"/>
      <w:r w:rsidRPr="008F4129">
        <w:rPr>
          <w:bCs/>
          <w:lang w:val="uk-UA"/>
        </w:rPr>
        <w:t>Укргідроенерго</w:t>
      </w:r>
      <w:proofErr w:type="spellEnd"/>
      <w:r w:rsidRPr="008F4129">
        <w:rPr>
          <w:bCs/>
          <w:lang w:val="uk-UA"/>
        </w:rPr>
        <w:t>".</w:t>
      </w:r>
      <w:r w:rsidRPr="008F4129">
        <w:rPr>
          <w:bCs/>
          <w:lang w:val="ru-RU"/>
        </w:rPr>
        <w:t xml:space="preserve"> </w:t>
      </w:r>
      <w:r w:rsidRPr="008F4129">
        <w:rPr>
          <w:bCs/>
        </w:rPr>
        <w:t xml:space="preserve">URL: </w:t>
      </w:r>
      <w:hyperlink r:id="rId7" w:history="1">
        <w:r w:rsidRPr="008F4129">
          <w:rPr>
            <w:rStyle w:val="a3"/>
          </w:rPr>
          <w:t>https://uhe.gov.ua</w:t>
        </w:r>
      </w:hyperlink>
      <w:r w:rsidRPr="008F4129">
        <w:rPr>
          <w:bCs/>
          <w:lang w:val="uk-UA"/>
        </w:rPr>
        <w:t xml:space="preserve"> (дата звернення 30.09.2022)</w:t>
      </w:r>
    </w:p>
    <w:p w:rsidR="008F4129" w:rsidRPr="008F4129" w:rsidRDefault="008F4129" w:rsidP="008F4129">
      <w:pPr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bCs/>
          <w:lang w:val="uk-UA"/>
        </w:rPr>
      </w:pPr>
      <w:proofErr w:type="spellStart"/>
      <w:r w:rsidRPr="008F4129">
        <w:rPr>
          <w:lang w:val="ru-RU"/>
        </w:rPr>
        <w:t>Прикладна</w:t>
      </w:r>
      <w:proofErr w:type="spellEnd"/>
      <w:r w:rsidRPr="008F4129">
        <w:rPr>
          <w:lang w:val="ru-RU"/>
        </w:rPr>
        <w:t xml:space="preserve"> </w:t>
      </w:r>
      <w:proofErr w:type="spellStart"/>
      <w:proofErr w:type="gramStart"/>
      <w:r w:rsidRPr="008F4129">
        <w:rPr>
          <w:lang w:val="ru-RU"/>
        </w:rPr>
        <w:t>етика</w:t>
      </w:r>
      <w:proofErr w:type="spellEnd"/>
      <w:r w:rsidRPr="008F4129">
        <w:rPr>
          <w:lang w:val="ru-RU"/>
        </w:rPr>
        <w:t xml:space="preserve"> :</w:t>
      </w:r>
      <w:proofErr w:type="gramEnd"/>
      <w:r w:rsidRPr="008F4129">
        <w:rPr>
          <w:lang w:val="ru-RU"/>
        </w:rPr>
        <w:t xml:space="preserve"> </w:t>
      </w:r>
      <w:proofErr w:type="spellStart"/>
      <w:r w:rsidRPr="008F4129">
        <w:rPr>
          <w:lang w:val="ru-RU"/>
        </w:rPr>
        <w:t>навч.посібник</w:t>
      </w:r>
      <w:proofErr w:type="spellEnd"/>
      <w:r w:rsidRPr="008F4129">
        <w:rPr>
          <w:lang w:val="ru-RU"/>
        </w:rPr>
        <w:t xml:space="preserve"> /за наук. ред. Панченко В.І. Ки</w:t>
      </w:r>
      <w:r w:rsidRPr="008F4129">
        <w:rPr>
          <w:lang w:val="uk-UA"/>
        </w:rPr>
        <w:t>ї</w:t>
      </w:r>
      <w:r w:rsidRPr="008F4129">
        <w:rPr>
          <w:lang w:val="ru-RU"/>
        </w:rPr>
        <w:t xml:space="preserve">в : Центр </w:t>
      </w:r>
      <w:proofErr w:type="spellStart"/>
      <w:r w:rsidRPr="008F4129">
        <w:rPr>
          <w:lang w:val="ru-RU"/>
        </w:rPr>
        <w:t>учбової</w:t>
      </w:r>
      <w:proofErr w:type="spellEnd"/>
      <w:r w:rsidRPr="008F4129">
        <w:rPr>
          <w:lang w:val="ru-RU"/>
        </w:rPr>
        <w:t xml:space="preserve"> </w:t>
      </w:r>
      <w:proofErr w:type="spellStart"/>
      <w:r w:rsidRPr="008F4129">
        <w:rPr>
          <w:lang w:val="ru-RU"/>
        </w:rPr>
        <w:t>літератури</w:t>
      </w:r>
      <w:proofErr w:type="spellEnd"/>
      <w:r w:rsidRPr="008F4129">
        <w:rPr>
          <w:lang w:val="ru-RU"/>
        </w:rPr>
        <w:t xml:space="preserve">, 2012. </w:t>
      </w:r>
      <w:r w:rsidRPr="008F4129">
        <w:t>392 с.</w:t>
      </w:r>
    </w:p>
    <w:p w:rsidR="008F4129" w:rsidRDefault="008F4129" w:rsidP="00890664">
      <w:pPr>
        <w:ind w:firstLine="709"/>
        <w:jc w:val="both"/>
        <w:rPr>
          <w:b/>
          <w:sz w:val="28"/>
          <w:szCs w:val="28"/>
          <w:lang w:val="ru-RU"/>
        </w:rPr>
      </w:pPr>
    </w:p>
    <w:p w:rsidR="00825B40" w:rsidRPr="006331B8" w:rsidRDefault="00825B40" w:rsidP="00890664">
      <w:pPr>
        <w:ind w:firstLine="709"/>
        <w:jc w:val="both"/>
        <w:rPr>
          <w:b/>
          <w:sz w:val="28"/>
          <w:szCs w:val="28"/>
          <w:lang w:val="ru-RU"/>
        </w:rPr>
      </w:pPr>
      <w:r w:rsidRPr="006331B8">
        <w:rPr>
          <w:b/>
          <w:sz w:val="28"/>
          <w:szCs w:val="28"/>
          <w:lang w:val="ru-RU"/>
        </w:rPr>
        <w:t>КОНТРОЛЬНІ ЗАХОДИ</w:t>
      </w:r>
    </w:p>
    <w:p w:rsidR="00EA611D" w:rsidRPr="006331B8" w:rsidRDefault="00EA611D" w:rsidP="00067172">
      <w:pPr>
        <w:ind w:firstLine="709"/>
        <w:jc w:val="both"/>
        <w:rPr>
          <w:sz w:val="6"/>
          <w:szCs w:val="6"/>
          <w:lang w:val="ru-RU"/>
        </w:rPr>
      </w:pPr>
    </w:p>
    <w:p w:rsidR="00FC57E5" w:rsidRPr="006331B8" w:rsidRDefault="00FC57E5" w:rsidP="00067172">
      <w:pPr>
        <w:ind w:firstLine="709"/>
        <w:jc w:val="both"/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Поточн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77690E" w:rsidRPr="006331B8">
        <w:rPr>
          <w:b/>
          <w:i/>
          <w:u w:val="single"/>
          <w:lang w:val="ru-RU"/>
        </w:rPr>
        <w:t xml:space="preserve"> (</w:t>
      </w:r>
      <w:r w:rsidR="0077690E" w:rsidRPr="006331B8">
        <w:rPr>
          <w:b/>
          <w:i/>
          <w:u w:val="single"/>
        </w:rPr>
        <w:t>max</w:t>
      </w:r>
      <w:r w:rsidR="0077690E" w:rsidRPr="00EF4810">
        <w:rPr>
          <w:b/>
          <w:i/>
          <w:u w:val="single"/>
          <w:lang w:val="ru-RU"/>
        </w:rPr>
        <w:t xml:space="preserve"> 60</w:t>
      </w:r>
      <w:r w:rsidR="006D3BBE">
        <w:rPr>
          <w:b/>
          <w:i/>
          <w:u w:val="single"/>
          <w:lang w:val="uk-UA"/>
        </w:rPr>
        <w:t xml:space="preserve"> балів</w:t>
      </w:r>
      <w:r w:rsidR="0077690E" w:rsidRPr="006331B8">
        <w:rPr>
          <w:b/>
          <w:i/>
          <w:u w:val="single"/>
          <w:lang w:val="ru-RU"/>
        </w:rPr>
        <w:t>)</w:t>
      </w:r>
      <w:r w:rsidRPr="006331B8">
        <w:rPr>
          <w:b/>
          <w:i/>
          <w:u w:val="single"/>
          <w:lang w:val="ru-RU"/>
        </w:rPr>
        <w:t>:</w:t>
      </w:r>
    </w:p>
    <w:p w:rsidR="0077690E" w:rsidRPr="002113DD" w:rsidRDefault="0077690E" w:rsidP="00067172">
      <w:pPr>
        <w:ind w:firstLine="709"/>
        <w:jc w:val="both"/>
        <w:rPr>
          <w:iCs/>
          <w:lang w:val="uk-UA"/>
        </w:rPr>
      </w:pPr>
      <w:r w:rsidRPr="002113DD">
        <w:rPr>
          <w:iCs/>
          <w:lang w:val="uk-UA"/>
        </w:rPr>
        <w:t xml:space="preserve">Поточний контроль передбачає такі </w:t>
      </w:r>
      <w:r w:rsidRPr="0020781E">
        <w:rPr>
          <w:i/>
          <w:iCs/>
          <w:lang w:val="uk-UA"/>
        </w:rPr>
        <w:t>теоретичні</w:t>
      </w:r>
      <w:r w:rsidRPr="0020781E">
        <w:rPr>
          <w:iCs/>
          <w:lang w:val="uk-UA"/>
        </w:rPr>
        <w:t xml:space="preserve"> </w:t>
      </w:r>
      <w:r w:rsidRPr="002113DD">
        <w:rPr>
          <w:iCs/>
          <w:lang w:val="uk-UA"/>
        </w:rPr>
        <w:t>завдання:</w:t>
      </w:r>
    </w:p>
    <w:p w:rsidR="00EA611D" w:rsidRDefault="00886104" w:rsidP="00067172">
      <w:pPr>
        <w:ind w:firstLine="709"/>
        <w:jc w:val="both"/>
        <w:rPr>
          <w:lang w:val="uk-UA"/>
        </w:rPr>
      </w:pPr>
      <w:r>
        <w:rPr>
          <w:lang w:val="uk-UA"/>
        </w:rPr>
        <w:t>Теоретичний</w:t>
      </w:r>
      <w:r w:rsidR="002113DD" w:rsidRPr="002113DD">
        <w:rPr>
          <w:lang w:val="uk-UA"/>
        </w:rPr>
        <w:t xml:space="preserve"> контроль</w:t>
      </w:r>
      <w:r w:rsidR="002113DD">
        <w:rPr>
          <w:lang w:val="uk-UA"/>
        </w:rPr>
        <w:t xml:space="preserve"> за темами</w:t>
      </w:r>
      <w:r w:rsidR="00067172">
        <w:rPr>
          <w:lang w:val="uk-UA"/>
        </w:rPr>
        <w:t xml:space="preserve"> робочої прогр</w:t>
      </w:r>
      <w:r>
        <w:rPr>
          <w:lang w:val="uk-UA"/>
        </w:rPr>
        <w:t>ами представляє собою усне</w:t>
      </w:r>
      <w:r w:rsidR="002113DD" w:rsidRPr="002113DD">
        <w:rPr>
          <w:lang w:val="uk-UA"/>
        </w:rPr>
        <w:t xml:space="preserve"> опитування, яке проводиться </w:t>
      </w:r>
      <w:r>
        <w:rPr>
          <w:lang w:val="uk-UA"/>
        </w:rPr>
        <w:t>під час захисту практичної роботи</w:t>
      </w:r>
      <w:r w:rsidR="002113DD" w:rsidRPr="002113DD">
        <w:rPr>
          <w:lang w:val="uk-UA"/>
        </w:rPr>
        <w:t xml:space="preserve"> і представляє собою відповіді на питання, що засвідчують теоретичний рівень засвоєння матеріалу студентами. </w:t>
      </w:r>
    </w:p>
    <w:p w:rsidR="00067172" w:rsidRDefault="00067172" w:rsidP="00067172">
      <w:pPr>
        <w:ind w:firstLine="709"/>
        <w:jc w:val="both"/>
        <w:rPr>
          <w:lang w:val="uk-UA"/>
        </w:rPr>
      </w:pPr>
      <w:r w:rsidRPr="00067172">
        <w:rPr>
          <w:lang w:val="uk-UA"/>
        </w:rPr>
        <w:t xml:space="preserve">Поточний контроль передбачає такі </w:t>
      </w:r>
      <w:r w:rsidRPr="0020781E">
        <w:rPr>
          <w:bCs/>
          <w:lang w:val="uk-UA"/>
        </w:rPr>
        <w:t>практичні</w:t>
      </w:r>
      <w:r w:rsidRPr="0020781E">
        <w:rPr>
          <w:lang w:val="uk-UA"/>
        </w:rPr>
        <w:t xml:space="preserve"> </w:t>
      </w:r>
      <w:r w:rsidRPr="00067172">
        <w:rPr>
          <w:lang w:val="uk-UA"/>
        </w:rPr>
        <w:t>завдання:</w:t>
      </w:r>
    </w:p>
    <w:p w:rsidR="00067172" w:rsidRPr="002113DD" w:rsidRDefault="00067172" w:rsidP="00886104">
      <w:pPr>
        <w:ind w:firstLine="709"/>
        <w:jc w:val="both"/>
        <w:rPr>
          <w:lang w:val="uk-UA"/>
        </w:rPr>
      </w:pPr>
      <w:r w:rsidRPr="00067172">
        <w:rPr>
          <w:lang w:val="uk-UA"/>
        </w:rPr>
        <w:t xml:space="preserve">Захист </w:t>
      </w:r>
      <w:r w:rsidR="007C25CF">
        <w:rPr>
          <w:lang w:val="uk-UA"/>
        </w:rPr>
        <w:t>практичних</w:t>
      </w:r>
      <w:r w:rsidRPr="00067172">
        <w:rPr>
          <w:lang w:val="uk-UA"/>
        </w:rPr>
        <w:t xml:space="preserve"> робіт представляє собою відповіді на контрольні запитання, що наводяться в методичних вказівках до виконання </w:t>
      </w:r>
      <w:r w:rsidR="007C25CF">
        <w:rPr>
          <w:lang w:val="uk-UA"/>
        </w:rPr>
        <w:t>практичних</w:t>
      </w:r>
      <w:r w:rsidRPr="00067172">
        <w:rPr>
          <w:lang w:val="uk-UA"/>
        </w:rPr>
        <w:t xml:space="preserve"> робіт. Звіт з </w:t>
      </w:r>
      <w:r w:rsidR="007C25CF">
        <w:rPr>
          <w:lang w:val="uk-UA"/>
        </w:rPr>
        <w:t>практичної</w:t>
      </w:r>
      <w:r w:rsidRPr="00067172">
        <w:rPr>
          <w:lang w:val="uk-UA"/>
        </w:rPr>
        <w:t xml:space="preserve"> роботи оформлюється згідно до вимог. Оцінка за роботу складається з таких складових: вірно виконана робота з обґрунтованим висновком  – </w:t>
      </w:r>
      <w:r w:rsidR="00886104">
        <w:rPr>
          <w:lang w:val="uk-UA"/>
        </w:rPr>
        <w:t>6</w:t>
      </w:r>
      <w:r w:rsidRPr="00067172">
        <w:rPr>
          <w:lang w:val="uk-UA"/>
        </w:rPr>
        <w:t xml:space="preserve"> бал</w:t>
      </w:r>
      <w:r w:rsidR="00886104">
        <w:rPr>
          <w:lang w:val="uk-UA"/>
        </w:rPr>
        <w:t>ів</w:t>
      </w:r>
      <w:r w:rsidRPr="00067172">
        <w:rPr>
          <w:lang w:val="uk-UA"/>
        </w:rPr>
        <w:t xml:space="preserve">; складання звіту – 1 бал; вірні відповіді на  контрольних запитання викладача – </w:t>
      </w:r>
      <w:r w:rsidR="00886104">
        <w:rPr>
          <w:lang w:val="uk-UA"/>
        </w:rPr>
        <w:t>від 1 до 3</w:t>
      </w:r>
      <w:r w:rsidRPr="00067172">
        <w:rPr>
          <w:lang w:val="uk-UA"/>
        </w:rPr>
        <w:t xml:space="preserve"> бал</w:t>
      </w:r>
      <w:r w:rsidR="00886104">
        <w:rPr>
          <w:lang w:val="uk-UA"/>
        </w:rPr>
        <w:t>ів</w:t>
      </w:r>
      <w:r w:rsidRPr="00067172">
        <w:rPr>
          <w:lang w:val="uk-UA"/>
        </w:rPr>
        <w:t xml:space="preserve">. Максимальний бал за захищену роботу – </w:t>
      </w:r>
      <w:r w:rsidR="00886104">
        <w:rPr>
          <w:lang w:val="uk-UA"/>
        </w:rPr>
        <w:t>від 8 до 1</w:t>
      </w:r>
      <w:r w:rsidR="005279E8">
        <w:rPr>
          <w:lang w:val="uk-UA"/>
        </w:rPr>
        <w:t>5</w:t>
      </w:r>
      <w:r w:rsidRPr="00067172">
        <w:rPr>
          <w:lang w:val="uk-UA"/>
        </w:rPr>
        <w:t xml:space="preserve"> балів.</w:t>
      </w:r>
    </w:p>
    <w:p w:rsidR="00FC57E5" w:rsidRDefault="00FC57E5" w:rsidP="00067172">
      <w:pPr>
        <w:ind w:firstLine="709"/>
        <w:jc w:val="both"/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Підсумков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2F3768">
        <w:rPr>
          <w:b/>
          <w:i/>
          <w:u w:val="single"/>
          <w:lang w:val="ru-RU"/>
        </w:rPr>
        <w:t xml:space="preserve"> </w:t>
      </w:r>
      <w:r w:rsidR="002F3768" w:rsidRPr="006331B8">
        <w:rPr>
          <w:b/>
          <w:i/>
          <w:u w:val="single"/>
          <w:lang w:val="ru-RU"/>
        </w:rPr>
        <w:t>(</w:t>
      </w:r>
      <w:r w:rsidR="002F3768" w:rsidRPr="006331B8">
        <w:rPr>
          <w:b/>
          <w:i/>
          <w:u w:val="single"/>
        </w:rPr>
        <w:t>max</w:t>
      </w:r>
      <w:r w:rsidR="002F3768" w:rsidRPr="00EF4810">
        <w:rPr>
          <w:b/>
          <w:i/>
          <w:u w:val="single"/>
          <w:lang w:val="ru-RU"/>
        </w:rPr>
        <w:t xml:space="preserve"> 40</w:t>
      </w:r>
      <w:r w:rsidR="006D3BBE">
        <w:rPr>
          <w:b/>
          <w:i/>
          <w:u w:val="single"/>
          <w:lang w:val="uk-UA"/>
        </w:rPr>
        <w:t xml:space="preserve"> балів</w:t>
      </w:r>
      <w:r w:rsidR="002F3768" w:rsidRPr="006331B8">
        <w:rPr>
          <w:b/>
          <w:i/>
          <w:u w:val="single"/>
          <w:lang w:val="ru-RU"/>
        </w:rPr>
        <w:t>)</w:t>
      </w:r>
      <w:r w:rsidR="002F3768">
        <w:rPr>
          <w:b/>
          <w:i/>
          <w:u w:val="single"/>
          <w:lang w:val="ru-RU"/>
        </w:rPr>
        <w:t>:</w:t>
      </w:r>
    </w:p>
    <w:p w:rsidR="00067172" w:rsidRPr="00283B35" w:rsidRDefault="00067172" w:rsidP="00067172">
      <w:pPr>
        <w:ind w:firstLine="709"/>
        <w:jc w:val="both"/>
        <w:rPr>
          <w:bCs/>
          <w:iCs/>
          <w:lang w:val="uk-UA"/>
        </w:rPr>
      </w:pPr>
      <w:r w:rsidRPr="00283B35">
        <w:rPr>
          <w:bCs/>
          <w:iCs/>
          <w:lang w:val="uk-UA"/>
        </w:rPr>
        <w:t xml:space="preserve">Підсумковий контроль представляє собою </w:t>
      </w:r>
      <w:r w:rsidR="00283B35" w:rsidRPr="00283B35">
        <w:rPr>
          <w:bCs/>
          <w:iCs/>
          <w:lang w:val="uk-UA"/>
        </w:rPr>
        <w:t>три теоретичні питання з курсу лекцій</w:t>
      </w:r>
      <w:r w:rsidRPr="00283B35">
        <w:rPr>
          <w:bCs/>
          <w:iCs/>
          <w:lang w:val="uk-UA"/>
        </w:rPr>
        <w:t xml:space="preserve">. Максимальна кількість балів </w:t>
      </w:r>
      <w:r w:rsidR="00283B35" w:rsidRPr="00283B35">
        <w:rPr>
          <w:bCs/>
          <w:iCs/>
          <w:lang w:val="uk-UA"/>
        </w:rPr>
        <w:t>за правильну відповідь</w:t>
      </w:r>
      <w:r w:rsidRPr="00283B35">
        <w:rPr>
          <w:bCs/>
          <w:iCs/>
          <w:lang w:val="uk-UA"/>
        </w:rPr>
        <w:t xml:space="preserve"> – </w:t>
      </w:r>
      <w:r w:rsidR="00283B35" w:rsidRPr="00283B35">
        <w:rPr>
          <w:bCs/>
          <w:iCs/>
          <w:lang w:val="uk-UA"/>
        </w:rPr>
        <w:t>30</w:t>
      </w:r>
      <w:r w:rsidRPr="00283B35">
        <w:rPr>
          <w:bCs/>
          <w:iCs/>
          <w:lang w:val="uk-UA"/>
        </w:rPr>
        <w:t>.</w:t>
      </w:r>
      <w:r w:rsidR="00DD40F0" w:rsidRPr="00283B35">
        <w:rPr>
          <w:bCs/>
          <w:iCs/>
          <w:lang w:val="uk-UA"/>
        </w:rPr>
        <w:t xml:space="preserve"> </w:t>
      </w:r>
    </w:p>
    <w:p w:rsidR="00067172" w:rsidRPr="00283B35" w:rsidRDefault="00DD40F0" w:rsidP="00DD40F0">
      <w:pPr>
        <w:rPr>
          <w:bCs/>
          <w:iCs/>
          <w:lang w:val="uk-UA"/>
        </w:rPr>
      </w:pPr>
      <w:r w:rsidRPr="00283B35">
        <w:rPr>
          <w:bCs/>
          <w:iCs/>
          <w:lang w:val="uk-UA"/>
        </w:rPr>
        <w:t xml:space="preserve">Практичне завдання містить </w:t>
      </w:r>
      <w:r w:rsidR="00283B35" w:rsidRPr="00283B35">
        <w:rPr>
          <w:lang w:val="uk-UA"/>
        </w:rPr>
        <w:t>опис</w:t>
      </w:r>
      <w:r w:rsidR="00283B35" w:rsidRPr="00283B35">
        <w:rPr>
          <w:lang w:val="uk-UA"/>
        </w:rPr>
        <w:t xml:space="preserve"> загальн</w:t>
      </w:r>
      <w:r w:rsidR="00283B35" w:rsidRPr="00283B35">
        <w:rPr>
          <w:lang w:val="uk-UA"/>
        </w:rPr>
        <w:t>их вимог</w:t>
      </w:r>
      <w:r w:rsidR="00283B35" w:rsidRPr="00283B35">
        <w:rPr>
          <w:lang w:val="uk-UA"/>
        </w:rPr>
        <w:t xml:space="preserve"> до опису винаходу (корисної моделі) та формули винаходу (корисної моделі)</w:t>
      </w:r>
      <w:r w:rsidR="00283B35" w:rsidRPr="00283B35">
        <w:rPr>
          <w:lang w:val="uk-UA"/>
        </w:rPr>
        <w:t xml:space="preserve">. </w:t>
      </w:r>
      <w:r w:rsidRPr="00283B35">
        <w:rPr>
          <w:bCs/>
          <w:iCs/>
          <w:lang w:val="uk-UA"/>
        </w:rPr>
        <w:t xml:space="preserve"> </w:t>
      </w:r>
      <w:r w:rsidRPr="00283B35">
        <w:rPr>
          <w:lang w:val="uk-UA"/>
        </w:rPr>
        <w:t xml:space="preserve">Вчасне правильне вирішення – </w:t>
      </w:r>
      <w:r w:rsidR="00283B35" w:rsidRPr="00283B35">
        <w:rPr>
          <w:lang w:val="uk-UA"/>
        </w:rPr>
        <w:t>10</w:t>
      </w:r>
      <w:r w:rsidRPr="00283B35">
        <w:rPr>
          <w:lang w:val="uk-UA"/>
        </w:rPr>
        <w:t xml:space="preserve"> б, невчасне правильне вирішення – 6 б., вчасне вирішення з помилками– 4 б, невчасне вирішення з помилками – 2 б.</w:t>
      </w:r>
    </w:p>
    <w:p w:rsidR="00EF4E09" w:rsidRPr="00283B35" w:rsidRDefault="00EF4E09" w:rsidP="004A7430">
      <w:pPr>
        <w:jc w:val="both"/>
        <w:rPr>
          <w:lang w:val="uk-UA"/>
        </w:rPr>
      </w:pPr>
    </w:p>
    <w:p w:rsidR="00EF4E09" w:rsidRPr="006331B8" w:rsidRDefault="00EF4E09" w:rsidP="00EF4E09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EF4E09" w:rsidRPr="006331B8" w:rsidTr="00813D9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EF4E09" w:rsidRPr="006331B8" w:rsidRDefault="00EF4E09" w:rsidP="00813D9E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F4E09" w:rsidRPr="006331B8" w:rsidTr="00813D9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EF4E09" w:rsidRPr="004E2A03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FC57E5" w:rsidRPr="006331B8" w:rsidRDefault="00FC57E5" w:rsidP="00FC57E5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100"/>
        <w:gridCol w:w="1562"/>
        <w:gridCol w:w="1923"/>
      </w:tblGrid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47E22" w:rsidRPr="006331B8" w:rsidRDefault="00147E22" w:rsidP="009F6B92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147E22" w:rsidRPr="006331B8" w:rsidRDefault="00147E22" w:rsidP="00602AA3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  <w:shd w:val="clear" w:color="auto" w:fill="auto"/>
          </w:tcPr>
          <w:p w:rsidR="00147E22" w:rsidRPr="006331B8" w:rsidRDefault="00147E22" w:rsidP="002022B7"/>
        </w:tc>
        <w:tc>
          <w:tcPr>
            <w:tcW w:w="1923" w:type="dxa"/>
            <w:shd w:val="clear" w:color="auto" w:fill="auto"/>
          </w:tcPr>
          <w:p w:rsidR="00147E22" w:rsidRPr="006331B8" w:rsidRDefault="00147E22" w:rsidP="009F6B92"/>
        </w:tc>
      </w:tr>
      <w:tr w:rsidR="00F34A7F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F34A7F" w:rsidRPr="006331B8" w:rsidRDefault="00F34A7F" w:rsidP="00F90A13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1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F34A7F" w:rsidRPr="006331B8" w:rsidRDefault="00F34A7F" w:rsidP="009D1C0A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 xml:space="preserve">Вид теоретичного завдання: </w:t>
            </w:r>
            <w:r>
              <w:rPr>
                <w:i/>
                <w:iCs/>
                <w:lang w:val="uk-UA"/>
              </w:rPr>
              <w:t>опитування.</w:t>
            </w:r>
          </w:p>
        </w:tc>
        <w:tc>
          <w:tcPr>
            <w:tcW w:w="1562" w:type="dxa"/>
            <w:shd w:val="clear" w:color="auto" w:fill="auto"/>
          </w:tcPr>
          <w:p w:rsidR="00F34A7F" w:rsidRPr="006331B8" w:rsidRDefault="00F34A7F" w:rsidP="006E60A6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1</w:t>
            </w:r>
          </w:p>
        </w:tc>
        <w:tc>
          <w:tcPr>
            <w:tcW w:w="1923" w:type="dxa"/>
            <w:shd w:val="clear" w:color="auto" w:fill="auto"/>
          </w:tcPr>
          <w:p w:rsidR="00F34A7F" w:rsidRPr="006331B8" w:rsidRDefault="00720BBB" w:rsidP="008625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F34A7F" w:rsidRPr="00F34A7F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F34A7F" w:rsidRPr="006331B8" w:rsidRDefault="00F34A7F" w:rsidP="00F90A13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F34A7F" w:rsidRPr="00123F3F" w:rsidRDefault="00F34A7F" w:rsidP="009D1C0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практичного завдання  виконання практичної роботи №1 та її захист.</w:t>
            </w:r>
          </w:p>
        </w:tc>
        <w:tc>
          <w:tcPr>
            <w:tcW w:w="1562" w:type="dxa"/>
            <w:shd w:val="clear" w:color="auto" w:fill="auto"/>
          </w:tcPr>
          <w:p w:rsidR="00F34A7F" w:rsidRDefault="00F34A7F" w:rsidP="006E60A6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2</w:t>
            </w:r>
          </w:p>
        </w:tc>
        <w:tc>
          <w:tcPr>
            <w:tcW w:w="1923" w:type="dxa"/>
            <w:shd w:val="clear" w:color="auto" w:fill="auto"/>
          </w:tcPr>
          <w:p w:rsidR="00F34A7F" w:rsidRDefault="00720BBB" w:rsidP="008625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862585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862585" w:rsidRPr="006331B8" w:rsidRDefault="00862585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uk-UA"/>
              </w:rPr>
              <w:t>2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862585" w:rsidRPr="006331B8" w:rsidRDefault="00862585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862585" w:rsidRPr="00123F3F" w:rsidRDefault="00862585" w:rsidP="00A00565">
            <w:pPr>
              <w:keepNext/>
              <w:jc w:val="both"/>
              <w:rPr>
                <w:i/>
                <w:iCs/>
                <w:lang w:val="ru-RU"/>
              </w:rPr>
            </w:pPr>
            <w:r w:rsidRPr="00123F3F">
              <w:rPr>
                <w:i/>
                <w:iCs/>
                <w:lang w:val="ru-RU"/>
              </w:rPr>
              <w:t xml:space="preserve">Вид   теоретичного </w:t>
            </w:r>
            <w:proofErr w:type="spellStart"/>
            <w:r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Pr="00123F3F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опитування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862585" w:rsidRPr="006331B8" w:rsidRDefault="00862585" w:rsidP="00F34A7F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тиждень </w:t>
            </w:r>
            <w:r w:rsidR="00F34A7F">
              <w:rPr>
                <w:iCs/>
                <w:lang w:val="uk-UA"/>
              </w:rPr>
              <w:t>3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862585" w:rsidRDefault="00720BBB" w:rsidP="008625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720BBB" w:rsidRPr="006331B8" w:rsidRDefault="00720BBB" w:rsidP="008625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862585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862585" w:rsidRPr="006331B8" w:rsidRDefault="00862585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862585" w:rsidRPr="00123F3F" w:rsidRDefault="00F34A7F" w:rsidP="00F34A7F">
            <w:pPr>
              <w:keepNext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Вид </w:t>
            </w:r>
            <w:r w:rsidR="00862585" w:rsidRPr="00123F3F">
              <w:rPr>
                <w:i/>
                <w:iCs/>
                <w:lang w:val="ru-RU"/>
              </w:rPr>
              <w:t xml:space="preserve">теоретичного </w:t>
            </w:r>
            <w:proofErr w:type="spellStart"/>
            <w:r w:rsidR="00862585"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="00862585" w:rsidRPr="00123F3F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виконання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практичної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роботи</w:t>
            </w:r>
            <w:proofErr w:type="spellEnd"/>
            <w:r>
              <w:rPr>
                <w:i/>
                <w:iCs/>
                <w:lang w:val="ru-RU"/>
              </w:rPr>
              <w:t xml:space="preserve"> №2 та </w:t>
            </w:r>
            <w:proofErr w:type="spellStart"/>
            <w:r>
              <w:rPr>
                <w:i/>
                <w:iCs/>
                <w:lang w:val="ru-RU"/>
              </w:rPr>
              <w:t>захист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практичної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роботи</w:t>
            </w:r>
            <w:proofErr w:type="spellEnd"/>
            <w:r>
              <w:rPr>
                <w:i/>
                <w:iCs/>
                <w:lang w:val="ru-RU"/>
              </w:rPr>
              <w:t xml:space="preserve"> №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720BBB" w:rsidRPr="006331B8" w:rsidRDefault="00720BBB" w:rsidP="00720BB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862585">
              <w:rPr>
                <w:lang w:val="uk-UA"/>
              </w:rPr>
              <w:t>иждень</w:t>
            </w:r>
            <w:r>
              <w:rPr>
                <w:lang w:val="uk-UA"/>
              </w:rPr>
              <w:t xml:space="preserve"> 4</w:t>
            </w:r>
            <w:r w:rsidR="00862585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тиждень 5</w:t>
            </w:r>
          </w:p>
        </w:tc>
        <w:tc>
          <w:tcPr>
            <w:tcW w:w="1923" w:type="dxa"/>
            <w:vMerge/>
            <w:shd w:val="clear" w:color="auto" w:fill="auto"/>
          </w:tcPr>
          <w:p w:rsidR="00862585" w:rsidRPr="006331B8" w:rsidRDefault="00862585" w:rsidP="00862585">
            <w:pPr>
              <w:keepNext/>
              <w:jc w:val="center"/>
              <w:rPr>
                <w:lang w:val="uk-UA"/>
              </w:rPr>
            </w:pPr>
          </w:p>
        </w:tc>
      </w:tr>
      <w:tr w:rsidR="00862585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862585" w:rsidRPr="00563C75" w:rsidRDefault="00862585" w:rsidP="00D063AA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563C75">
              <w:rPr>
                <w:i/>
                <w:iCs/>
                <w:lang w:val="ru-RU"/>
              </w:rPr>
              <w:t>Змістовий</w:t>
            </w:r>
            <w:proofErr w:type="spellEnd"/>
            <w:r w:rsidRPr="00563C75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100" w:type="dxa"/>
            <w:shd w:val="clear" w:color="auto" w:fill="auto"/>
          </w:tcPr>
          <w:p w:rsidR="00862585" w:rsidRPr="00123F3F" w:rsidRDefault="00862585" w:rsidP="00D063AA">
            <w:pPr>
              <w:keepNext/>
              <w:jc w:val="both"/>
              <w:rPr>
                <w:i/>
                <w:iCs/>
                <w:lang w:val="ru-RU"/>
              </w:rPr>
            </w:pPr>
            <w:r w:rsidRPr="00123F3F">
              <w:rPr>
                <w:i/>
                <w:iCs/>
                <w:lang w:val="ru-RU"/>
              </w:rPr>
              <w:t xml:space="preserve">Вид   теоретичного </w:t>
            </w:r>
            <w:proofErr w:type="spellStart"/>
            <w:r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Pr="00123F3F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опитування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862585" w:rsidRPr="006331B8" w:rsidRDefault="00862585" w:rsidP="00720BB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720BBB">
              <w:rPr>
                <w:lang w:val="uk-UA"/>
              </w:rPr>
              <w:t>6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862585" w:rsidRPr="006331B8" w:rsidRDefault="00720BBB" w:rsidP="00862585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62585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862585" w:rsidRPr="00563C75" w:rsidRDefault="00862585" w:rsidP="00D063AA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862585" w:rsidRPr="00123F3F" w:rsidRDefault="00862585" w:rsidP="003726E5">
            <w:pPr>
              <w:keepNext/>
              <w:rPr>
                <w:i/>
                <w:iCs/>
                <w:lang w:val="ru-RU"/>
              </w:rPr>
            </w:pPr>
            <w:r w:rsidRPr="00123F3F">
              <w:rPr>
                <w:i/>
                <w:iCs/>
                <w:lang w:val="ru-RU"/>
              </w:rPr>
              <w:t xml:space="preserve">Вид   теоретичного </w:t>
            </w:r>
            <w:proofErr w:type="spellStart"/>
            <w:r w:rsidRPr="00123F3F">
              <w:rPr>
                <w:i/>
                <w:iCs/>
                <w:lang w:val="ru-RU"/>
              </w:rPr>
              <w:t>завдання</w:t>
            </w:r>
            <w:proofErr w:type="spellEnd"/>
            <w:r w:rsidRPr="00123F3F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 w:rsidR="00F34A7F">
              <w:rPr>
                <w:i/>
                <w:iCs/>
                <w:lang w:val="ru-RU"/>
              </w:rPr>
              <w:t>виконання</w:t>
            </w:r>
            <w:proofErr w:type="spellEnd"/>
            <w:r w:rsidR="00F34A7F">
              <w:rPr>
                <w:i/>
                <w:iCs/>
                <w:lang w:val="ru-RU"/>
              </w:rPr>
              <w:t xml:space="preserve"> </w:t>
            </w:r>
            <w:proofErr w:type="spellStart"/>
            <w:r w:rsidR="00F34A7F">
              <w:rPr>
                <w:i/>
                <w:iCs/>
                <w:lang w:val="ru-RU"/>
              </w:rPr>
              <w:t>практичної</w:t>
            </w:r>
            <w:proofErr w:type="spellEnd"/>
            <w:r w:rsidR="00F34A7F">
              <w:rPr>
                <w:i/>
                <w:iCs/>
                <w:lang w:val="ru-RU"/>
              </w:rPr>
              <w:t xml:space="preserve"> </w:t>
            </w:r>
            <w:proofErr w:type="spellStart"/>
            <w:r w:rsidR="00F34A7F">
              <w:rPr>
                <w:i/>
                <w:iCs/>
                <w:lang w:val="ru-RU"/>
              </w:rPr>
              <w:t>роботи</w:t>
            </w:r>
            <w:proofErr w:type="spellEnd"/>
            <w:r w:rsidR="00F34A7F">
              <w:rPr>
                <w:i/>
                <w:iCs/>
                <w:lang w:val="ru-RU"/>
              </w:rPr>
              <w:t xml:space="preserve"> №</w:t>
            </w:r>
            <w:r w:rsidR="003726E5">
              <w:rPr>
                <w:i/>
                <w:iCs/>
                <w:lang w:val="ru-RU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862585" w:rsidRPr="006331B8" w:rsidRDefault="00862585" w:rsidP="00720BB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720BBB">
              <w:rPr>
                <w:lang w:val="uk-UA"/>
              </w:rPr>
              <w:t>7</w:t>
            </w:r>
          </w:p>
        </w:tc>
        <w:tc>
          <w:tcPr>
            <w:tcW w:w="1923" w:type="dxa"/>
            <w:vMerge/>
            <w:shd w:val="clear" w:color="auto" w:fill="auto"/>
          </w:tcPr>
          <w:p w:rsidR="00862585" w:rsidRPr="006331B8" w:rsidRDefault="00862585" w:rsidP="00862585">
            <w:pPr>
              <w:keepNext/>
              <w:jc w:val="center"/>
              <w:rPr>
                <w:lang w:val="uk-UA"/>
              </w:rPr>
            </w:pPr>
          </w:p>
        </w:tc>
      </w:tr>
      <w:tr w:rsidR="00D063AA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D063AA" w:rsidRPr="00563C75" w:rsidRDefault="00D063AA" w:rsidP="00D063AA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563C75">
              <w:rPr>
                <w:i/>
                <w:iCs/>
                <w:lang w:val="ru-RU"/>
              </w:rPr>
              <w:t>Змістовий</w:t>
            </w:r>
            <w:proofErr w:type="spellEnd"/>
            <w:r w:rsidRPr="00563C75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100" w:type="dxa"/>
            <w:shd w:val="clear" w:color="auto" w:fill="auto"/>
          </w:tcPr>
          <w:p w:rsidR="00D063AA" w:rsidRPr="006331B8" w:rsidRDefault="00D063AA" w:rsidP="00D063AA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 xml:space="preserve">Вид   теоретичного </w:t>
            </w:r>
            <w:proofErr w:type="spellStart"/>
            <w:r w:rsidRPr="00123F3F">
              <w:rPr>
                <w:i/>
                <w:iCs/>
                <w:lang w:val="uk-UA"/>
              </w:rPr>
              <w:t>завдання:</w:t>
            </w:r>
            <w:r w:rsidR="00BC3797">
              <w:rPr>
                <w:i/>
                <w:iCs/>
                <w:lang w:val="uk-UA"/>
              </w:rPr>
              <w:t>опитування</w:t>
            </w:r>
            <w:proofErr w:type="spellEnd"/>
            <w:r>
              <w:rPr>
                <w:i/>
                <w:iCs/>
                <w:lang w:val="uk-UA"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:rsidR="00D063AA" w:rsidRPr="006331B8" w:rsidRDefault="00D063AA" w:rsidP="00720BB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720BBB">
              <w:rPr>
                <w:lang w:val="uk-UA"/>
              </w:rPr>
              <w:t>8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D063AA" w:rsidRPr="006331B8" w:rsidRDefault="00720BBB" w:rsidP="00862585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D063AA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D063AA" w:rsidRPr="00563C75" w:rsidRDefault="00D063AA" w:rsidP="00D063AA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D063AA" w:rsidRPr="006331B8" w:rsidRDefault="00D063AA" w:rsidP="003726E5">
            <w:pPr>
              <w:keepNext/>
              <w:jc w:val="both"/>
              <w:rPr>
                <w:i/>
                <w:iCs/>
                <w:lang w:val="uk-UA"/>
              </w:rPr>
            </w:pPr>
            <w:r w:rsidRPr="00123F3F">
              <w:rPr>
                <w:i/>
                <w:iCs/>
                <w:lang w:val="uk-UA"/>
              </w:rPr>
              <w:t>Вид практичного завдання:</w:t>
            </w:r>
            <w:r w:rsidR="00F34A7F">
              <w:rPr>
                <w:i/>
                <w:iCs/>
                <w:lang w:val="uk-UA"/>
              </w:rPr>
              <w:t xml:space="preserve"> з</w:t>
            </w:r>
            <w:r>
              <w:rPr>
                <w:i/>
                <w:iCs/>
                <w:lang w:val="uk-UA"/>
              </w:rPr>
              <w:t>ахист практичної роботи №</w:t>
            </w:r>
            <w:r w:rsidR="003726E5">
              <w:rPr>
                <w:i/>
                <w:iCs/>
                <w:lang w:val="uk-UA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D063AA" w:rsidRDefault="00D063AA" w:rsidP="00720BB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тиждень </w:t>
            </w:r>
            <w:r w:rsidR="00720BBB">
              <w:rPr>
                <w:lang w:val="uk-UA"/>
              </w:rPr>
              <w:t>9</w:t>
            </w:r>
          </w:p>
          <w:p w:rsidR="00720BBB" w:rsidRPr="006331B8" w:rsidRDefault="00720BBB" w:rsidP="00720BB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10</w:t>
            </w:r>
          </w:p>
        </w:tc>
        <w:tc>
          <w:tcPr>
            <w:tcW w:w="1923" w:type="dxa"/>
            <w:vMerge/>
            <w:shd w:val="clear" w:color="auto" w:fill="auto"/>
          </w:tcPr>
          <w:p w:rsidR="00D063AA" w:rsidRPr="006331B8" w:rsidRDefault="00D063AA" w:rsidP="00862585">
            <w:pPr>
              <w:keepNext/>
              <w:jc w:val="center"/>
              <w:rPr>
                <w:lang w:val="uk-UA"/>
              </w:rPr>
            </w:pPr>
          </w:p>
        </w:tc>
      </w:tr>
      <w:tr w:rsidR="00720BBB" w:rsidRPr="006331B8" w:rsidTr="00F90A13">
        <w:trPr>
          <w:jc w:val="center"/>
        </w:trPr>
        <w:tc>
          <w:tcPr>
            <w:tcW w:w="1505" w:type="dxa"/>
            <w:shd w:val="clear" w:color="auto" w:fill="auto"/>
          </w:tcPr>
          <w:p w:rsidR="00720BBB" w:rsidRPr="00563C75" w:rsidRDefault="00720BBB" w:rsidP="00D063AA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720BBB" w:rsidRPr="00123F3F" w:rsidRDefault="00720BBB" w:rsidP="00BC3797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720BBB" w:rsidRDefault="00720BBB" w:rsidP="00720BBB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720BBB" w:rsidRPr="006331B8" w:rsidRDefault="00720BBB" w:rsidP="00862585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60%</w:t>
            </w:r>
          </w:p>
        </w:tc>
      </w:tr>
      <w:tr w:rsidR="00BC3797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BC3797" w:rsidRPr="006331B8" w:rsidRDefault="00BC3797" w:rsidP="00BC3797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562" w:type="dxa"/>
            <w:shd w:val="clear" w:color="auto" w:fill="auto"/>
          </w:tcPr>
          <w:p w:rsidR="00BC3797" w:rsidRPr="006331B8" w:rsidRDefault="00341572" w:rsidP="00720BB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</w:t>
            </w:r>
            <w:r w:rsidR="00720BBB">
              <w:rPr>
                <w:lang w:val="uk-UA"/>
              </w:rPr>
              <w:t>1</w:t>
            </w:r>
          </w:p>
        </w:tc>
        <w:tc>
          <w:tcPr>
            <w:tcW w:w="1923" w:type="dxa"/>
            <w:shd w:val="clear" w:color="auto" w:fill="auto"/>
          </w:tcPr>
          <w:p w:rsidR="00BC3797" w:rsidRPr="006331B8" w:rsidRDefault="00720BBB" w:rsidP="00720BBB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40%</w:t>
            </w:r>
          </w:p>
        </w:tc>
      </w:tr>
      <w:tr w:rsidR="00BC3797" w:rsidRPr="004E2A03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BC3797" w:rsidRPr="006331B8" w:rsidRDefault="00BC3797" w:rsidP="00BC3797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Підсумковий контроль  </w:t>
            </w:r>
            <w:r w:rsidRPr="000F2721">
              <w:rPr>
                <w:i/>
                <w:iCs/>
                <w:lang w:val="uk-UA"/>
              </w:rPr>
              <w:t xml:space="preserve">в системі </w:t>
            </w:r>
            <w:proofErr w:type="spellStart"/>
            <w:r w:rsidRPr="000F2721">
              <w:rPr>
                <w:i/>
                <w:iCs/>
                <w:lang w:val="uk-UA"/>
              </w:rPr>
              <w:t>Moodle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BC3797" w:rsidRPr="006331B8" w:rsidRDefault="00BC3797" w:rsidP="00341572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BC3797" w:rsidRPr="006331B8" w:rsidRDefault="00BC3797" w:rsidP="00BC3797">
            <w:pPr>
              <w:keepNext/>
              <w:jc w:val="center"/>
              <w:rPr>
                <w:lang w:val="uk-UA"/>
              </w:rPr>
            </w:pPr>
          </w:p>
        </w:tc>
      </w:tr>
      <w:tr w:rsidR="00BC3797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BC3797" w:rsidRPr="006331B8" w:rsidRDefault="00BC3797" w:rsidP="00BC3797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  <w:shd w:val="clear" w:color="auto" w:fill="auto"/>
          </w:tcPr>
          <w:p w:rsidR="00BC3797" w:rsidRPr="006331B8" w:rsidRDefault="00BC3797" w:rsidP="00BC379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BC3797" w:rsidRPr="006331B8" w:rsidRDefault="00BC3797" w:rsidP="00BC3797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:rsidR="0058748D" w:rsidRPr="006331B8" w:rsidRDefault="0058748D" w:rsidP="00C47911">
      <w:pPr>
        <w:rPr>
          <w:b/>
          <w:bCs/>
          <w:sz w:val="16"/>
          <w:szCs w:val="16"/>
          <w:lang w:val="uk-UA"/>
        </w:rPr>
      </w:pPr>
    </w:p>
    <w:p w:rsidR="00BE59B3" w:rsidRPr="006331B8" w:rsidRDefault="00BE59B3" w:rsidP="00D87B34">
      <w:pPr>
        <w:jc w:val="center"/>
        <w:rPr>
          <w:b/>
          <w:bCs/>
          <w:sz w:val="28"/>
          <w:lang w:val="uk-UA"/>
        </w:rPr>
      </w:pPr>
    </w:p>
    <w:p w:rsidR="006B7C6F" w:rsidRDefault="006B7C6F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br w:type="page"/>
      </w:r>
    </w:p>
    <w:p w:rsidR="00BD552C" w:rsidRPr="006331B8" w:rsidRDefault="00577A1B" w:rsidP="00D87B34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lastRenderedPageBreak/>
        <w:t>РОЗКЛАД КУРСУ ЗА ТЕМАМИ</w:t>
      </w:r>
      <w:r w:rsidR="00C81538" w:rsidRPr="006331B8">
        <w:rPr>
          <w:b/>
          <w:bCs/>
          <w:sz w:val="28"/>
          <w:lang w:val="uk-UA"/>
        </w:rPr>
        <w:t xml:space="preserve"> І </w:t>
      </w:r>
      <w:r w:rsidR="00D87B34" w:rsidRPr="006331B8">
        <w:rPr>
          <w:b/>
          <w:bCs/>
          <w:sz w:val="28"/>
          <w:lang w:val="uk-UA"/>
        </w:rPr>
        <w:t>КОНТРОЛЬНІ ЗАВДАННЯ</w:t>
      </w:r>
    </w:p>
    <w:p w:rsidR="003F4968" w:rsidRPr="006331B8" w:rsidRDefault="003F4968" w:rsidP="00AD4D5B">
      <w:pPr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8"/>
        <w:gridCol w:w="1931"/>
        <w:gridCol w:w="5838"/>
        <w:gridCol w:w="1275"/>
      </w:tblGrid>
      <w:tr w:rsidR="006331B8" w:rsidRPr="00890664" w:rsidTr="003726E5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890664" w:rsidRDefault="00825B40" w:rsidP="00246F5E">
            <w:pPr>
              <w:jc w:val="center"/>
              <w:rPr>
                <w:b/>
                <w:bCs/>
                <w:lang w:val="uk-UA"/>
              </w:rPr>
            </w:pPr>
            <w:r w:rsidRPr="00890664">
              <w:rPr>
                <w:b/>
                <w:bCs/>
                <w:lang w:val="uk-UA"/>
              </w:rPr>
              <w:t>Тиждень</w:t>
            </w:r>
          </w:p>
          <w:p w:rsidR="00825B40" w:rsidRPr="00890664" w:rsidRDefault="00825B40" w:rsidP="00246F5E">
            <w:pPr>
              <w:jc w:val="center"/>
              <w:rPr>
                <w:b/>
                <w:bCs/>
                <w:lang w:val="uk-UA"/>
              </w:rPr>
            </w:pPr>
            <w:r w:rsidRPr="00890664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890664" w:rsidRDefault="00825B40" w:rsidP="00246F5E">
            <w:pPr>
              <w:jc w:val="center"/>
              <w:rPr>
                <w:b/>
                <w:bCs/>
                <w:lang w:val="uk-UA"/>
              </w:rPr>
            </w:pPr>
            <w:r w:rsidRPr="00890664">
              <w:rPr>
                <w:b/>
                <w:bCs/>
                <w:lang w:val="uk-UA"/>
              </w:rPr>
              <w:t xml:space="preserve">Тема </w:t>
            </w:r>
            <w:r w:rsidRPr="00890664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890664" w:rsidRDefault="00825B40" w:rsidP="00246F5E">
            <w:pPr>
              <w:jc w:val="center"/>
              <w:rPr>
                <w:b/>
                <w:bCs/>
                <w:lang w:val="uk-UA"/>
              </w:rPr>
            </w:pPr>
            <w:r w:rsidRPr="00890664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890664" w:rsidRDefault="00825B40" w:rsidP="00246F5E">
            <w:pPr>
              <w:jc w:val="center"/>
              <w:rPr>
                <w:b/>
                <w:lang w:val="uk-UA"/>
              </w:rPr>
            </w:pPr>
            <w:r w:rsidRPr="00890664">
              <w:rPr>
                <w:b/>
                <w:lang w:val="uk-UA"/>
              </w:rPr>
              <w:t>Кількість балів</w:t>
            </w:r>
          </w:p>
        </w:tc>
      </w:tr>
      <w:tr w:rsidR="006331B8" w:rsidRPr="00890664" w:rsidTr="00BC29D4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5B" w:rsidRPr="00890664" w:rsidRDefault="00C9684A" w:rsidP="00246F5E">
            <w:pPr>
              <w:jc w:val="center"/>
              <w:rPr>
                <w:lang w:val="uk-UA"/>
              </w:rPr>
            </w:pPr>
            <w:r w:rsidRPr="00890664">
              <w:rPr>
                <w:lang w:val="uk-UA"/>
              </w:rPr>
              <w:t>Змістовий модуль 1</w:t>
            </w:r>
          </w:p>
        </w:tc>
      </w:tr>
      <w:tr w:rsidR="003726E5" w:rsidRPr="00890664" w:rsidTr="003726E5">
        <w:trPr>
          <w:trHeight w:val="32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center"/>
              <w:rPr>
                <w:lang w:val="uk-UA"/>
              </w:rPr>
            </w:pPr>
            <w:r w:rsidRPr="00890664">
              <w:rPr>
                <w:lang w:val="uk-UA"/>
              </w:rPr>
              <w:t>Тиждень 1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rPr>
                <w:lang w:val="uk-UA"/>
              </w:rPr>
            </w:pPr>
            <w:r w:rsidRPr="008F4129">
              <w:rPr>
                <w:lang w:val="uk-UA"/>
              </w:rPr>
              <w:t>Місія та цінності організації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6E5" w:rsidRPr="003726E5" w:rsidRDefault="003726E5" w:rsidP="003726E5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Загальні відомості про </w:t>
            </w:r>
            <w:r w:rsidRPr="00597C2A">
              <w:rPr>
                <w:lang w:val="uk-UA"/>
              </w:rPr>
              <w:t>ПрАТ «</w:t>
            </w:r>
            <w:proofErr w:type="spellStart"/>
            <w:r w:rsidRPr="00597C2A">
              <w:rPr>
                <w:lang w:val="uk-UA"/>
              </w:rPr>
              <w:t>Укргідроенерго</w:t>
            </w:r>
            <w:proofErr w:type="spellEnd"/>
            <w:r w:rsidRPr="00597C2A">
              <w:rPr>
                <w:lang w:val="uk-UA"/>
              </w:rPr>
              <w:t>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center"/>
              <w:rPr>
                <w:lang w:val="uk-UA"/>
              </w:rPr>
            </w:pPr>
            <w:r w:rsidRPr="00890664">
              <w:rPr>
                <w:lang w:val="uk-UA"/>
              </w:rPr>
              <w:t>1</w:t>
            </w:r>
          </w:p>
          <w:p w:rsidR="003726E5" w:rsidRPr="00890664" w:rsidRDefault="003726E5" w:rsidP="003726E5">
            <w:pPr>
              <w:jc w:val="center"/>
              <w:rPr>
                <w:lang w:val="uk-UA"/>
              </w:rPr>
            </w:pPr>
          </w:p>
          <w:p w:rsidR="003726E5" w:rsidRPr="00890664" w:rsidRDefault="003726E5" w:rsidP="003726E5">
            <w:pPr>
              <w:jc w:val="center"/>
              <w:rPr>
                <w:lang w:val="uk-UA"/>
              </w:rPr>
            </w:pPr>
            <w:r w:rsidRPr="00890664">
              <w:rPr>
                <w:lang w:val="uk-UA"/>
              </w:rPr>
              <w:t>1</w:t>
            </w:r>
          </w:p>
        </w:tc>
      </w:tr>
      <w:tr w:rsidR="003726E5" w:rsidRPr="00890664" w:rsidTr="003726E5">
        <w:trPr>
          <w:trHeight w:val="555"/>
        </w:trPr>
        <w:tc>
          <w:tcPr>
            <w:tcW w:w="137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center"/>
              <w:rPr>
                <w:lang w:val="uk-UA"/>
              </w:rPr>
            </w:pPr>
            <w:r w:rsidRPr="00890664">
              <w:rPr>
                <w:lang w:val="uk-UA"/>
              </w:rPr>
              <w:t>Тиждень 2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rPr>
                <w:lang w:val="uk-UA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6E5" w:rsidRPr="003726E5" w:rsidRDefault="003726E5" w:rsidP="003726E5">
            <w:pPr>
              <w:rPr>
                <w:lang w:val="ru-RU"/>
              </w:rPr>
            </w:pPr>
            <w:r w:rsidRPr="00FD4249">
              <w:rPr>
                <w:lang w:val="uk-UA"/>
              </w:rPr>
              <w:t>Оцінити вагу ПрАТ «</w:t>
            </w:r>
            <w:proofErr w:type="spellStart"/>
            <w:r w:rsidRPr="00FD4249">
              <w:rPr>
                <w:lang w:val="uk-UA"/>
              </w:rPr>
              <w:t>Укргідроенерго</w:t>
            </w:r>
            <w:proofErr w:type="spellEnd"/>
            <w:r w:rsidRPr="00FD4249">
              <w:rPr>
                <w:lang w:val="uk-UA"/>
              </w:rPr>
              <w:t>» на енергетичному ринку України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center"/>
              <w:rPr>
                <w:lang w:val="uk-UA"/>
              </w:rPr>
            </w:pPr>
          </w:p>
        </w:tc>
      </w:tr>
      <w:tr w:rsidR="00341572" w:rsidRPr="00890664" w:rsidTr="00BC29D4">
        <w:trPr>
          <w:trHeight w:val="331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72" w:rsidRPr="00890664" w:rsidRDefault="00341572" w:rsidP="00246F5E">
            <w:pPr>
              <w:jc w:val="center"/>
              <w:rPr>
                <w:lang w:val="uk-UA"/>
              </w:rPr>
            </w:pPr>
            <w:r w:rsidRPr="00890664">
              <w:rPr>
                <w:lang w:val="uk-UA"/>
              </w:rPr>
              <w:t>Змістовий модуль 2</w:t>
            </w:r>
          </w:p>
        </w:tc>
      </w:tr>
      <w:tr w:rsidR="003726E5" w:rsidRPr="00890664" w:rsidTr="003726E5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center"/>
              <w:rPr>
                <w:lang w:val="uk-UA"/>
              </w:rPr>
            </w:pPr>
            <w:r w:rsidRPr="00890664">
              <w:rPr>
                <w:lang w:val="uk-UA"/>
              </w:rPr>
              <w:t>Тиждень 3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both"/>
              <w:rPr>
                <w:lang w:val="uk-UA"/>
              </w:rPr>
            </w:pPr>
            <w:r w:rsidRPr="008F4129">
              <w:rPr>
                <w:lang w:val="uk-UA"/>
              </w:rPr>
              <w:t>Політика у сфері корпоративної та соціальної відповідальності</w:t>
            </w: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A974B8" w:rsidRDefault="003726E5" w:rsidP="003726E5">
            <w:pPr>
              <w:rPr>
                <w:lang w:val="uk-UA"/>
              </w:rPr>
            </w:pPr>
            <w:r>
              <w:rPr>
                <w:lang w:val="uk-UA"/>
              </w:rPr>
              <w:t xml:space="preserve">Інвестиційна діяльність </w:t>
            </w:r>
            <w:r w:rsidRPr="00597C2A">
              <w:rPr>
                <w:lang w:val="uk-UA"/>
              </w:rPr>
              <w:t>ПрАТ «</w:t>
            </w:r>
            <w:proofErr w:type="spellStart"/>
            <w:r w:rsidRPr="00597C2A">
              <w:rPr>
                <w:lang w:val="uk-UA"/>
              </w:rPr>
              <w:t>Укргідроенерго</w:t>
            </w:r>
            <w:proofErr w:type="spellEnd"/>
            <w:r w:rsidRPr="00597C2A">
              <w:rPr>
                <w:lang w:val="uk-UA"/>
              </w:rPr>
              <w:t>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center"/>
              <w:rPr>
                <w:lang w:val="uk-UA"/>
              </w:rPr>
            </w:pPr>
            <w:r w:rsidRPr="00890664">
              <w:rPr>
                <w:lang w:val="uk-UA"/>
              </w:rPr>
              <w:t>3</w:t>
            </w:r>
          </w:p>
        </w:tc>
      </w:tr>
      <w:tr w:rsidR="003726E5" w:rsidRPr="00890664" w:rsidTr="003726E5">
        <w:trPr>
          <w:trHeight w:val="276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center"/>
              <w:rPr>
                <w:lang w:val="uk-UA"/>
              </w:rPr>
            </w:pPr>
            <w:r w:rsidRPr="00890664">
              <w:rPr>
                <w:lang w:val="uk-UA"/>
              </w:rPr>
              <w:t>Тиждень 4</w:t>
            </w:r>
          </w:p>
          <w:p w:rsidR="003726E5" w:rsidRPr="00890664" w:rsidRDefault="003726E5" w:rsidP="003726E5">
            <w:pPr>
              <w:jc w:val="center"/>
              <w:rPr>
                <w:lang w:val="uk-UA"/>
              </w:rPr>
            </w:pPr>
            <w:r w:rsidRPr="00890664">
              <w:rPr>
                <w:lang w:val="uk-UA"/>
              </w:rPr>
              <w:t>Тиждень 5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center"/>
              <w:rPr>
                <w:lang w:val="uk-UA"/>
              </w:rPr>
            </w:pPr>
          </w:p>
        </w:tc>
        <w:tc>
          <w:tcPr>
            <w:tcW w:w="5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contextualSpacing/>
              <w:rPr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center"/>
              <w:rPr>
                <w:lang w:val="uk-UA"/>
              </w:rPr>
            </w:pPr>
          </w:p>
        </w:tc>
      </w:tr>
      <w:tr w:rsidR="003726E5" w:rsidRPr="00890664" w:rsidTr="003726E5">
        <w:trPr>
          <w:trHeight w:val="243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center"/>
              <w:rPr>
                <w:lang w:val="uk-UA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center"/>
              <w:rPr>
                <w:lang w:val="uk-UA"/>
              </w:rPr>
            </w:pP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A974B8" w:rsidRDefault="003726E5" w:rsidP="003726E5">
            <w:pPr>
              <w:rPr>
                <w:lang w:val="uk-UA"/>
              </w:rPr>
            </w:pPr>
            <w:r w:rsidRPr="00A974B8">
              <w:rPr>
                <w:lang w:val="uk-UA"/>
              </w:rPr>
              <w:t>Методика фінансової оцінки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center"/>
              <w:rPr>
                <w:lang w:val="uk-UA"/>
              </w:rPr>
            </w:pPr>
            <w:r w:rsidRPr="00890664">
              <w:rPr>
                <w:lang w:val="uk-UA"/>
              </w:rPr>
              <w:t>15</w:t>
            </w:r>
          </w:p>
        </w:tc>
      </w:tr>
      <w:tr w:rsidR="00BC29D4" w:rsidRPr="00890664" w:rsidTr="00BC29D4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D4" w:rsidRPr="00890664" w:rsidRDefault="00BC29D4" w:rsidP="00BC29D4">
            <w:pPr>
              <w:jc w:val="center"/>
              <w:rPr>
                <w:lang w:val="uk-UA"/>
              </w:rPr>
            </w:pPr>
            <w:r w:rsidRPr="00890664">
              <w:rPr>
                <w:lang w:val="uk-UA"/>
              </w:rPr>
              <w:t>Змістовий модуль 3</w:t>
            </w:r>
          </w:p>
        </w:tc>
      </w:tr>
      <w:tr w:rsidR="003726E5" w:rsidRPr="00890664" w:rsidTr="003726E5">
        <w:trPr>
          <w:trHeight w:val="56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center"/>
              <w:rPr>
                <w:lang w:val="uk-UA"/>
              </w:rPr>
            </w:pPr>
            <w:r w:rsidRPr="00890664">
              <w:rPr>
                <w:lang w:val="uk-UA"/>
              </w:rPr>
              <w:t>Тиждень 6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both"/>
              <w:rPr>
                <w:lang w:val="uk-UA"/>
              </w:rPr>
            </w:pPr>
            <w:r w:rsidRPr="008F4129">
              <w:rPr>
                <w:lang w:val="uk-UA"/>
              </w:rPr>
              <w:t>Політика щодо взаємовідносин з конкурентами, контрагентами та суспільством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6E5" w:rsidRPr="00A974B8" w:rsidRDefault="003726E5" w:rsidP="003726E5">
            <w:pPr>
              <w:rPr>
                <w:lang w:val="uk-UA"/>
              </w:rPr>
            </w:pPr>
            <w:r>
              <w:rPr>
                <w:lang w:val="uk-UA"/>
              </w:rPr>
              <w:t>Система корпоративного управління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center"/>
              <w:rPr>
                <w:lang w:val="uk-UA"/>
              </w:rPr>
            </w:pPr>
            <w:r w:rsidRPr="00890664">
              <w:rPr>
                <w:lang w:val="uk-UA"/>
              </w:rPr>
              <w:t>5</w:t>
            </w:r>
          </w:p>
        </w:tc>
      </w:tr>
      <w:tr w:rsidR="003726E5" w:rsidRPr="00890664" w:rsidTr="003726E5">
        <w:trPr>
          <w:trHeight w:val="56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center"/>
              <w:rPr>
                <w:lang w:val="uk-UA"/>
              </w:rPr>
            </w:pPr>
            <w:r w:rsidRPr="00890664">
              <w:rPr>
                <w:lang w:val="uk-UA"/>
              </w:rPr>
              <w:t>Тиждень 7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both"/>
              <w:rPr>
                <w:lang w:val="uk-UA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A974B8" w:rsidRDefault="003726E5" w:rsidP="003726E5">
            <w:pPr>
              <w:rPr>
                <w:lang w:val="uk-UA"/>
              </w:rPr>
            </w:pPr>
            <w:r w:rsidRPr="00A974B8">
              <w:rPr>
                <w:iCs/>
                <w:lang w:val="uk-UA"/>
              </w:rPr>
              <w:t xml:space="preserve">Основні етапи </w:t>
            </w:r>
            <w:r>
              <w:rPr>
                <w:iCs/>
                <w:lang w:val="uk-UA"/>
              </w:rPr>
              <w:t xml:space="preserve">антикорупційної роботи підприємства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center"/>
              <w:rPr>
                <w:lang w:val="uk-UA"/>
              </w:rPr>
            </w:pPr>
            <w:r w:rsidRPr="00890664">
              <w:rPr>
                <w:lang w:val="uk-UA"/>
              </w:rPr>
              <w:t>15</w:t>
            </w:r>
          </w:p>
        </w:tc>
      </w:tr>
      <w:tr w:rsidR="003726E5" w:rsidRPr="00890664" w:rsidTr="00BC29D4">
        <w:trPr>
          <w:trHeight w:val="381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center"/>
              <w:rPr>
                <w:lang w:val="uk-UA"/>
              </w:rPr>
            </w:pPr>
            <w:r w:rsidRPr="00890664">
              <w:rPr>
                <w:lang w:val="uk-UA"/>
              </w:rPr>
              <w:t>Змістовий модуль 4</w:t>
            </w:r>
          </w:p>
        </w:tc>
      </w:tr>
      <w:tr w:rsidR="003726E5" w:rsidRPr="00890664" w:rsidTr="003726E5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center"/>
              <w:rPr>
                <w:lang w:val="uk-UA"/>
              </w:rPr>
            </w:pPr>
            <w:r w:rsidRPr="00890664">
              <w:rPr>
                <w:lang w:val="uk-UA"/>
              </w:rPr>
              <w:t>Тиждень 8</w:t>
            </w:r>
          </w:p>
        </w:tc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F4129" w:rsidRDefault="003726E5" w:rsidP="003726E5">
            <w:pPr>
              <w:jc w:val="both"/>
              <w:rPr>
                <w:lang w:val="uk-UA"/>
              </w:rPr>
            </w:pPr>
            <w:r w:rsidRPr="008F4129">
              <w:rPr>
                <w:lang w:val="uk-UA"/>
              </w:rPr>
              <w:t>Політика щодо охорони</w:t>
            </w:r>
          </w:p>
          <w:p w:rsidR="003726E5" w:rsidRPr="00890664" w:rsidRDefault="003726E5" w:rsidP="003726E5">
            <w:pPr>
              <w:jc w:val="both"/>
              <w:rPr>
                <w:lang w:val="uk-UA"/>
              </w:rPr>
            </w:pPr>
            <w:r w:rsidRPr="008F4129">
              <w:rPr>
                <w:lang w:val="uk-UA"/>
              </w:rPr>
              <w:t>навколишнього середовища взаємовідносин з державою</w:t>
            </w: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39528F" w:rsidRDefault="003726E5" w:rsidP="003726E5">
            <w:pPr>
              <w:jc w:val="both"/>
              <w:rPr>
                <w:lang w:val="uk-UA"/>
              </w:rPr>
            </w:pPr>
            <w:r w:rsidRPr="0039528F">
              <w:rPr>
                <w:lang w:val="uk-UA"/>
              </w:rPr>
              <w:t>Екологічна політика ПрАТ «</w:t>
            </w:r>
            <w:proofErr w:type="spellStart"/>
            <w:r w:rsidRPr="0039528F">
              <w:rPr>
                <w:lang w:val="uk-UA"/>
              </w:rPr>
              <w:t>Укргідроенерго</w:t>
            </w:r>
            <w:proofErr w:type="spellEnd"/>
            <w:r w:rsidRPr="0039528F">
              <w:rPr>
                <w:lang w:val="uk-UA"/>
              </w:rPr>
              <w:t>».</w:t>
            </w:r>
          </w:p>
          <w:p w:rsidR="003726E5" w:rsidRPr="0039528F" w:rsidRDefault="003726E5" w:rsidP="003726E5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center"/>
              <w:rPr>
                <w:lang w:val="uk-UA"/>
              </w:rPr>
            </w:pPr>
            <w:r w:rsidRPr="00890664">
              <w:rPr>
                <w:lang w:val="uk-UA"/>
              </w:rPr>
              <w:t>5</w:t>
            </w:r>
          </w:p>
        </w:tc>
      </w:tr>
      <w:tr w:rsidR="003726E5" w:rsidRPr="00890664" w:rsidTr="003726E5">
        <w:trPr>
          <w:trHeight w:val="360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center"/>
              <w:rPr>
                <w:lang w:val="uk-UA"/>
              </w:rPr>
            </w:pPr>
            <w:r w:rsidRPr="00890664">
              <w:rPr>
                <w:lang w:val="uk-UA"/>
              </w:rPr>
              <w:t>Тиждень 9</w:t>
            </w:r>
          </w:p>
          <w:p w:rsidR="003726E5" w:rsidRPr="00890664" w:rsidRDefault="003726E5" w:rsidP="003726E5">
            <w:pPr>
              <w:jc w:val="center"/>
              <w:rPr>
                <w:lang w:val="uk-UA"/>
              </w:rPr>
            </w:pPr>
            <w:r w:rsidRPr="00890664">
              <w:rPr>
                <w:lang w:val="uk-UA"/>
              </w:rPr>
              <w:t>Тиждень 10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center"/>
              <w:rPr>
                <w:lang w:val="uk-UA"/>
              </w:rPr>
            </w:pPr>
          </w:p>
        </w:tc>
        <w:tc>
          <w:tcPr>
            <w:tcW w:w="5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rPr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center"/>
              <w:rPr>
                <w:lang w:val="uk-UA"/>
              </w:rPr>
            </w:pPr>
          </w:p>
        </w:tc>
      </w:tr>
      <w:tr w:rsidR="003726E5" w:rsidRPr="00890664" w:rsidTr="003726E5">
        <w:trPr>
          <w:trHeight w:val="565"/>
        </w:trPr>
        <w:tc>
          <w:tcPr>
            <w:tcW w:w="13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center"/>
              <w:rPr>
                <w:lang w:val="uk-UA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center"/>
              <w:rPr>
                <w:lang w:val="uk-UA"/>
              </w:rPr>
            </w:pPr>
          </w:p>
        </w:tc>
        <w:tc>
          <w:tcPr>
            <w:tcW w:w="583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A974B8">
              <w:rPr>
                <w:lang w:val="uk-UA"/>
              </w:rPr>
              <w:t>наліз запропонованих заходів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center"/>
              <w:rPr>
                <w:lang w:val="uk-UA"/>
              </w:rPr>
            </w:pPr>
            <w:r w:rsidRPr="00890664">
              <w:rPr>
                <w:lang w:val="uk-UA"/>
              </w:rPr>
              <w:t>15</w:t>
            </w:r>
          </w:p>
        </w:tc>
      </w:tr>
      <w:tr w:rsidR="003726E5" w:rsidRPr="00890664" w:rsidTr="003726E5">
        <w:trPr>
          <w:trHeight w:val="241"/>
        </w:trPr>
        <w:tc>
          <w:tcPr>
            <w:tcW w:w="137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center"/>
              <w:rPr>
                <w:lang w:val="uk-UA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center"/>
              <w:rPr>
                <w:lang w:val="uk-UA"/>
              </w:rPr>
            </w:pPr>
          </w:p>
        </w:tc>
        <w:tc>
          <w:tcPr>
            <w:tcW w:w="583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center"/>
              <w:rPr>
                <w:lang w:val="uk-UA"/>
              </w:rPr>
            </w:pPr>
            <w:r w:rsidRPr="00890664">
              <w:rPr>
                <w:lang w:val="uk-UA"/>
              </w:rPr>
              <w:t>60</w:t>
            </w:r>
          </w:p>
        </w:tc>
      </w:tr>
      <w:tr w:rsidR="003726E5" w:rsidRPr="00890664" w:rsidTr="003726E5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center"/>
              <w:rPr>
                <w:bCs/>
                <w:lang w:val="uk-UA"/>
              </w:rPr>
            </w:pPr>
            <w:r w:rsidRPr="00890664">
              <w:rPr>
                <w:bCs/>
                <w:lang w:val="uk-UA"/>
              </w:rPr>
              <w:t>Тиждень</w:t>
            </w:r>
          </w:p>
          <w:p w:rsidR="003726E5" w:rsidRPr="00890664" w:rsidRDefault="003726E5" w:rsidP="003726E5">
            <w:pPr>
              <w:jc w:val="center"/>
              <w:rPr>
                <w:bCs/>
                <w:lang w:val="uk-UA"/>
              </w:rPr>
            </w:pPr>
            <w:r w:rsidRPr="00890664">
              <w:rPr>
                <w:bCs/>
                <w:lang w:val="uk-UA"/>
              </w:rPr>
              <w:t>11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rPr>
                <w:lang w:val="uk-UA"/>
              </w:rPr>
            </w:pPr>
            <w:r w:rsidRPr="00890664">
              <w:rPr>
                <w:lang w:val="uk-UA"/>
              </w:rPr>
              <w:t>Підсумковий контроль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rPr>
                <w:lang w:val="uk-UA"/>
              </w:rPr>
            </w:pPr>
            <w:r w:rsidRPr="00890664">
              <w:rPr>
                <w:lang w:val="uk-UA"/>
              </w:rPr>
              <w:t>Залік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center"/>
              <w:rPr>
                <w:lang w:val="uk-UA"/>
              </w:rPr>
            </w:pPr>
            <w:r w:rsidRPr="00890664">
              <w:rPr>
                <w:lang w:val="uk-UA"/>
              </w:rPr>
              <w:t>40</w:t>
            </w:r>
          </w:p>
        </w:tc>
      </w:tr>
      <w:tr w:rsidR="003726E5" w:rsidRPr="00890664" w:rsidTr="003726E5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center"/>
              <w:rPr>
                <w:bCs/>
                <w:lang w:val="uk-UA"/>
              </w:rPr>
            </w:pPr>
            <w:r w:rsidRPr="00890664">
              <w:rPr>
                <w:bCs/>
                <w:lang w:val="uk-UA"/>
              </w:rPr>
              <w:t>Усього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rPr>
                <w:lang w:val="uk-UA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E5" w:rsidRPr="00890664" w:rsidRDefault="003726E5" w:rsidP="003726E5">
            <w:pPr>
              <w:jc w:val="center"/>
              <w:rPr>
                <w:lang w:val="uk-UA"/>
              </w:rPr>
            </w:pPr>
            <w:r w:rsidRPr="00890664">
              <w:rPr>
                <w:lang w:val="uk-UA"/>
              </w:rPr>
              <w:t>100</w:t>
            </w:r>
          </w:p>
        </w:tc>
      </w:tr>
    </w:tbl>
    <w:p w:rsidR="00847D50" w:rsidRDefault="00847D50" w:rsidP="00326503">
      <w:pPr>
        <w:ind w:firstLine="709"/>
        <w:jc w:val="both"/>
        <w:rPr>
          <w:b/>
          <w:bCs/>
          <w:sz w:val="28"/>
          <w:lang w:val="uk-UA"/>
        </w:rPr>
      </w:pPr>
    </w:p>
    <w:p w:rsidR="00AD4D5B" w:rsidRDefault="00AD4D5B" w:rsidP="00326503">
      <w:pPr>
        <w:ind w:firstLine="709"/>
        <w:jc w:val="both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 xml:space="preserve">ОСНОВНІ ДЖЕРЕЛА </w:t>
      </w:r>
    </w:p>
    <w:p w:rsidR="003726E5" w:rsidRPr="003726E5" w:rsidRDefault="003726E5" w:rsidP="003726E5">
      <w:pPr>
        <w:numPr>
          <w:ilvl w:val="0"/>
          <w:numId w:val="18"/>
        </w:numPr>
        <w:tabs>
          <w:tab w:val="left" w:pos="284"/>
        </w:tabs>
        <w:suppressAutoHyphens/>
        <w:ind w:left="0" w:firstLine="0"/>
        <w:jc w:val="both"/>
        <w:rPr>
          <w:bCs/>
          <w:lang w:val="uk-UA"/>
        </w:rPr>
      </w:pPr>
      <w:r w:rsidRPr="003726E5">
        <w:rPr>
          <w:bCs/>
          <w:lang w:val="uk-UA"/>
        </w:rPr>
        <w:t>Кодекс корпоративної етики приватного акціонерного товариства "</w:t>
      </w:r>
      <w:proofErr w:type="spellStart"/>
      <w:r w:rsidRPr="003726E5">
        <w:rPr>
          <w:bCs/>
          <w:lang w:val="uk-UA"/>
        </w:rPr>
        <w:t>Укргідроенерго</w:t>
      </w:r>
      <w:proofErr w:type="spellEnd"/>
      <w:r w:rsidRPr="003726E5">
        <w:rPr>
          <w:bCs/>
          <w:lang w:val="uk-UA"/>
        </w:rPr>
        <w:t>".</w:t>
      </w:r>
      <w:r w:rsidRPr="003726E5">
        <w:rPr>
          <w:bCs/>
          <w:lang w:val="ru-RU"/>
        </w:rPr>
        <w:t xml:space="preserve"> </w:t>
      </w:r>
      <w:r w:rsidRPr="003726E5">
        <w:rPr>
          <w:bCs/>
        </w:rPr>
        <w:t xml:space="preserve">URL: </w:t>
      </w:r>
      <w:hyperlink r:id="rId8" w:history="1">
        <w:r w:rsidRPr="003726E5">
          <w:rPr>
            <w:rStyle w:val="a3"/>
          </w:rPr>
          <w:t>https://uhe.gov.ua</w:t>
        </w:r>
      </w:hyperlink>
      <w:r w:rsidRPr="003726E5">
        <w:rPr>
          <w:bCs/>
          <w:lang w:val="uk-UA"/>
        </w:rPr>
        <w:t xml:space="preserve"> (дата звернення 30.09.2022)</w:t>
      </w:r>
    </w:p>
    <w:p w:rsidR="003726E5" w:rsidRPr="003726E5" w:rsidRDefault="003726E5" w:rsidP="003726E5">
      <w:pPr>
        <w:numPr>
          <w:ilvl w:val="0"/>
          <w:numId w:val="18"/>
        </w:numPr>
        <w:tabs>
          <w:tab w:val="left" w:pos="284"/>
        </w:tabs>
        <w:suppressAutoHyphens/>
        <w:ind w:left="0" w:firstLine="0"/>
        <w:jc w:val="both"/>
        <w:rPr>
          <w:bCs/>
          <w:lang w:val="uk-UA"/>
        </w:rPr>
      </w:pPr>
      <w:proofErr w:type="spellStart"/>
      <w:r w:rsidRPr="003726E5">
        <w:rPr>
          <w:lang w:val="ru-RU"/>
        </w:rPr>
        <w:t>Прикладна</w:t>
      </w:r>
      <w:proofErr w:type="spellEnd"/>
      <w:r w:rsidRPr="003726E5">
        <w:rPr>
          <w:lang w:val="ru-RU"/>
        </w:rPr>
        <w:t xml:space="preserve"> </w:t>
      </w:r>
      <w:proofErr w:type="spellStart"/>
      <w:proofErr w:type="gramStart"/>
      <w:r w:rsidRPr="003726E5">
        <w:rPr>
          <w:lang w:val="ru-RU"/>
        </w:rPr>
        <w:t>етика</w:t>
      </w:r>
      <w:proofErr w:type="spellEnd"/>
      <w:r w:rsidRPr="003726E5">
        <w:rPr>
          <w:lang w:val="ru-RU"/>
        </w:rPr>
        <w:t xml:space="preserve"> :</w:t>
      </w:r>
      <w:proofErr w:type="gramEnd"/>
      <w:r w:rsidRPr="003726E5">
        <w:rPr>
          <w:lang w:val="ru-RU"/>
        </w:rPr>
        <w:t xml:space="preserve"> </w:t>
      </w:r>
      <w:proofErr w:type="spellStart"/>
      <w:r w:rsidRPr="003726E5">
        <w:rPr>
          <w:lang w:val="ru-RU"/>
        </w:rPr>
        <w:t>навч.посібник</w:t>
      </w:r>
      <w:proofErr w:type="spellEnd"/>
      <w:r w:rsidRPr="003726E5">
        <w:rPr>
          <w:lang w:val="ru-RU"/>
        </w:rPr>
        <w:t xml:space="preserve"> /за наук. ред. Панченко В.І. Ки</w:t>
      </w:r>
      <w:r w:rsidRPr="003726E5">
        <w:rPr>
          <w:lang w:val="uk-UA"/>
        </w:rPr>
        <w:t>ї</w:t>
      </w:r>
      <w:r w:rsidRPr="003726E5">
        <w:rPr>
          <w:lang w:val="ru-RU"/>
        </w:rPr>
        <w:t xml:space="preserve">в : Центр </w:t>
      </w:r>
      <w:proofErr w:type="spellStart"/>
      <w:r w:rsidRPr="003726E5">
        <w:rPr>
          <w:lang w:val="ru-RU"/>
        </w:rPr>
        <w:t>учбової</w:t>
      </w:r>
      <w:proofErr w:type="spellEnd"/>
      <w:r w:rsidRPr="003726E5">
        <w:rPr>
          <w:lang w:val="ru-RU"/>
        </w:rPr>
        <w:t xml:space="preserve"> </w:t>
      </w:r>
      <w:proofErr w:type="spellStart"/>
      <w:r w:rsidRPr="003726E5">
        <w:rPr>
          <w:lang w:val="ru-RU"/>
        </w:rPr>
        <w:t>літератури</w:t>
      </w:r>
      <w:proofErr w:type="spellEnd"/>
      <w:r w:rsidRPr="003726E5">
        <w:rPr>
          <w:lang w:val="ru-RU"/>
        </w:rPr>
        <w:t xml:space="preserve">, 2012. </w:t>
      </w:r>
      <w:r w:rsidRPr="003726E5">
        <w:t>392 с.</w:t>
      </w:r>
    </w:p>
    <w:p w:rsidR="003726E5" w:rsidRPr="003726E5" w:rsidRDefault="003726E5" w:rsidP="003726E5">
      <w:pPr>
        <w:numPr>
          <w:ilvl w:val="0"/>
          <w:numId w:val="18"/>
        </w:numPr>
        <w:tabs>
          <w:tab w:val="left" w:pos="284"/>
        </w:tabs>
        <w:suppressAutoHyphens/>
        <w:ind w:left="0" w:firstLine="0"/>
        <w:jc w:val="both"/>
        <w:rPr>
          <w:bCs/>
          <w:lang w:val="uk-UA"/>
        </w:rPr>
      </w:pPr>
      <w:proofErr w:type="spellStart"/>
      <w:r w:rsidRPr="003726E5">
        <w:rPr>
          <w:bCs/>
          <w:lang w:val="uk-UA"/>
        </w:rPr>
        <w:t>Бралатан</w:t>
      </w:r>
      <w:proofErr w:type="spellEnd"/>
      <w:r w:rsidRPr="003726E5">
        <w:rPr>
          <w:bCs/>
          <w:lang w:val="uk-UA"/>
        </w:rPr>
        <w:t xml:space="preserve"> В. П., </w:t>
      </w:r>
      <w:proofErr w:type="spellStart"/>
      <w:r w:rsidRPr="003726E5">
        <w:rPr>
          <w:bCs/>
          <w:lang w:val="uk-UA"/>
        </w:rPr>
        <w:t>Гуцаленко</w:t>
      </w:r>
      <w:proofErr w:type="spellEnd"/>
      <w:r w:rsidRPr="003726E5">
        <w:rPr>
          <w:bCs/>
          <w:lang w:val="uk-UA"/>
        </w:rPr>
        <w:t xml:space="preserve"> Л. В., </w:t>
      </w:r>
      <w:proofErr w:type="spellStart"/>
      <w:r w:rsidRPr="003726E5">
        <w:rPr>
          <w:bCs/>
          <w:lang w:val="uk-UA"/>
        </w:rPr>
        <w:t>Здирко</w:t>
      </w:r>
      <w:proofErr w:type="spellEnd"/>
      <w:r w:rsidRPr="003726E5">
        <w:rPr>
          <w:bCs/>
          <w:lang w:val="uk-UA"/>
        </w:rPr>
        <w:t xml:space="preserve"> Н. Г. Професійна етика : </w:t>
      </w:r>
      <w:proofErr w:type="spellStart"/>
      <w:r w:rsidRPr="003726E5">
        <w:rPr>
          <w:bCs/>
          <w:lang w:val="uk-UA"/>
        </w:rPr>
        <w:t>навч</w:t>
      </w:r>
      <w:proofErr w:type="spellEnd"/>
      <w:r w:rsidRPr="003726E5">
        <w:rPr>
          <w:bCs/>
          <w:lang w:val="uk-UA"/>
        </w:rPr>
        <w:t xml:space="preserve">. </w:t>
      </w:r>
      <w:proofErr w:type="spellStart"/>
      <w:r w:rsidRPr="003726E5">
        <w:rPr>
          <w:bCs/>
          <w:lang w:val="uk-UA"/>
        </w:rPr>
        <w:t>посіб</w:t>
      </w:r>
      <w:proofErr w:type="spellEnd"/>
      <w:r w:rsidRPr="003726E5">
        <w:rPr>
          <w:bCs/>
          <w:lang w:val="uk-UA"/>
        </w:rPr>
        <w:t>. Київ : Центр учбової літератури, 2011. 252 с.</w:t>
      </w:r>
    </w:p>
    <w:p w:rsidR="003726E5" w:rsidRPr="003726E5" w:rsidRDefault="003726E5" w:rsidP="003726E5">
      <w:pPr>
        <w:jc w:val="both"/>
        <w:rPr>
          <w:bCs/>
          <w:lang w:val="uk-UA"/>
        </w:rPr>
      </w:pPr>
      <w:r w:rsidRPr="003726E5">
        <w:rPr>
          <w:bCs/>
          <w:lang w:val="uk-UA"/>
        </w:rPr>
        <w:t xml:space="preserve">4. </w:t>
      </w:r>
      <w:proofErr w:type="spellStart"/>
      <w:r w:rsidRPr="003726E5">
        <w:rPr>
          <w:bCs/>
          <w:lang w:val="uk-UA"/>
        </w:rPr>
        <w:t>Гах</w:t>
      </w:r>
      <w:proofErr w:type="spellEnd"/>
      <w:r w:rsidRPr="003726E5">
        <w:rPr>
          <w:bCs/>
          <w:lang w:val="uk-UA"/>
        </w:rPr>
        <w:t xml:space="preserve"> Й. М. Етика ділового спілкування: </w:t>
      </w:r>
      <w:proofErr w:type="spellStart"/>
      <w:r w:rsidRPr="003726E5">
        <w:rPr>
          <w:bCs/>
          <w:lang w:val="uk-UA"/>
        </w:rPr>
        <w:t>Навч</w:t>
      </w:r>
      <w:proofErr w:type="spellEnd"/>
      <w:r w:rsidRPr="003726E5">
        <w:rPr>
          <w:bCs/>
          <w:lang w:val="uk-UA"/>
        </w:rPr>
        <w:t>. посібник. - К.: Центр навчальної літератури, 2012. - 160 с.</w:t>
      </w:r>
    </w:p>
    <w:p w:rsidR="003726E5" w:rsidRPr="003726E5" w:rsidRDefault="003726E5" w:rsidP="003726E5">
      <w:pPr>
        <w:jc w:val="both"/>
        <w:rPr>
          <w:bCs/>
          <w:lang w:val="uk-UA"/>
        </w:rPr>
      </w:pPr>
      <w:r w:rsidRPr="003726E5">
        <w:rPr>
          <w:bCs/>
          <w:lang w:val="uk-UA"/>
        </w:rPr>
        <w:t xml:space="preserve">5. </w:t>
      </w:r>
      <w:proofErr w:type="spellStart"/>
      <w:r w:rsidRPr="003726E5">
        <w:rPr>
          <w:bCs/>
          <w:lang w:val="uk-UA"/>
        </w:rPr>
        <w:t>Дерлоу</w:t>
      </w:r>
      <w:proofErr w:type="spellEnd"/>
      <w:r w:rsidRPr="003726E5">
        <w:rPr>
          <w:bCs/>
          <w:lang w:val="uk-UA"/>
        </w:rPr>
        <w:t xml:space="preserve"> </w:t>
      </w:r>
      <w:proofErr w:type="spellStart"/>
      <w:r w:rsidRPr="003726E5">
        <w:rPr>
          <w:bCs/>
          <w:lang w:val="uk-UA"/>
        </w:rPr>
        <w:t>Дес</w:t>
      </w:r>
      <w:proofErr w:type="spellEnd"/>
      <w:r w:rsidRPr="003726E5">
        <w:rPr>
          <w:bCs/>
          <w:lang w:val="uk-UA"/>
        </w:rPr>
        <w:t xml:space="preserve">. Ключові управлінські рішення. Технологія прийняття рішень: Пер. з </w:t>
      </w:r>
      <w:proofErr w:type="spellStart"/>
      <w:r w:rsidRPr="003726E5">
        <w:rPr>
          <w:bCs/>
          <w:lang w:val="uk-UA"/>
        </w:rPr>
        <w:t>англ</w:t>
      </w:r>
      <w:proofErr w:type="spellEnd"/>
      <w:r w:rsidRPr="003726E5">
        <w:rPr>
          <w:bCs/>
          <w:lang w:val="uk-UA"/>
        </w:rPr>
        <w:t>. - К.: Наукова думка, 201</w:t>
      </w:r>
      <w:bookmarkStart w:id="0" w:name="_GoBack"/>
      <w:bookmarkEnd w:id="0"/>
      <w:r w:rsidRPr="003726E5">
        <w:rPr>
          <w:bCs/>
          <w:lang w:val="uk-UA"/>
        </w:rPr>
        <w:t>1. - 242 с.</w:t>
      </w:r>
    </w:p>
    <w:p w:rsidR="003726E5" w:rsidRPr="003726E5" w:rsidRDefault="003726E5" w:rsidP="003726E5">
      <w:pPr>
        <w:jc w:val="both"/>
        <w:rPr>
          <w:bCs/>
          <w:lang w:val="uk-UA"/>
        </w:rPr>
      </w:pPr>
      <w:r w:rsidRPr="003726E5">
        <w:rPr>
          <w:bCs/>
          <w:lang w:val="uk-UA"/>
        </w:rPr>
        <w:t xml:space="preserve">6. </w:t>
      </w:r>
      <w:proofErr w:type="spellStart"/>
      <w:r w:rsidRPr="003726E5">
        <w:rPr>
          <w:bCs/>
          <w:lang w:val="uk-UA"/>
        </w:rPr>
        <w:t>Зусін</w:t>
      </w:r>
      <w:proofErr w:type="spellEnd"/>
      <w:r w:rsidRPr="003726E5">
        <w:rPr>
          <w:bCs/>
          <w:lang w:val="uk-UA"/>
        </w:rPr>
        <w:t xml:space="preserve"> В. Я. Етика та етикет ділового спілкування: </w:t>
      </w:r>
      <w:proofErr w:type="spellStart"/>
      <w:r w:rsidRPr="003726E5">
        <w:rPr>
          <w:bCs/>
          <w:lang w:val="uk-UA"/>
        </w:rPr>
        <w:t>Навч</w:t>
      </w:r>
      <w:proofErr w:type="spellEnd"/>
      <w:r w:rsidRPr="003726E5">
        <w:rPr>
          <w:bCs/>
          <w:lang w:val="uk-UA"/>
        </w:rPr>
        <w:t xml:space="preserve">. посібник. -2-е вид., перероб. і </w:t>
      </w:r>
      <w:proofErr w:type="spellStart"/>
      <w:r w:rsidRPr="003726E5">
        <w:rPr>
          <w:bCs/>
          <w:lang w:val="uk-UA"/>
        </w:rPr>
        <w:t>доп</w:t>
      </w:r>
      <w:proofErr w:type="spellEnd"/>
      <w:r w:rsidRPr="003726E5">
        <w:rPr>
          <w:bCs/>
          <w:lang w:val="uk-UA"/>
        </w:rPr>
        <w:t>. - К.: Центр навчальної літератури, 2012. - 224 с.</w:t>
      </w:r>
    </w:p>
    <w:p w:rsidR="003726E5" w:rsidRPr="003726E5" w:rsidRDefault="003726E5" w:rsidP="003726E5">
      <w:pPr>
        <w:jc w:val="both"/>
        <w:rPr>
          <w:bCs/>
          <w:lang w:val="uk-UA"/>
        </w:rPr>
      </w:pPr>
      <w:r w:rsidRPr="003726E5">
        <w:rPr>
          <w:bCs/>
          <w:lang w:val="uk-UA"/>
        </w:rPr>
        <w:t xml:space="preserve">7. </w:t>
      </w:r>
      <w:proofErr w:type="spellStart"/>
      <w:r w:rsidRPr="003726E5">
        <w:rPr>
          <w:bCs/>
          <w:lang w:val="uk-UA"/>
        </w:rPr>
        <w:t>Кубрак</w:t>
      </w:r>
      <w:proofErr w:type="spellEnd"/>
      <w:r w:rsidRPr="003726E5">
        <w:rPr>
          <w:bCs/>
          <w:lang w:val="uk-UA"/>
        </w:rPr>
        <w:t xml:space="preserve"> О. В. Етика ділового та повсякденного спілкування: </w:t>
      </w:r>
      <w:proofErr w:type="spellStart"/>
      <w:r w:rsidRPr="003726E5">
        <w:rPr>
          <w:bCs/>
          <w:lang w:val="uk-UA"/>
        </w:rPr>
        <w:t>Навч</w:t>
      </w:r>
      <w:proofErr w:type="spellEnd"/>
      <w:r w:rsidRPr="003726E5">
        <w:rPr>
          <w:bCs/>
          <w:lang w:val="uk-UA"/>
        </w:rPr>
        <w:t>. посібник. - Суми: ВДТ “Університетська книга”, 2010. - 288 с.</w:t>
      </w:r>
    </w:p>
    <w:p w:rsidR="00A808DE" w:rsidRPr="003C46C3" w:rsidRDefault="002022B7" w:rsidP="00E34988">
      <w:pPr>
        <w:pStyle w:val="af0"/>
        <w:numPr>
          <w:ilvl w:val="0"/>
          <w:numId w:val="16"/>
        </w:numPr>
        <w:ind w:left="0" w:firstLine="0"/>
        <w:jc w:val="both"/>
        <w:rPr>
          <w:b/>
          <w:bCs/>
          <w:lang w:val="uk-UA"/>
        </w:rPr>
      </w:pPr>
      <w:r w:rsidRPr="003C46C3">
        <w:rPr>
          <w:b/>
          <w:bCs/>
          <w:lang w:val="uk-UA"/>
        </w:rPr>
        <w:lastRenderedPageBreak/>
        <w:br w:type="page"/>
      </w:r>
    </w:p>
    <w:p w:rsidR="00566A39" w:rsidRPr="006331B8" w:rsidRDefault="00566A39" w:rsidP="0031048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lastRenderedPageBreak/>
        <w:t xml:space="preserve">РЕГУЛЯЦІЇ І </w:t>
      </w:r>
      <w:r w:rsidR="00EF5BEC" w:rsidRPr="006331B8">
        <w:rPr>
          <w:b/>
          <w:bCs/>
          <w:sz w:val="28"/>
          <w:lang w:val="uk-UA"/>
        </w:rPr>
        <w:t>ПОЛІТИКИ</w:t>
      </w:r>
      <w:r w:rsidRPr="006331B8">
        <w:rPr>
          <w:b/>
          <w:bCs/>
          <w:sz w:val="28"/>
          <w:lang w:val="uk-UA"/>
        </w:rPr>
        <w:t xml:space="preserve"> КУРСУ</w:t>
      </w:r>
      <w:r w:rsidR="00204EA4" w:rsidRPr="006331B8">
        <w:rPr>
          <w:rStyle w:val="ad"/>
          <w:b/>
          <w:bCs/>
          <w:sz w:val="28"/>
          <w:lang w:val="uk-UA"/>
        </w:rPr>
        <w:footnoteReference w:id="2"/>
      </w:r>
    </w:p>
    <w:p w:rsidR="001A3AC6" w:rsidRPr="006331B8" w:rsidRDefault="001A3AC6" w:rsidP="0031048A">
      <w:pPr>
        <w:rPr>
          <w:b/>
          <w:bCs/>
          <w:highlight w:val="yellow"/>
          <w:lang w:val="uk-UA"/>
        </w:rPr>
      </w:pPr>
    </w:p>
    <w:p w:rsidR="006331B8" w:rsidRDefault="006331B8" w:rsidP="006331B8">
      <w:pPr>
        <w:rPr>
          <w:b/>
          <w:bCs/>
          <w:color w:val="000000"/>
          <w:highlight w:val="yellow"/>
          <w:lang w:val="uk-UA"/>
        </w:rPr>
      </w:pPr>
    </w:p>
    <w:p w:rsidR="006331B8" w:rsidRPr="00404FEA" w:rsidRDefault="006331B8" w:rsidP="006331B8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6331B8" w:rsidRDefault="006331B8" w:rsidP="00EF4810">
      <w:pPr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Відвідування занять обов’язкове</w:t>
      </w:r>
      <w:r w:rsidRPr="0043779A">
        <w:rPr>
          <w:bCs/>
          <w:color w:val="000000"/>
          <w:lang w:val="uk-UA"/>
        </w:rPr>
        <w:t xml:space="preserve">, </w:t>
      </w:r>
      <w:r w:rsidRPr="00404FEA">
        <w:rPr>
          <w:bCs/>
          <w:color w:val="000000"/>
          <w:lang w:val="uk-UA"/>
        </w:rPr>
        <w:t>оскільки курс</w:t>
      </w:r>
      <w:r>
        <w:rPr>
          <w:bCs/>
          <w:color w:val="000000"/>
          <w:lang w:val="uk-UA"/>
        </w:rPr>
        <w:t xml:space="preserve"> зорієнтовано на </w:t>
      </w:r>
      <w:r w:rsidR="00EF4810" w:rsidRPr="00EF4810">
        <w:rPr>
          <w:bCs/>
          <w:color w:val="000000"/>
          <w:lang w:val="uk-UA"/>
        </w:rPr>
        <w:t xml:space="preserve">глибоке ознайомлення студентів </w:t>
      </w:r>
      <w:r w:rsidR="00EF4810">
        <w:rPr>
          <w:bCs/>
          <w:color w:val="000000"/>
          <w:lang w:val="uk-UA"/>
        </w:rPr>
        <w:t xml:space="preserve">із </w:t>
      </w:r>
      <w:r w:rsidR="00EF4810" w:rsidRPr="00EF4810">
        <w:rPr>
          <w:bCs/>
          <w:color w:val="000000"/>
          <w:lang w:val="uk-UA"/>
        </w:rPr>
        <w:t>основним</w:t>
      </w:r>
      <w:r w:rsidR="00EF4810">
        <w:rPr>
          <w:bCs/>
          <w:color w:val="000000"/>
          <w:lang w:val="uk-UA"/>
        </w:rPr>
        <w:t>и</w:t>
      </w:r>
      <w:r w:rsidR="00EF4810" w:rsidRPr="00EF4810">
        <w:rPr>
          <w:bCs/>
          <w:color w:val="000000"/>
          <w:lang w:val="uk-UA"/>
        </w:rPr>
        <w:t xml:space="preserve"> питанням</w:t>
      </w:r>
      <w:r w:rsidR="00EF4810">
        <w:rPr>
          <w:bCs/>
          <w:color w:val="000000"/>
          <w:lang w:val="uk-UA"/>
        </w:rPr>
        <w:t>и</w:t>
      </w:r>
      <w:r w:rsidR="00EF4810" w:rsidRPr="00EF4810">
        <w:rPr>
          <w:bCs/>
          <w:color w:val="000000"/>
          <w:lang w:val="uk-UA"/>
        </w:rPr>
        <w:t xml:space="preserve"> </w:t>
      </w:r>
      <w:proofErr w:type="spellStart"/>
      <w:r w:rsidR="00AC51D9">
        <w:rPr>
          <w:bCs/>
          <w:color w:val="000000"/>
          <w:lang w:val="uk-UA"/>
        </w:rPr>
        <w:t>гідрогазодинаміки</w:t>
      </w:r>
      <w:proofErr w:type="spellEnd"/>
      <w:r w:rsidR="00EF4810">
        <w:rPr>
          <w:bCs/>
          <w:color w:val="000000"/>
          <w:lang w:val="uk-UA"/>
        </w:rPr>
        <w:t>,</w:t>
      </w:r>
      <w:r w:rsidR="00EF4810" w:rsidRPr="00EF4810">
        <w:rPr>
          <w:bCs/>
          <w:color w:val="000000"/>
          <w:lang w:val="uk-UA"/>
        </w:rPr>
        <w:t xml:space="preserve"> на базі яких ґрунту</w:t>
      </w:r>
      <w:r w:rsidR="00EF4810">
        <w:rPr>
          <w:bCs/>
          <w:color w:val="000000"/>
          <w:lang w:val="uk-UA"/>
        </w:rPr>
        <w:t>ю</w:t>
      </w:r>
      <w:r w:rsidR="00EF4810" w:rsidRPr="00EF4810">
        <w:rPr>
          <w:bCs/>
          <w:color w:val="000000"/>
          <w:lang w:val="uk-UA"/>
        </w:rPr>
        <w:t>ться методологічні концепції енергетики</w:t>
      </w:r>
      <w:r w:rsidR="00EF4810">
        <w:rPr>
          <w:bCs/>
          <w:color w:val="000000"/>
          <w:lang w:val="uk-UA"/>
        </w:rPr>
        <w:t xml:space="preserve">  задля </w:t>
      </w:r>
      <w:r w:rsidR="00EF4810" w:rsidRPr="00EF4810">
        <w:rPr>
          <w:bCs/>
          <w:color w:val="000000"/>
          <w:lang w:val="uk-UA"/>
        </w:rPr>
        <w:t>формува</w:t>
      </w:r>
      <w:r w:rsidR="00EF4810">
        <w:rPr>
          <w:bCs/>
          <w:color w:val="000000"/>
          <w:lang w:val="uk-UA"/>
        </w:rPr>
        <w:t>ння</w:t>
      </w:r>
      <w:r w:rsidR="00EF4810" w:rsidRPr="00EF4810">
        <w:rPr>
          <w:bCs/>
          <w:color w:val="000000"/>
          <w:lang w:val="uk-UA"/>
        </w:rPr>
        <w:t xml:space="preserve"> навич</w:t>
      </w:r>
      <w:r w:rsidR="00EF4810">
        <w:rPr>
          <w:bCs/>
          <w:color w:val="000000"/>
          <w:lang w:val="uk-UA"/>
        </w:rPr>
        <w:t>ок</w:t>
      </w:r>
      <w:r w:rsidR="00EF4810" w:rsidRPr="00EF4810">
        <w:rPr>
          <w:bCs/>
          <w:color w:val="000000"/>
          <w:lang w:val="uk-UA"/>
        </w:rPr>
        <w:t xml:space="preserve"> прийняття ефективних обґрунтованих рішень на енергетичних п</w:t>
      </w:r>
      <w:r w:rsidR="00EF4810">
        <w:rPr>
          <w:bCs/>
          <w:color w:val="000000"/>
          <w:lang w:val="uk-UA"/>
        </w:rPr>
        <w:t>ідприємствах в сучасних умовах.</w:t>
      </w:r>
    </w:p>
    <w:p w:rsidR="006331B8" w:rsidRPr="00E54730" w:rsidRDefault="006331B8" w:rsidP="006331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Завдання мають бути виконанні перед заняттями</w:t>
      </w:r>
      <w:r>
        <w:rPr>
          <w:bCs/>
          <w:color w:val="000000"/>
          <w:lang w:val="uk-UA"/>
        </w:rPr>
        <w:t xml:space="preserve">. </w:t>
      </w:r>
      <w:r w:rsidRPr="0043779A">
        <w:rPr>
          <w:bCs/>
          <w:color w:val="000000"/>
          <w:u w:val="single"/>
          <w:lang w:val="uk-UA"/>
        </w:rPr>
        <w:t>Пропуски можливі лише з поважної причини</w:t>
      </w:r>
      <w:r>
        <w:rPr>
          <w:bCs/>
          <w:color w:val="000000"/>
          <w:lang w:val="uk-UA"/>
        </w:rPr>
        <w:t xml:space="preserve">. Відпрацювання пропущених занять має бути регулярним за домовленістю з викладачем у години консультацій. Накопичення відпрацювань неприпустиме! За умови 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 xml:space="preserve">дисципліни (див. посилання на Положення у додатку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6331B8" w:rsidRPr="00E54730" w:rsidRDefault="006331B8" w:rsidP="006331B8">
      <w:pPr>
        <w:rPr>
          <w:bCs/>
          <w:color w:val="000000"/>
          <w:lang w:val="uk-UA"/>
        </w:rPr>
      </w:pPr>
    </w:p>
    <w:p w:rsidR="006331B8" w:rsidRPr="00E54730" w:rsidRDefault="006331B8" w:rsidP="006331B8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6331B8" w:rsidRDefault="006331B8" w:rsidP="006331B8">
      <w:pPr>
        <w:jc w:val="both"/>
        <w:rPr>
          <w:bCs/>
          <w:color w:val="000000"/>
          <w:lang w:val="uk-UA"/>
        </w:rPr>
      </w:pPr>
      <w:r w:rsidRPr="00E54730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E54730">
        <w:rPr>
          <w:bCs/>
          <w:i/>
          <w:color w:val="000000"/>
          <w:lang w:val="uk-UA"/>
        </w:rPr>
        <w:t>плагіат</w:t>
      </w:r>
      <w:r w:rsidRPr="00E54730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</w:t>
      </w:r>
      <w:r>
        <w:rPr>
          <w:bCs/>
          <w:color w:val="000000"/>
          <w:lang w:val="uk-UA"/>
        </w:rPr>
        <w:t>додат</w:t>
      </w:r>
      <w:r w:rsidRPr="00E54730">
        <w:rPr>
          <w:bCs/>
          <w:color w:val="000000"/>
          <w:lang w:val="uk-UA"/>
        </w:rPr>
        <w:t xml:space="preserve">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6331B8" w:rsidRPr="0021546E" w:rsidRDefault="006331B8" w:rsidP="006331B8">
      <w:pPr>
        <w:rPr>
          <w:bCs/>
          <w:color w:val="000000"/>
          <w:lang w:val="uk-UA"/>
        </w:rPr>
      </w:pPr>
    </w:p>
    <w:p w:rsidR="006331B8" w:rsidRPr="008757C1" w:rsidRDefault="006331B8" w:rsidP="006331B8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6331B8" w:rsidRPr="008757C1" w:rsidRDefault="006331B8" w:rsidP="006331B8">
      <w:pPr>
        <w:jc w:val="both"/>
        <w:rPr>
          <w:bCs/>
          <w:color w:val="000000"/>
          <w:highlight w:val="yellow"/>
          <w:lang w:val="uk-UA"/>
        </w:rPr>
      </w:pPr>
      <w:r w:rsidRPr="008757C1">
        <w:rPr>
          <w:bCs/>
          <w:color w:val="000000"/>
          <w:lang w:val="uk-UA"/>
        </w:rPr>
        <w:t>Будь ласка, вимкніть</w:t>
      </w:r>
      <w:r>
        <w:rPr>
          <w:bCs/>
          <w:color w:val="000000"/>
          <w:lang w:val="uk-UA"/>
        </w:rPr>
        <w:t xml:space="preserve"> на беззвучний режим</w:t>
      </w:r>
      <w:r w:rsidRPr="008757C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свої</w:t>
      </w:r>
      <w:r w:rsidRPr="008757C1">
        <w:rPr>
          <w:bCs/>
          <w:color w:val="000000"/>
          <w:lang w:val="uk-UA"/>
        </w:rPr>
        <w:t xml:space="preserve"> мобільні телефони та </w:t>
      </w:r>
      <w:r>
        <w:rPr>
          <w:bCs/>
          <w:color w:val="000000"/>
          <w:lang w:val="uk-UA"/>
        </w:rPr>
        <w:t>не користуйтеся ними під час занять</w:t>
      </w:r>
      <w:r w:rsidRPr="008757C1">
        <w:rPr>
          <w:bCs/>
          <w:color w:val="000000"/>
          <w:lang w:val="uk-UA"/>
        </w:rPr>
        <w:t xml:space="preserve">. Мобільні телефони відволікають </w:t>
      </w:r>
      <w:r>
        <w:rPr>
          <w:bCs/>
          <w:color w:val="000000"/>
          <w:lang w:val="uk-UA"/>
        </w:rPr>
        <w:t>викладача</w:t>
      </w:r>
      <w:r w:rsidRPr="008757C1">
        <w:rPr>
          <w:bCs/>
          <w:color w:val="000000"/>
          <w:lang w:val="uk-UA"/>
        </w:rPr>
        <w:t xml:space="preserve"> та ваших колег. Під час </w:t>
      </w:r>
      <w:r>
        <w:rPr>
          <w:bCs/>
          <w:color w:val="000000"/>
          <w:lang w:val="uk-UA"/>
        </w:rPr>
        <w:t>занять</w:t>
      </w:r>
      <w:r w:rsidRPr="008757C1">
        <w:rPr>
          <w:bCs/>
          <w:color w:val="000000"/>
          <w:lang w:val="uk-UA"/>
        </w:rPr>
        <w:t xml:space="preserve"> заборонено надсилання текстових повідомлень, прослуховування музики, перевірк</w:t>
      </w:r>
      <w:r>
        <w:rPr>
          <w:bCs/>
          <w:color w:val="000000"/>
          <w:lang w:val="uk-UA"/>
        </w:rPr>
        <w:t>а</w:t>
      </w:r>
      <w:r w:rsidRPr="008757C1">
        <w:rPr>
          <w:bCs/>
          <w:color w:val="000000"/>
          <w:lang w:val="uk-UA"/>
        </w:rPr>
        <w:t xml:space="preserve"> електронної пошти, </w:t>
      </w:r>
      <w:r>
        <w:rPr>
          <w:bCs/>
          <w:color w:val="000000"/>
          <w:lang w:val="uk-UA"/>
        </w:rPr>
        <w:t>соціальних мереж</w:t>
      </w:r>
      <w:r w:rsidRPr="008757C1">
        <w:rPr>
          <w:bCs/>
          <w:color w:val="000000"/>
          <w:lang w:val="uk-UA"/>
        </w:rPr>
        <w:t xml:space="preserve"> тощо. </w:t>
      </w:r>
      <w:r>
        <w:rPr>
          <w:bCs/>
          <w:color w:val="000000"/>
          <w:lang w:val="uk-UA"/>
        </w:rPr>
        <w:t>Електронні пристрої можна використовувати лише за умови виробничої необхідності в них (за погодженням з викладачем)</w:t>
      </w:r>
      <w:r w:rsidRPr="008757C1">
        <w:rPr>
          <w:bCs/>
          <w:color w:val="000000"/>
          <w:lang w:val="uk-UA"/>
        </w:rPr>
        <w:t>.</w:t>
      </w:r>
    </w:p>
    <w:p w:rsidR="006331B8" w:rsidRPr="005D3580" w:rsidRDefault="006331B8" w:rsidP="006331B8">
      <w:pPr>
        <w:rPr>
          <w:rFonts w:eastAsia="Times New Roman"/>
          <w:highlight w:val="yellow"/>
          <w:lang w:val="uk-UA"/>
        </w:rPr>
      </w:pPr>
    </w:p>
    <w:p w:rsidR="006331B8" w:rsidRPr="00EF4810" w:rsidRDefault="006331B8" w:rsidP="006331B8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6331B8" w:rsidRDefault="006331B8" w:rsidP="006331B8">
      <w:pPr>
        <w:jc w:val="both"/>
        <w:rPr>
          <w:color w:val="000000"/>
          <w:lang w:val="uk-UA"/>
        </w:rPr>
      </w:pPr>
      <w:r w:rsidRPr="004B275A">
        <w:rPr>
          <w:color w:val="000000"/>
          <w:lang w:val="uk-UA"/>
        </w:rPr>
        <w:t xml:space="preserve">Очікується, що студенти перевірятимуть свою електронну пошту </w:t>
      </w:r>
      <w:r>
        <w:rPr>
          <w:color w:val="000000"/>
          <w:lang w:val="uk-UA"/>
        </w:rPr>
        <w:t xml:space="preserve">і сторінку дисципліни в </w:t>
      </w:r>
      <w:r>
        <w:rPr>
          <w:color w:val="000000"/>
        </w:rPr>
        <w:t>Moodle</w:t>
      </w:r>
      <w:r w:rsidRPr="00EF4810">
        <w:rPr>
          <w:color w:val="000000"/>
          <w:lang w:val="uk-UA"/>
        </w:rPr>
        <w:t xml:space="preserve"> </w:t>
      </w:r>
      <w:r w:rsidRPr="004B275A">
        <w:rPr>
          <w:color w:val="000000"/>
          <w:lang w:val="uk-UA"/>
        </w:rPr>
        <w:t xml:space="preserve">та реагуватимуть своєчасно. </w:t>
      </w:r>
      <w:r>
        <w:rPr>
          <w:color w:val="000000"/>
          <w:lang w:val="uk-UA"/>
        </w:rPr>
        <w:t>Всі робочі оголошення</w:t>
      </w:r>
      <w:r w:rsidRPr="00EF4810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 xml:space="preserve">можуть надсилатися через старосту, на електронну на пошту та розміщуватимуться в </w:t>
      </w:r>
      <w:r>
        <w:rPr>
          <w:color w:val="000000"/>
        </w:rPr>
        <w:t>Moodle</w:t>
      </w:r>
      <w:r w:rsidRPr="00EF4810">
        <w:rPr>
          <w:color w:val="000000"/>
          <w:lang w:val="ru-RU"/>
        </w:rPr>
        <w:t>.</w:t>
      </w:r>
      <w:r w:rsidRPr="004B275A">
        <w:rPr>
          <w:color w:val="000000"/>
          <w:lang w:val="uk-UA"/>
        </w:rPr>
        <w:t xml:space="preserve"> Будь ласка, </w:t>
      </w:r>
      <w:r>
        <w:rPr>
          <w:color w:val="000000"/>
          <w:lang w:val="uk-UA"/>
        </w:rPr>
        <w:t>перевіряйте повідомлення вчасно</w:t>
      </w:r>
      <w:r w:rsidRPr="004B275A">
        <w:rPr>
          <w:color w:val="000000"/>
          <w:lang w:val="uk-UA"/>
        </w:rPr>
        <w:t xml:space="preserve">. </w:t>
      </w:r>
      <w:r w:rsidRPr="004B275A">
        <w:rPr>
          <w:i/>
          <w:color w:val="000000"/>
          <w:u w:val="single"/>
          <w:lang w:val="uk-UA"/>
        </w:rPr>
        <w:t>Ел. пошта має бути підписана справжнім</w:t>
      </w:r>
      <w:r w:rsidRPr="00EF4810">
        <w:rPr>
          <w:i/>
          <w:color w:val="000000"/>
          <w:u w:val="single"/>
          <w:lang w:val="ru-RU"/>
        </w:rPr>
        <w:t xml:space="preserve"> </w:t>
      </w:r>
      <w:r w:rsidRPr="004B275A">
        <w:rPr>
          <w:i/>
          <w:color w:val="000000"/>
          <w:u w:val="single"/>
          <w:lang w:val="uk-UA"/>
        </w:rPr>
        <w:t>ім’ям і прізвищем</w:t>
      </w:r>
      <w:r>
        <w:rPr>
          <w:color w:val="000000"/>
          <w:lang w:val="uk-UA"/>
        </w:rPr>
        <w:t xml:space="preserve">. Адреси типу </w:t>
      </w:r>
      <w:r>
        <w:rPr>
          <w:color w:val="000000"/>
        </w:rPr>
        <w:t>user</w:t>
      </w:r>
      <w:r w:rsidRPr="00EF4810">
        <w:rPr>
          <w:color w:val="000000"/>
          <w:lang w:val="ru-RU"/>
        </w:rPr>
        <w:t>123@</w:t>
      </w:r>
      <w:proofErr w:type="spellStart"/>
      <w:r>
        <w:rPr>
          <w:color w:val="000000"/>
        </w:rPr>
        <w:t>gmail</w:t>
      </w:r>
      <w:proofErr w:type="spellEnd"/>
      <w:r w:rsidRPr="00EF4810">
        <w:rPr>
          <w:color w:val="000000"/>
          <w:lang w:val="ru-RU"/>
        </w:rPr>
        <w:t>.</w:t>
      </w:r>
      <w:r>
        <w:rPr>
          <w:color w:val="000000"/>
        </w:rPr>
        <w:t>com</w:t>
      </w:r>
      <w:r w:rsidRPr="00EF4810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>не приймаються!</w:t>
      </w:r>
    </w:p>
    <w:p w:rsidR="00C47403" w:rsidRPr="006331B8" w:rsidRDefault="006331B8" w:rsidP="00CD5755">
      <w:pPr>
        <w:jc w:val="center"/>
        <w:rPr>
          <w:rFonts w:ascii="Cambria" w:hAnsi="Cambria"/>
          <w:b/>
          <w:i/>
          <w:sz w:val="28"/>
          <w:lang w:val="uk-UA"/>
        </w:rPr>
      </w:pPr>
      <w:r>
        <w:rPr>
          <w:rFonts w:ascii="Cambria" w:hAnsi="Cambria"/>
          <w:b/>
          <w:i/>
          <w:sz w:val="28"/>
          <w:lang w:val="uk-UA"/>
        </w:rPr>
        <w:br w:type="page"/>
      </w:r>
      <w:r w:rsidR="00C47403" w:rsidRPr="006331B8">
        <w:rPr>
          <w:rFonts w:ascii="Cambria" w:hAnsi="Cambria"/>
          <w:b/>
          <w:i/>
          <w:sz w:val="28"/>
          <w:lang w:val="uk-UA"/>
        </w:rPr>
        <w:lastRenderedPageBreak/>
        <w:t>ДОДАТОК ДО СИЛАБУСУ</w:t>
      </w:r>
      <w:r w:rsidR="00A90A11" w:rsidRPr="006331B8">
        <w:rPr>
          <w:rFonts w:ascii="Cambria" w:hAnsi="Cambria"/>
          <w:b/>
          <w:i/>
          <w:sz w:val="28"/>
          <w:lang w:val="uk-UA"/>
        </w:rPr>
        <w:t xml:space="preserve"> ЗНУ – 2020-2021</w:t>
      </w:r>
      <w:r w:rsidR="009E7399" w:rsidRPr="006331B8">
        <w:rPr>
          <w:rFonts w:ascii="Cambria" w:hAnsi="Cambria"/>
          <w:b/>
          <w:i/>
          <w:sz w:val="28"/>
          <w:lang w:val="uk-UA"/>
        </w:rPr>
        <w:t xml:space="preserve"> рр.</w:t>
      </w:r>
    </w:p>
    <w:p w:rsidR="00A90A11" w:rsidRPr="006331B8" w:rsidRDefault="00A90A11" w:rsidP="00A90A11">
      <w:pPr>
        <w:jc w:val="both"/>
        <w:rPr>
          <w:rFonts w:ascii="Cambria" w:hAnsi="Cambria"/>
          <w:i/>
          <w:lang w:val="uk-UA"/>
        </w:rPr>
      </w:pPr>
    </w:p>
    <w:p w:rsidR="00A90A11" w:rsidRPr="006331B8" w:rsidRDefault="00A90A11" w:rsidP="00A90A11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="00494816" w:rsidRPr="006331B8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="00494816" w:rsidRPr="006331B8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(посилання на сторінку сайт</w:t>
      </w:r>
      <w:r w:rsidR="002022B7" w:rsidRPr="006331B8">
        <w:rPr>
          <w:rFonts w:ascii="Cambria" w:hAnsi="Cambria"/>
          <w:i/>
          <w:sz w:val="20"/>
          <w:szCs w:val="20"/>
          <w:lang w:val="uk-UA"/>
        </w:rPr>
        <w:t>у ЗНУ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)</w:t>
      </w:r>
    </w:p>
    <w:p w:rsidR="00482603" w:rsidRPr="006331B8" w:rsidRDefault="00482603" w:rsidP="000363C2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0363C2" w:rsidRPr="006331B8" w:rsidRDefault="000363C2" w:rsidP="000363C2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6331B8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6331B8">
        <w:rPr>
          <w:rFonts w:ascii="Cambria" w:hAnsi="Cambria"/>
          <w:b/>
          <w:sz w:val="20"/>
          <w:lang w:val="uk-UA"/>
        </w:rPr>
        <w:t>:</w:t>
      </w:r>
      <w:r w:rsidRPr="006331B8">
        <w:rPr>
          <w:rFonts w:ascii="Cambria" w:hAnsi="Cambria"/>
          <w:sz w:val="20"/>
          <w:lang w:val="uk-UA"/>
        </w:rPr>
        <w:t xml:space="preserve"> </w:t>
      </w:r>
      <w:hyperlink r:id="rId9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https://tinyurl.com/ya6yk4ad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  <w:r w:rsidR="00494816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6331B8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0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https://tinyurl.com/y6wzzlu3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</w:p>
    <w:p w:rsidR="000363C2" w:rsidRPr="006331B8" w:rsidRDefault="000363C2" w:rsidP="000363C2">
      <w:pPr>
        <w:rPr>
          <w:rFonts w:ascii="Cambria" w:hAnsi="Cambria"/>
          <w:sz w:val="14"/>
          <w:szCs w:val="14"/>
          <w:lang w:val="uk-UA"/>
        </w:rPr>
      </w:pPr>
    </w:p>
    <w:p w:rsidR="00494816" w:rsidRPr="006331B8" w:rsidRDefault="00494816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6331B8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1" w:history="1"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https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://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tinyurl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.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com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/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y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9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tve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4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lk</w:t>
        </w:r>
        <w:proofErr w:type="spellEnd"/>
      </w:hyperlink>
      <w:r w:rsidR="00BD3C37" w:rsidRPr="006331B8">
        <w:rPr>
          <w:rFonts w:ascii="Cambria" w:hAnsi="Cambria"/>
          <w:b/>
          <w:bCs/>
          <w:sz w:val="20"/>
          <w:shd w:val="clear" w:color="auto" w:fill="FFFFFF"/>
          <w:lang w:val="uk-UA"/>
        </w:rPr>
        <w:t>.</w:t>
      </w:r>
    </w:p>
    <w:p w:rsidR="000363C2" w:rsidRPr="006331B8" w:rsidRDefault="000363C2" w:rsidP="00A90A11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:rsidR="008C552B" w:rsidRPr="006331B8" w:rsidRDefault="00494816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ПОВТОРНЕ ВИВЧЕННЯ ДИСЦИПЛІН</w:t>
      </w:r>
      <w:r w:rsidR="00BD3C37" w:rsidRPr="006331B8">
        <w:rPr>
          <w:rFonts w:ascii="Cambria" w:hAnsi="Cambria"/>
          <w:b/>
          <w:i/>
          <w:sz w:val="20"/>
          <w:lang w:val="uk-UA"/>
        </w:rPr>
        <w:t>, ВІДРАХУВАННЯ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="00BD3C37" w:rsidRPr="006331B8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2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https://tinyurl.com/y9pkmmp5</w:t>
        </w:r>
      </w:hyperlink>
      <w:r w:rsidR="00BD3C37" w:rsidRPr="006331B8">
        <w:rPr>
          <w:rFonts w:ascii="Cambria" w:hAnsi="Cambria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13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https://tinyurl.com/ycds57la</w:t>
        </w:r>
      </w:hyperlink>
      <w:r w:rsidR="008C552B"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8C552B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НЕФОРМАЛЬНА ОСВІТА. </w:t>
      </w:r>
      <w:r w:rsidRPr="006331B8">
        <w:rPr>
          <w:rFonts w:ascii="Cambria" w:hAnsi="Cambria"/>
          <w:sz w:val="20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4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https://tinyurl.com/y8gbt4xs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:rsidR="006F1B80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ВИРІШЕННЯ КОНФЛІКТІВ. </w:t>
      </w:r>
      <w:r w:rsidRPr="006331B8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5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https://tinyurl.com/ycyfws9v</w:t>
        </w:r>
      </w:hyperlink>
      <w:r w:rsidRPr="006331B8">
        <w:rPr>
          <w:rFonts w:ascii="Cambria" w:hAnsi="Cambria"/>
          <w:sz w:val="20"/>
          <w:lang w:val="uk-UA"/>
        </w:rPr>
        <w:t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</w:t>
      </w:r>
      <w:r w:rsidR="006F1B80" w:rsidRPr="006331B8">
        <w:rPr>
          <w:rFonts w:ascii="Cambria" w:hAnsi="Cambria"/>
          <w:i/>
          <w:sz w:val="20"/>
          <w:lang w:val="uk-UA"/>
        </w:rPr>
        <w:t>дій у ЗНУ</w:t>
      </w:r>
      <w:r w:rsidRPr="006331B8">
        <w:rPr>
          <w:rFonts w:ascii="Cambria" w:hAnsi="Cambria"/>
          <w:sz w:val="20"/>
          <w:lang w:val="uk-UA"/>
        </w:rPr>
        <w:t>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hyperlink r:id="rId16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https://tinyurl.com/yd6bq6p9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; </w:t>
      </w:r>
      <w:r w:rsidRPr="006331B8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</w:t>
      </w:r>
      <w:r w:rsidR="006F1B80" w:rsidRPr="006331B8">
        <w:rPr>
          <w:rFonts w:ascii="Cambria" w:hAnsi="Cambria"/>
          <w:i/>
          <w:iCs/>
          <w:sz w:val="20"/>
          <w:lang w:val="uk-UA"/>
        </w:rPr>
        <w:t xml:space="preserve">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7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https://tinyurl.com/y9r5dpwh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. </w:t>
      </w:r>
    </w:p>
    <w:p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ПСИХОЛОГІЧНА ДОПОМОГА. </w:t>
      </w:r>
      <w:r w:rsidR="008C552B" w:rsidRPr="006331B8">
        <w:rPr>
          <w:rFonts w:ascii="Cambria" w:hAnsi="Cambria"/>
          <w:sz w:val="20"/>
          <w:lang w:val="uk-UA"/>
        </w:rPr>
        <w:t>Телефон до</w:t>
      </w:r>
      <w:r w:rsidRPr="006331B8"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="008C552B" w:rsidRPr="006331B8">
        <w:rPr>
          <w:rFonts w:ascii="Cambria" w:hAnsi="Cambria"/>
          <w:sz w:val="20"/>
          <w:lang w:val="uk-UA"/>
        </w:rPr>
        <w:t>)</w:t>
      </w:r>
      <w:r w:rsidRPr="006331B8">
        <w:rPr>
          <w:rFonts w:ascii="Cambria" w:hAnsi="Cambria"/>
          <w:sz w:val="20"/>
          <w:lang w:val="uk-UA"/>
        </w:rPr>
        <w:t>.</w:t>
      </w:r>
    </w:p>
    <w:p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6F1B80" w:rsidRPr="006331B8" w:rsidRDefault="009F6B92" w:rsidP="008C552B">
      <w:pPr>
        <w:jc w:val="both"/>
        <w:rPr>
          <w:rFonts w:ascii="Cambria" w:hAnsi="Cambria" w:cs="Arial"/>
          <w:sz w:val="20"/>
          <w:szCs w:val="20"/>
          <w:shd w:val="clear" w:color="auto" w:fill="FFFFFF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="009D2288" w:rsidRPr="006331B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(Воронков В. В., 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1 корп., 29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., тел. </w:t>
      </w:r>
      <w:r w:rsidRPr="00EF4810">
        <w:rPr>
          <w:rFonts w:ascii="Cambria" w:hAnsi="Cambria" w:cs="Arial"/>
          <w:sz w:val="20"/>
          <w:szCs w:val="20"/>
          <w:shd w:val="clear" w:color="auto" w:fill="FFFFFF"/>
          <w:lang w:val="ru-RU"/>
        </w:rPr>
        <w:t>+38 (061</w:t>
      </w:r>
      <w:r w:rsidR="009D2288" w:rsidRPr="00EF4810">
        <w:rPr>
          <w:rFonts w:ascii="Cambria" w:hAnsi="Cambria" w:cs="Arial"/>
          <w:sz w:val="20"/>
          <w:szCs w:val="20"/>
          <w:shd w:val="clear" w:color="auto" w:fill="FFFFFF"/>
          <w:lang w:val="ru-RU"/>
        </w:rPr>
        <w:t>) 289-14-18).</w:t>
      </w:r>
    </w:p>
    <w:p w:rsidR="009D2288" w:rsidRPr="006331B8" w:rsidRDefault="009D2288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="008C552B" w:rsidRPr="006331B8">
        <w:rPr>
          <w:rFonts w:ascii="Cambria" w:hAnsi="Cambria"/>
          <w:sz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 w:rsidRPr="006331B8">
        <w:rPr>
          <w:rFonts w:ascii="Cambria" w:hAnsi="Cambria"/>
          <w:sz w:val="20"/>
          <w:lang w:val="uk-UA"/>
        </w:rPr>
        <w:t>я у ЗНУ</w:t>
      </w:r>
      <w:r w:rsidR="008C552B" w:rsidRPr="006331B8">
        <w:rPr>
          <w:rFonts w:ascii="Cambria" w:hAnsi="Cambria"/>
          <w:sz w:val="20"/>
          <w:lang w:val="uk-UA"/>
        </w:rPr>
        <w:t xml:space="preserve">: </w:t>
      </w:r>
      <w:hyperlink r:id="rId18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https://tinyurl.com/ydhcsagx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</w:p>
    <w:p w:rsidR="006F1B80" w:rsidRPr="006331B8" w:rsidRDefault="006F1B80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РЕСУРСИ ДЛЯ НАВЧАННЯ. </w:t>
      </w:r>
      <w:r w:rsidR="008C552B" w:rsidRPr="006331B8">
        <w:rPr>
          <w:rFonts w:ascii="Cambria" w:hAnsi="Cambria"/>
          <w:b/>
          <w:i/>
          <w:sz w:val="20"/>
          <w:lang w:val="uk-UA"/>
        </w:rPr>
        <w:t>Наукова бібліотека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19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http://library.znu.edu.ua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  <w:r w:rsidR="008C552B" w:rsidRPr="006331B8">
        <w:rPr>
          <w:rFonts w:ascii="Cambria" w:hAnsi="Cambria"/>
          <w:sz w:val="20"/>
          <w:lang w:val="uk-UA"/>
        </w:rPr>
        <w:t>Графік роботи абонементів: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понеділок – п`ятниця з 08.00 до 17.00</w:t>
      </w:r>
      <w:r w:rsidRPr="006331B8">
        <w:rPr>
          <w:rFonts w:ascii="Cambria" w:hAnsi="Cambria"/>
          <w:sz w:val="20"/>
          <w:lang w:val="uk-UA"/>
        </w:rPr>
        <w:t xml:space="preserve">; </w:t>
      </w:r>
      <w:r w:rsidR="008C552B" w:rsidRPr="006331B8">
        <w:rPr>
          <w:rFonts w:ascii="Cambria" w:hAnsi="Cambria"/>
          <w:sz w:val="20"/>
          <w:lang w:val="uk-UA"/>
        </w:rPr>
        <w:t>субота з 09.00 до 15.00</w:t>
      </w:r>
      <w:r w:rsidRPr="006331B8">
        <w:rPr>
          <w:rFonts w:ascii="Cambria" w:hAnsi="Cambria"/>
          <w:sz w:val="20"/>
          <w:lang w:val="uk-UA"/>
        </w:rPr>
        <w:t>.</w:t>
      </w:r>
    </w:p>
    <w:p w:rsidR="008C552B" w:rsidRPr="006331B8" w:rsidRDefault="008C552B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6F1B80" w:rsidP="008C552B">
      <w:pPr>
        <w:jc w:val="both"/>
        <w:rPr>
          <w:rFonts w:ascii="Cambria" w:hAnsi="Cambria"/>
          <w:b/>
          <w:i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ЕЛЕКТРОННЕ ЗАБЕЗПЕЧЕННЯ НАВЧАННЯ (MOODLE): </w:t>
      </w:r>
      <w:r w:rsidR="009F6B92" w:rsidRPr="006331B8">
        <w:rPr>
          <w:rFonts w:ascii="Cambria" w:hAnsi="Cambria"/>
          <w:b/>
          <w:i/>
          <w:sz w:val="20"/>
          <w:lang w:val="uk-UA"/>
        </w:rPr>
        <w:t>https://moodle.znu.edu.ua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Якщо забули пароль/логін, направте листа з темою «Забув пароль/логін» за адресами: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У листі вкажіть: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шифр групи;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електронну адресу.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6331B8">
        <w:rPr>
          <w:rFonts w:ascii="Cambria" w:hAnsi="Cambria"/>
          <w:sz w:val="20"/>
          <w:lang w:val="uk-UA"/>
        </w:rPr>
        <w:t>Moodle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 w:rsidR="006F1B80" w:rsidRPr="006331B8">
        <w:rPr>
          <w:rFonts w:ascii="Cambria" w:hAnsi="Cambria"/>
          <w:sz w:val="20"/>
          <w:lang w:val="uk-UA"/>
        </w:rPr>
        <w:t>.</w:t>
      </w:r>
    </w:p>
    <w:p w:rsidR="006F1B80" w:rsidRPr="006331B8" w:rsidRDefault="006F1B80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6331B8">
        <w:rPr>
          <w:rFonts w:ascii="Cambria" w:hAnsi="Cambria"/>
          <w:sz w:val="20"/>
          <w:lang w:val="uk-UA"/>
        </w:rPr>
        <w:t>: http://sites.znu.edu.ua/child-advance/</w:t>
      </w:r>
    </w:p>
    <w:p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німецької мови, партнер Гете-інституту</w:t>
      </w:r>
      <w:r w:rsidRPr="006331B8">
        <w:rPr>
          <w:rFonts w:ascii="Cambria" w:hAnsi="Cambria"/>
          <w:sz w:val="20"/>
          <w:lang w:val="uk-UA"/>
        </w:rPr>
        <w:t>: https://www.znu.edu.ua/ukr/edu/ocznu/nim</w:t>
      </w:r>
    </w:p>
    <w:p w:rsidR="000363C2" w:rsidRPr="006331B8" w:rsidRDefault="008C552B" w:rsidP="00A90A11">
      <w:pPr>
        <w:jc w:val="both"/>
        <w:rPr>
          <w:rFonts w:ascii="Cambria" w:hAnsi="Cambria"/>
          <w:i/>
          <w:lang w:val="ru-RU"/>
        </w:rPr>
      </w:pPr>
      <w:r w:rsidRPr="006331B8">
        <w:rPr>
          <w:rFonts w:ascii="Cambria" w:hAnsi="Cambria"/>
          <w:b/>
          <w:i/>
          <w:sz w:val="20"/>
          <w:lang w:val="uk-UA"/>
        </w:rPr>
        <w:t>Школа Конфуція (вивчення китайської мови)</w:t>
      </w:r>
      <w:r w:rsidRPr="006331B8">
        <w:rPr>
          <w:rFonts w:ascii="Cambria" w:hAnsi="Cambria"/>
          <w:sz w:val="20"/>
          <w:lang w:val="uk-UA"/>
        </w:rPr>
        <w:t>: ht</w:t>
      </w:r>
      <w:r w:rsidR="006F1B80" w:rsidRPr="006331B8">
        <w:rPr>
          <w:rFonts w:ascii="Cambria" w:hAnsi="Cambria"/>
          <w:sz w:val="20"/>
          <w:lang w:val="uk-UA"/>
        </w:rPr>
        <w:t>tp://sites.znu.edu.ua/confucius</w:t>
      </w:r>
    </w:p>
    <w:sectPr w:rsidR="000363C2" w:rsidRPr="006331B8" w:rsidSect="009E7399">
      <w:headerReference w:type="default" r:id="rId20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B5" w:rsidRDefault="00B408B5" w:rsidP="00CF2559">
      <w:r>
        <w:separator/>
      </w:r>
    </w:p>
  </w:endnote>
  <w:endnote w:type="continuationSeparator" w:id="0">
    <w:p w:rsidR="00B408B5" w:rsidRDefault="00B408B5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B5" w:rsidRDefault="00B408B5" w:rsidP="00CF2559">
      <w:r>
        <w:separator/>
      </w:r>
    </w:p>
  </w:footnote>
  <w:footnote w:type="continuationSeparator" w:id="0">
    <w:p w:rsidR="00B408B5" w:rsidRDefault="00B408B5" w:rsidP="00CF2559">
      <w:r>
        <w:continuationSeparator/>
      </w:r>
    </w:p>
  </w:footnote>
  <w:footnote w:id="1">
    <w:p w:rsidR="007B04C6" w:rsidRPr="00112384" w:rsidRDefault="007B04C6" w:rsidP="004B0F24">
      <w:pPr>
        <w:pStyle w:val="ac"/>
        <w:rPr>
          <w:lang w:val="ru-RU"/>
        </w:rPr>
      </w:pPr>
      <w:r w:rsidRPr="000F48AB">
        <w:rPr>
          <w:rStyle w:val="ad"/>
          <w:b/>
          <w:sz w:val="22"/>
          <w:szCs w:val="22"/>
        </w:rPr>
        <w:footnoteRef/>
      </w:r>
      <w:r w:rsidRPr="00112384">
        <w:rPr>
          <w:b/>
          <w:sz w:val="22"/>
          <w:szCs w:val="22"/>
          <w:lang w:val="ru-RU"/>
        </w:rPr>
        <w:t xml:space="preserve"> </w:t>
      </w:r>
      <w:r w:rsidRPr="000F48AB">
        <w:rPr>
          <w:b/>
          <w:sz w:val="22"/>
          <w:szCs w:val="22"/>
          <w:lang w:val="uk-UA"/>
        </w:rPr>
        <w:t xml:space="preserve">1 змістовий модуль = 15 годин (0,5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  <w:r>
        <w:rPr>
          <w:b/>
          <w:sz w:val="22"/>
          <w:szCs w:val="22"/>
          <w:lang w:val="uk-UA"/>
        </w:rPr>
        <w:t>. Детальна формула розрахунку – в рекомендаціях.</w:t>
      </w:r>
    </w:p>
  </w:footnote>
  <w:footnote w:id="2">
    <w:p w:rsidR="007B04C6" w:rsidRPr="009F6B92" w:rsidRDefault="007B04C6">
      <w:pPr>
        <w:pStyle w:val="ac"/>
        <w:rPr>
          <w:i/>
          <w:lang w:val="ru-RU"/>
        </w:rPr>
      </w:pPr>
      <w:r w:rsidRPr="009F6B92">
        <w:rPr>
          <w:rStyle w:val="ad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C6" w:rsidRPr="006F1B80" w:rsidRDefault="007B04C6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5831205</wp:posOffset>
          </wp:positionH>
          <wp:positionV relativeFrom="paragraph">
            <wp:posOffset>2540</wp:posOffset>
          </wp:positionV>
          <wp:extent cx="530225" cy="55372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7B04C6" w:rsidRPr="00E42FA1" w:rsidRDefault="00847D50" w:rsidP="005630A4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Інженерний навчально-науковий інститут ім. Ю.М. Потебні</w:t>
    </w:r>
  </w:p>
  <w:p w:rsidR="007B04C6" w:rsidRPr="009E7399" w:rsidRDefault="007B04C6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:rsidR="007B04C6" w:rsidRPr="00CF2559" w:rsidRDefault="007B04C6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B23031"/>
    <w:multiLevelType w:val="hybridMultilevel"/>
    <w:tmpl w:val="62E213EA"/>
    <w:lvl w:ilvl="0" w:tplc="718430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96EDE"/>
    <w:multiLevelType w:val="hybridMultilevel"/>
    <w:tmpl w:val="19461698"/>
    <w:lvl w:ilvl="0" w:tplc="096CB5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EE60B1"/>
    <w:multiLevelType w:val="hybridMultilevel"/>
    <w:tmpl w:val="AB240F5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E451AC"/>
    <w:multiLevelType w:val="hybridMultilevel"/>
    <w:tmpl w:val="25FA55F2"/>
    <w:lvl w:ilvl="0" w:tplc="2BF47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ED038F"/>
    <w:multiLevelType w:val="hybridMultilevel"/>
    <w:tmpl w:val="80084A48"/>
    <w:lvl w:ilvl="0" w:tplc="14FA39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D875656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3A2621"/>
    <w:multiLevelType w:val="hybridMultilevel"/>
    <w:tmpl w:val="1022297C"/>
    <w:lvl w:ilvl="0" w:tplc="CD82AE6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180AC5"/>
    <w:multiLevelType w:val="hybridMultilevel"/>
    <w:tmpl w:val="0D3E874C"/>
    <w:lvl w:ilvl="0" w:tplc="21809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C3077"/>
    <w:multiLevelType w:val="hybridMultilevel"/>
    <w:tmpl w:val="80084A48"/>
    <w:lvl w:ilvl="0" w:tplc="14FA39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B943A8E"/>
    <w:multiLevelType w:val="hybridMultilevel"/>
    <w:tmpl w:val="236AE4FA"/>
    <w:lvl w:ilvl="0" w:tplc="EB0E3E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B36C3"/>
    <w:multiLevelType w:val="hybridMultilevel"/>
    <w:tmpl w:val="074C4182"/>
    <w:lvl w:ilvl="0" w:tplc="6E90164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0"/>
  </w:num>
  <w:num w:numId="8">
    <w:abstractNumId w:val="3"/>
  </w:num>
  <w:num w:numId="9">
    <w:abstractNumId w:val="16"/>
  </w:num>
  <w:num w:numId="10">
    <w:abstractNumId w:val="11"/>
  </w:num>
  <w:num w:numId="11">
    <w:abstractNumId w:val="0"/>
  </w:num>
  <w:num w:numId="12">
    <w:abstractNumId w:val="17"/>
  </w:num>
  <w:num w:numId="13">
    <w:abstractNumId w:val="1"/>
  </w:num>
  <w:num w:numId="14">
    <w:abstractNumId w:val="4"/>
  </w:num>
  <w:num w:numId="15">
    <w:abstractNumId w:val="13"/>
  </w:num>
  <w:num w:numId="16">
    <w:abstractNumId w:val="2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4E18"/>
    <w:rsid w:val="00000772"/>
    <w:rsid w:val="00003B89"/>
    <w:rsid w:val="00010F5D"/>
    <w:rsid w:val="0001451E"/>
    <w:rsid w:val="000363C2"/>
    <w:rsid w:val="000406BF"/>
    <w:rsid w:val="00046398"/>
    <w:rsid w:val="000615FC"/>
    <w:rsid w:val="00061AFB"/>
    <w:rsid w:val="0006237B"/>
    <w:rsid w:val="00067172"/>
    <w:rsid w:val="0007112C"/>
    <w:rsid w:val="00080904"/>
    <w:rsid w:val="00097C11"/>
    <w:rsid w:val="000A5148"/>
    <w:rsid w:val="000B57D0"/>
    <w:rsid w:val="000C3539"/>
    <w:rsid w:val="000D2AB8"/>
    <w:rsid w:val="000F2721"/>
    <w:rsid w:val="000F48AB"/>
    <w:rsid w:val="00112384"/>
    <w:rsid w:val="00120EAD"/>
    <w:rsid w:val="00121DDA"/>
    <w:rsid w:val="00123F3F"/>
    <w:rsid w:val="00142B13"/>
    <w:rsid w:val="00147E22"/>
    <w:rsid w:val="001765C8"/>
    <w:rsid w:val="001852A7"/>
    <w:rsid w:val="001874DD"/>
    <w:rsid w:val="00192F27"/>
    <w:rsid w:val="001A3AC6"/>
    <w:rsid w:val="001A78E1"/>
    <w:rsid w:val="001B682E"/>
    <w:rsid w:val="001D11C5"/>
    <w:rsid w:val="001F6A09"/>
    <w:rsid w:val="002022B7"/>
    <w:rsid w:val="00204EA4"/>
    <w:rsid w:val="0020704F"/>
    <w:rsid w:val="0020781E"/>
    <w:rsid w:val="002113DD"/>
    <w:rsid w:val="0021546E"/>
    <w:rsid w:val="00225610"/>
    <w:rsid w:val="00225B4B"/>
    <w:rsid w:val="00225FEE"/>
    <w:rsid w:val="00236B0E"/>
    <w:rsid w:val="00236E90"/>
    <w:rsid w:val="00246191"/>
    <w:rsid w:val="00246F5E"/>
    <w:rsid w:val="00253A8C"/>
    <w:rsid w:val="00262893"/>
    <w:rsid w:val="0026764D"/>
    <w:rsid w:val="0027046C"/>
    <w:rsid w:val="002734A1"/>
    <w:rsid w:val="00273D1F"/>
    <w:rsid w:val="00283B35"/>
    <w:rsid w:val="00285002"/>
    <w:rsid w:val="002976F3"/>
    <w:rsid w:val="002B70D4"/>
    <w:rsid w:val="002E2CF7"/>
    <w:rsid w:val="002E6E36"/>
    <w:rsid w:val="002F3768"/>
    <w:rsid w:val="003028FA"/>
    <w:rsid w:val="0031048A"/>
    <w:rsid w:val="003110B4"/>
    <w:rsid w:val="00326503"/>
    <w:rsid w:val="0033065A"/>
    <w:rsid w:val="003321C1"/>
    <w:rsid w:val="00337DF5"/>
    <w:rsid w:val="00341572"/>
    <w:rsid w:val="00342DF8"/>
    <w:rsid w:val="00346116"/>
    <w:rsid w:val="003479C4"/>
    <w:rsid w:val="003557B8"/>
    <w:rsid w:val="00367D9B"/>
    <w:rsid w:val="00372243"/>
    <w:rsid w:val="003726E5"/>
    <w:rsid w:val="00373559"/>
    <w:rsid w:val="00375B18"/>
    <w:rsid w:val="0037729C"/>
    <w:rsid w:val="00390F40"/>
    <w:rsid w:val="003A6270"/>
    <w:rsid w:val="003C1184"/>
    <w:rsid w:val="003C46C3"/>
    <w:rsid w:val="003D656F"/>
    <w:rsid w:val="003E0FFD"/>
    <w:rsid w:val="003E3FC0"/>
    <w:rsid w:val="003E5ABF"/>
    <w:rsid w:val="003E6858"/>
    <w:rsid w:val="003F4968"/>
    <w:rsid w:val="003F5E9F"/>
    <w:rsid w:val="00404FEA"/>
    <w:rsid w:val="00405484"/>
    <w:rsid w:val="00410F54"/>
    <w:rsid w:val="00425EA8"/>
    <w:rsid w:val="0043779A"/>
    <w:rsid w:val="00440C95"/>
    <w:rsid w:val="00443883"/>
    <w:rsid w:val="00456ADD"/>
    <w:rsid w:val="00457AAE"/>
    <w:rsid w:val="00482603"/>
    <w:rsid w:val="00494816"/>
    <w:rsid w:val="004A7430"/>
    <w:rsid w:val="004B0F24"/>
    <w:rsid w:val="004B275A"/>
    <w:rsid w:val="004B583E"/>
    <w:rsid w:val="004E2A03"/>
    <w:rsid w:val="00512876"/>
    <w:rsid w:val="00515A74"/>
    <w:rsid w:val="00521799"/>
    <w:rsid w:val="0052498A"/>
    <w:rsid w:val="00526914"/>
    <w:rsid w:val="005279E8"/>
    <w:rsid w:val="005408AE"/>
    <w:rsid w:val="00545244"/>
    <w:rsid w:val="005630A4"/>
    <w:rsid w:val="00563C75"/>
    <w:rsid w:val="00564361"/>
    <w:rsid w:val="00566A39"/>
    <w:rsid w:val="00577A1B"/>
    <w:rsid w:val="00577C68"/>
    <w:rsid w:val="00583E5E"/>
    <w:rsid w:val="0058748D"/>
    <w:rsid w:val="00595B2B"/>
    <w:rsid w:val="005979F2"/>
    <w:rsid w:val="005A2741"/>
    <w:rsid w:val="005A39EB"/>
    <w:rsid w:val="005B17BB"/>
    <w:rsid w:val="005B2FC5"/>
    <w:rsid w:val="005C1503"/>
    <w:rsid w:val="005D3580"/>
    <w:rsid w:val="005F5830"/>
    <w:rsid w:val="005F5CAB"/>
    <w:rsid w:val="005F5DC3"/>
    <w:rsid w:val="00600F37"/>
    <w:rsid w:val="0060176C"/>
    <w:rsid w:val="00602AA3"/>
    <w:rsid w:val="0060541B"/>
    <w:rsid w:val="00627C96"/>
    <w:rsid w:val="006304F1"/>
    <w:rsid w:val="006331B8"/>
    <w:rsid w:val="00633575"/>
    <w:rsid w:val="00642827"/>
    <w:rsid w:val="00645396"/>
    <w:rsid w:val="006464EA"/>
    <w:rsid w:val="00655FE2"/>
    <w:rsid w:val="00687F1E"/>
    <w:rsid w:val="00694B6F"/>
    <w:rsid w:val="006A2900"/>
    <w:rsid w:val="006A53C5"/>
    <w:rsid w:val="006B76CC"/>
    <w:rsid w:val="006B7C6F"/>
    <w:rsid w:val="006C1238"/>
    <w:rsid w:val="006C4032"/>
    <w:rsid w:val="006D387E"/>
    <w:rsid w:val="006D3BBE"/>
    <w:rsid w:val="006E60A6"/>
    <w:rsid w:val="006F1B80"/>
    <w:rsid w:val="007044C1"/>
    <w:rsid w:val="00711A55"/>
    <w:rsid w:val="00713189"/>
    <w:rsid w:val="007171E2"/>
    <w:rsid w:val="007176B7"/>
    <w:rsid w:val="00720BBB"/>
    <w:rsid w:val="00730A5B"/>
    <w:rsid w:val="00757793"/>
    <w:rsid w:val="0075780B"/>
    <w:rsid w:val="00775E0B"/>
    <w:rsid w:val="0077690E"/>
    <w:rsid w:val="007B04C6"/>
    <w:rsid w:val="007C25CF"/>
    <w:rsid w:val="007C79D4"/>
    <w:rsid w:val="007D1D4C"/>
    <w:rsid w:val="007D44B0"/>
    <w:rsid w:val="007D7EE9"/>
    <w:rsid w:val="007E493A"/>
    <w:rsid w:val="007F22C1"/>
    <w:rsid w:val="007F4588"/>
    <w:rsid w:val="007F59DA"/>
    <w:rsid w:val="00805DB5"/>
    <w:rsid w:val="008079EC"/>
    <w:rsid w:val="00813D9E"/>
    <w:rsid w:val="00825B40"/>
    <w:rsid w:val="00830E5B"/>
    <w:rsid w:val="00836A2A"/>
    <w:rsid w:val="00844E18"/>
    <w:rsid w:val="00845F41"/>
    <w:rsid w:val="00846ADE"/>
    <w:rsid w:val="00847D50"/>
    <w:rsid w:val="00856B79"/>
    <w:rsid w:val="00862585"/>
    <w:rsid w:val="00866AA6"/>
    <w:rsid w:val="008757C1"/>
    <w:rsid w:val="00886104"/>
    <w:rsid w:val="00890664"/>
    <w:rsid w:val="008A4865"/>
    <w:rsid w:val="008A4D58"/>
    <w:rsid w:val="008A4D5B"/>
    <w:rsid w:val="008A6902"/>
    <w:rsid w:val="008A7AC1"/>
    <w:rsid w:val="008B5BD4"/>
    <w:rsid w:val="008C552B"/>
    <w:rsid w:val="008C72C7"/>
    <w:rsid w:val="008E7C14"/>
    <w:rsid w:val="008F4129"/>
    <w:rsid w:val="008F4E20"/>
    <w:rsid w:val="008F60F8"/>
    <w:rsid w:val="00933144"/>
    <w:rsid w:val="0094035A"/>
    <w:rsid w:val="009411B6"/>
    <w:rsid w:val="00943FF9"/>
    <w:rsid w:val="00944F1B"/>
    <w:rsid w:val="00961136"/>
    <w:rsid w:val="00970C07"/>
    <w:rsid w:val="009737A8"/>
    <w:rsid w:val="00973B5F"/>
    <w:rsid w:val="0098315D"/>
    <w:rsid w:val="009A4A06"/>
    <w:rsid w:val="009C31D3"/>
    <w:rsid w:val="009D1C0A"/>
    <w:rsid w:val="009D2288"/>
    <w:rsid w:val="009D30C8"/>
    <w:rsid w:val="009D77A7"/>
    <w:rsid w:val="009E1F8F"/>
    <w:rsid w:val="009E67AD"/>
    <w:rsid w:val="009E7399"/>
    <w:rsid w:val="009F6B92"/>
    <w:rsid w:val="00A00565"/>
    <w:rsid w:val="00A112C4"/>
    <w:rsid w:val="00A13451"/>
    <w:rsid w:val="00A374ED"/>
    <w:rsid w:val="00A41E31"/>
    <w:rsid w:val="00A42289"/>
    <w:rsid w:val="00A43D52"/>
    <w:rsid w:val="00A560D8"/>
    <w:rsid w:val="00A626AA"/>
    <w:rsid w:val="00A71FE9"/>
    <w:rsid w:val="00A75861"/>
    <w:rsid w:val="00A808DE"/>
    <w:rsid w:val="00A819A8"/>
    <w:rsid w:val="00A82F24"/>
    <w:rsid w:val="00A867FE"/>
    <w:rsid w:val="00A90A11"/>
    <w:rsid w:val="00AA1554"/>
    <w:rsid w:val="00AA3FD7"/>
    <w:rsid w:val="00AB0FF5"/>
    <w:rsid w:val="00AB3F4F"/>
    <w:rsid w:val="00AB5DDF"/>
    <w:rsid w:val="00AC51D9"/>
    <w:rsid w:val="00AD2666"/>
    <w:rsid w:val="00AD356A"/>
    <w:rsid w:val="00AD4787"/>
    <w:rsid w:val="00AD4D5B"/>
    <w:rsid w:val="00AD7D31"/>
    <w:rsid w:val="00AE5D68"/>
    <w:rsid w:val="00AF1128"/>
    <w:rsid w:val="00B12EE5"/>
    <w:rsid w:val="00B30B30"/>
    <w:rsid w:val="00B30D1E"/>
    <w:rsid w:val="00B331B1"/>
    <w:rsid w:val="00B408B5"/>
    <w:rsid w:val="00B53897"/>
    <w:rsid w:val="00B74332"/>
    <w:rsid w:val="00B83B38"/>
    <w:rsid w:val="00B90143"/>
    <w:rsid w:val="00BA282F"/>
    <w:rsid w:val="00BA3A56"/>
    <w:rsid w:val="00BA7B63"/>
    <w:rsid w:val="00BC29D4"/>
    <w:rsid w:val="00BC3797"/>
    <w:rsid w:val="00BD3C37"/>
    <w:rsid w:val="00BD51C5"/>
    <w:rsid w:val="00BD5377"/>
    <w:rsid w:val="00BD552C"/>
    <w:rsid w:val="00BE59B3"/>
    <w:rsid w:val="00C0158D"/>
    <w:rsid w:val="00C05277"/>
    <w:rsid w:val="00C05D21"/>
    <w:rsid w:val="00C22ACE"/>
    <w:rsid w:val="00C27B7C"/>
    <w:rsid w:val="00C35B4D"/>
    <w:rsid w:val="00C37501"/>
    <w:rsid w:val="00C47403"/>
    <w:rsid w:val="00C47911"/>
    <w:rsid w:val="00C7575C"/>
    <w:rsid w:val="00C81538"/>
    <w:rsid w:val="00C8674E"/>
    <w:rsid w:val="00C910BD"/>
    <w:rsid w:val="00C9684A"/>
    <w:rsid w:val="00CA4036"/>
    <w:rsid w:val="00CD5755"/>
    <w:rsid w:val="00CD6A2D"/>
    <w:rsid w:val="00CE6146"/>
    <w:rsid w:val="00CE7235"/>
    <w:rsid w:val="00CE789C"/>
    <w:rsid w:val="00CF003F"/>
    <w:rsid w:val="00CF1850"/>
    <w:rsid w:val="00CF2559"/>
    <w:rsid w:val="00CF4FA7"/>
    <w:rsid w:val="00D063AA"/>
    <w:rsid w:val="00D333C8"/>
    <w:rsid w:val="00D41630"/>
    <w:rsid w:val="00D43F60"/>
    <w:rsid w:val="00D66460"/>
    <w:rsid w:val="00D85E0D"/>
    <w:rsid w:val="00D87B34"/>
    <w:rsid w:val="00DA0B71"/>
    <w:rsid w:val="00DA2DD5"/>
    <w:rsid w:val="00DB15EC"/>
    <w:rsid w:val="00DC0033"/>
    <w:rsid w:val="00DC3AA0"/>
    <w:rsid w:val="00DD40F0"/>
    <w:rsid w:val="00DD5E12"/>
    <w:rsid w:val="00DE09F6"/>
    <w:rsid w:val="00E34988"/>
    <w:rsid w:val="00E42FA1"/>
    <w:rsid w:val="00E43E8D"/>
    <w:rsid w:val="00E45DB4"/>
    <w:rsid w:val="00E50724"/>
    <w:rsid w:val="00E54730"/>
    <w:rsid w:val="00E66AAD"/>
    <w:rsid w:val="00E66C95"/>
    <w:rsid w:val="00E863C3"/>
    <w:rsid w:val="00E94D2A"/>
    <w:rsid w:val="00E96CF7"/>
    <w:rsid w:val="00E96D56"/>
    <w:rsid w:val="00EA01D3"/>
    <w:rsid w:val="00EA0854"/>
    <w:rsid w:val="00EA1053"/>
    <w:rsid w:val="00EA611D"/>
    <w:rsid w:val="00EE37BB"/>
    <w:rsid w:val="00EF4810"/>
    <w:rsid w:val="00EF4E09"/>
    <w:rsid w:val="00EF5BEC"/>
    <w:rsid w:val="00F1130B"/>
    <w:rsid w:val="00F13A26"/>
    <w:rsid w:val="00F3234A"/>
    <w:rsid w:val="00F33F69"/>
    <w:rsid w:val="00F34A7F"/>
    <w:rsid w:val="00F34BD0"/>
    <w:rsid w:val="00F36A0F"/>
    <w:rsid w:val="00F41832"/>
    <w:rsid w:val="00F41BA6"/>
    <w:rsid w:val="00F46B2D"/>
    <w:rsid w:val="00F75F7B"/>
    <w:rsid w:val="00F90A13"/>
    <w:rsid w:val="00F9391D"/>
    <w:rsid w:val="00FA2475"/>
    <w:rsid w:val="00FA61BC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C8A4D56"/>
  <w15:docId w15:val="{5DB414CF-2CC3-4525-9CB0-426ED937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44"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</w:style>
  <w:style w:type="paragraph" w:styleId="ac">
    <w:name w:val="footnote text"/>
    <w:basedOn w:val="a"/>
    <w:link w:val="11"/>
    <w:semiHidden/>
    <w:rsid w:val="00142B13"/>
    <w:rPr>
      <w:sz w:val="20"/>
      <w:szCs w:val="20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eastAsia="en-US"/>
    </w:rPr>
  </w:style>
  <w:style w:type="paragraph" w:styleId="af0">
    <w:name w:val="List Paragraph"/>
    <w:basedOn w:val="a"/>
    <w:link w:val="af1"/>
    <w:uiPriority w:val="34"/>
    <w:qFormat/>
    <w:rsid w:val="006331B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26503"/>
    <w:rPr>
      <w:color w:val="605E5C"/>
      <w:shd w:val="clear" w:color="auto" w:fill="E1DFDD"/>
    </w:rPr>
  </w:style>
  <w:style w:type="paragraph" w:customStyle="1" w:styleId="MyOwnText">
    <w:name w:val="My_Own_Text Знак Знак"/>
    <w:basedOn w:val="a"/>
    <w:link w:val="MyOwnText0"/>
    <w:rsid w:val="00866AA6"/>
    <w:pPr>
      <w:widowControl w:val="0"/>
      <w:spacing w:line="360" w:lineRule="auto"/>
      <w:ind w:firstLine="851"/>
      <w:jc w:val="both"/>
    </w:pPr>
    <w:rPr>
      <w:rFonts w:eastAsia="Times New Roman"/>
      <w:sz w:val="28"/>
      <w:szCs w:val="20"/>
    </w:rPr>
  </w:style>
  <w:style w:type="character" w:customStyle="1" w:styleId="MyOwnText0">
    <w:name w:val="My_Own_Text Знак Знак Знак"/>
    <w:link w:val="MyOwnText"/>
    <w:rsid w:val="00866AA6"/>
    <w:rPr>
      <w:rFonts w:eastAsia="Times New Roman"/>
      <w:sz w:val="28"/>
    </w:rPr>
  </w:style>
  <w:style w:type="character" w:customStyle="1" w:styleId="af1">
    <w:name w:val="Абзац списка Знак"/>
    <w:link w:val="af0"/>
    <w:uiPriority w:val="34"/>
    <w:locked/>
    <w:rsid w:val="00EE37B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he.gov.ua" TargetMode="External"/><Relationship Id="rId13" Type="http://schemas.openxmlformats.org/officeDocument/2006/relationships/hyperlink" Target="https://tinyurl.com/ycds57la" TargetMode="External"/><Relationship Id="rId18" Type="http://schemas.openxmlformats.org/officeDocument/2006/relationships/hyperlink" Target="https://tinyurl.com/ydhcsag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he.gov.ua" TargetMode="External"/><Relationship Id="rId12" Type="http://schemas.openxmlformats.org/officeDocument/2006/relationships/hyperlink" Target="https://tinyurl.com/y9pkmmp5" TargetMode="External"/><Relationship Id="rId17" Type="http://schemas.openxmlformats.org/officeDocument/2006/relationships/hyperlink" Target="https://tinyurl.com/y9r5dpwh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d6bq6p9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9tve4l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cyfws9v" TargetMode="External"/><Relationship Id="rId10" Type="http://schemas.openxmlformats.org/officeDocument/2006/relationships/hyperlink" Target="https://tinyurl.com/y6wzzlu3" TargetMode="External"/><Relationship Id="rId19" Type="http://schemas.openxmlformats.org/officeDocument/2006/relationships/hyperlink" Target="http://library.z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ya6yk4ad" TargetMode="External"/><Relationship Id="rId14" Type="http://schemas.openxmlformats.org/officeDocument/2006/relationships/hyperlink" Target="https://tinyurl.com/y8gbt4x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2171</Words>
  <Characters>12381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14523</CharactersWithSpaces>
  <SharedDoc>false</SharedDoc>
  <HLinks>
    <vt:vector size="84" baseType="variant">
      <vt:variant>
        <vt:i4>7864357</vt:i4>
      </vt:variant>
      <vt:variant>
        <vt:i4>39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https://moodle.znu.edu.ua/course/view.php?id=6362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https://www.facebook.com/ksirinyok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mailto:sirinyok.dolgaryova@gmail.com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MOVCHAN</cp:lastModifiedBy>
  <cp:revision>3</cp:revision>
  <cp:lastPrinted>2020-06-24T06:35:00Z</cp:lastPrinted>
  <dcterms:created xsi:type="dcterms:W3CDTF">2022-10-03T07:30:00Z</dcterms:created>
  <dcterms:modified xsi:type="dcterms:W3CDTF">2022-10-03T07:38:00Z</dcterms:modified>
</cp:coreProperties>
</file>