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7C" w:rsidRDefault="00F729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F7297C">
        <w:rPr>
          <w:rFonts w:ascii="Times New Roman" w:hAnsi="Times New Roman" w:cs="Times New Roman"/>
          <w:b/>
          <w:sz w:val="28"/>
          <w:szCs w:val="28"/>
        </w:rPr>
        <w:t>Семінар</w:t>
      </w:r>
      <w:proofErr w:type="spellEnd"/>
      <w:r w:rsidRPr="00F7297C">
        <w:rPr>
          <w:rFonts w:ascii="Times New Roman" w:hAnsi="Times New Roman" w:cs="Times New Roman"/>
          <w:b/>
          <w:sz w:val="28"/>
          <w:szCs w:val="28"/>
        </w:rPr>
        <w:t xml:space="preserve"> 5.</w:t>
      </w:r>
      <w:proofErr w:type="gramEnd"/>
      <w:r w:rsidRPr="00F72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97C">
        <w:rPr>
          <w:rFonts w:ascii="Times New Roman" w:hAnsi="Times New Roman" w:cs="Times New Roman"/>
          <w:b/>
          <w:sz w:val="28"/>
          <w:szCs w:val="28"/>
          <w:lang w:val="ru-RU"/>
        </w:rPr>
        <w:t>Організація</w:t>
      </w:r>
      <w:proofErr w:type="spellEnd"/>
      <w:r w:rsidRPr="0055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7C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F7297C">
        <w:rPr>
          <w:rFonts w:ascii="Times New Roman" w:hAnsi="Times New Roman" w:cs="Times New Roman"/>
          <w:b/>
          <w:sz w:val="28"/>
          <w:szCs w:val="28"/>
        </w:rPr>
        <w:t>a</w:t>
      </w:r>
      <w:r w:rsidRPr="00551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97C">
        <w:rPr>
          <w:rFonts w:ascii="Times New Roman" w:hAnsi="Times New Roman" w:cs="Times New Roman"/>
          <w:b/>
          <w:sz w:val="28"/>
          <w:szCs w:val="28"/>
          <w:lang w:val="ru-RU"/>
        </w:rPr>
        <w:t>керування</w:t>
      </w:r>
      <w:proofErr w:type="spellEnd"/>
      <w:r w:rsidRPr="00551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51D02">
        <w:rPr>
          <w:rFonts w:ascii="Times New Roman" w:hAnsi="Times New Roman" w:cs="Times New Roman"/>
          <w:b/>
          <w:sz w:val="28"/>
          <w:szCs w:val="28"/>
          <w:lang w:val="ru-RU"/>
        </w:rPr>
        <w:t>соц</w:t>
      </w:r>
      <w:proofErr w:type="gramEnd"/>
      <w:r w:rsidR="00551D02">
        <w:rPr>
          <w:rFonts w:ascii="Times New Roman" w:hAnsi="Times New Roman" w:cs="Times New Roman"/>
          <w:b/>
          <w:sz w:val="28"/>
          <w:szCs w:val="28"/>
          <w:lang w:val="ru-RU"/>
        </w:rPr>
        <w:t>іологічною</w:t>
      </w:r>
      <w:proofErr w:type="spellEnd"/>
      <w:r w:rsidR="00551D02" w:rsidRPr="0055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D02">
        <w:rPr>
          <w:rFonts w:ascii="Times New Roman" w:hAnsi="Times New Roman" w:cs="Times New Roman"/>
          <w:b/>
          <w:sz w:val="28"/>
          <w:szCs w:val="28"/>
          <w:lang w:val="ru-RU"/>
        </w:rPr>
        <w:t>службою</w:t>
      </w:r>
      <w:r w:rsidR="00551D02" w:rsidRPr="0055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D0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51D02" w:rsidRPr="00551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1D02">
        <w:rPr>
          <w:rFonts w:ascii="Times New Roman" w:hAnsi="Times New Roman" w:cs="Times New Roman"/>
          <w:b/>
          <w:sz w:val="28"/>
          <w:szCs w:val="28"/>
          <w:lang w:val="ru-RU"/>
        </w:rPr>
        <w:t>підприємстві</w:t>
      </w:r>
      <w:proofErr w:type="spellEnd"/>
    </w:p>
    <w:p w:rsidR="00551D02" w:rsidRPr="00F7297C" w:rsidRDefault="00551D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51D02" w:rsidRPr="00551D02" w:rsidRDefault="00551D02" w:rsidP="0055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1D02">
        <w:rPr>
          <w:rFonts w:ascii="Times New Roman" w:hAnsi="Times New Roman" w:cs="Times New Roman"/>
          <w:sz w:val="28"/>
          <w:szCs w:val="28"/>
          <w:lang w:val="uk-UA"/>
        </w:rPr>
        <w:t>Організаційна структура соціологічної служби підприємства. Особливості діяльності соціологічної служби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D02" w:rsidRPr="00551D02" w:rsidRDefault="00551D02" w:rsidP="0055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Типова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>іологічної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. Права та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>іологічного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штатного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соціолога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1D02" w:rsidRPr="00551D02" w:rsidRDefault="00551D02" w:rsidP="0055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Специфіка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1D0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51D02">
        <w:rPr>
          <w:rFonts w:ascii="Times New Roman" w:hAnsi="Times New Roman" w:cs="Times New Roman"/>
          <w:sz w:val="28"/>
          <w:szCs w:val="28"/>
        </w:rPr>
        <w:t>іолога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</w:p>
    <w:p w:rsidR="00551D02" w:rsidRDefault="00551D02" w:rsidP="00551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51D02" w:rsidRPr="00D5172E" w:rsidRDefault="00551D02" w:rsidP="00C11EB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172E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D5172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51D02" w:rsidRPr="00551D02" w:rsidRDefault="00551D02" w:rsidP="00551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>іологічних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служб : [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] / Людмила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Калашнікова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Миколаїв</w:t>
      </w:r>
      <w:proofErr w:type="spellEnd"/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Вид-во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ЧДУ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. Петра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Могили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>, 2016. – 192 с</w:t>
      </w:r>
    </w:p>
    <w:p w:rsidR="00C11EB3" w:rsidRPr="00551D02" w:rsidRDefault="00C11EB3" w:rsidP="00551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1D02">
        <w:rPr>
          <w:rFonts w:ascii="Times New Roman" w:hAnsi="Times New Roman" w:cs="Times New Roman"/>
          <w:sz w:val="28"/>
          <w:szCs w:val="28"/>
          <w:lang w:val="ru-RU"/>
        </w:rPr>
        <w:t>Панина Н.В. Избранные труды по социологии: в трех томах. – Том 1. Вопросы теории, методологии, технологии социологического исследования и профессиональной этики</w:t>
      </w:r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>/ С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ост., ред., вступ.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Е.И.Головахи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51D02">
        <w:rPr>
          <w:rFonts w:ascii="Times New Roman" w:hAnsi="Times New Roman" w:cs="Times New Roman"/>
          <w:sz w:val="28"/>
          <w:szCs w:val="28"/>
        </w:rPr>
        <w:t>К.:</w:t>
      </w:r>
      <w:proofErr w:type="gramEnd"/>
      <w:r w:rsidRPr="0055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 xml:space="preserve">, 2008. – </w:t>
      </w:r>
      <w:proofErr w:type="gramStart"/>
      <w:r w:rsidRPr="00551D02">
        <w:rPr>
          <w:rFonts w:ascii="Times New Roman" w:hAnsi="Times New Roman" w:cs="Times New Roman"/>
          <w:sz w:val="28"/>
          <w:szCs w:val="28"/>
        </w:rPr>
        <w:t>472с.;</w:t>
      </w:r>
      <w:proofErr w:type="gramEnd"/>
      <w:r w:rsidRPr="0055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>.</w:t>
      </w:r>
    </w:p>
    <w:p w:rsidR="00503083" w:rsidRPr="00551D02" w:rsidRDefault="00503083" w:rsidP="00551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Богдан О.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знати про </w:t>
      </w:r>
      <w:proofErr w:type="spellStart"/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>іологію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>ібник-довідник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активістів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зацікавлених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. Консультант-рецензент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Паніотто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51D02">
        <w:rPr>
          <w:rFonts w:ascii="Times New Roman" w:hAnsi="Times New Roman" w:cs="Times New Roman"/>
          <w:sz w:val="28"/>
          <w:szCs w:val="28"/>
        </w:rPr>
        <w:t>К.:</w:t>
      </w:r>
      <w:proofErr w:type="gramEnd"/>
      <w:r w:rsidRPr="0055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Дух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1D02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551D02">
        <w:rPr>
          <w:rFonts w:ascii="Times New Roman" w:hAnsi="Times New Roman" w:cs="Times New Roman"/>
          <w:sz w:val="28"/>
          <w:szCs w:val="28"/>
        </w:rPr>
        <w:t>, 2015. – 380 с.</w:t>
      </w:r>
    </w:p>
    <w:p w:rsidR="00503083" w:rsidRPr="00551D02" w:rsidRDefault="00503083" w:rsidP="00551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Подшивалкина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В. И. Некоторые аспекты теории и практики социологической деятельности //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51D02">
        <w:rPr>
          <w:rFonts w:ascii="Times New Roman" w:hAnsi="Times New Roman" w:cs="Times New Roman"/>
          <w:sz w:val="28"/>
          <w:szCs w:val="28"/>
          <w:lang w:val="ru-RU"/>
        </w:rPr>
        <w:t>іологічної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D02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551D02">
        <w:rPr>
          <w:rFonts w:ascii="Times New Roman" w:hAnsi="Times New Roman" w:cs="Times New Roman"/>
          <w:sz w:val="28"/>
          <w:szCs w:val="28"/>
          <w:lang w:val="ru-RU"/>
        </w:rPr>
        <w:t>. - К., 2001.</w:t>
      </w:r>
    </w:p>
    <w:p w:rsidR="00551D02" w:rsidRPr="00551D02" w:rsidRDefault="00551D0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1D02" w:rsidRPr="00551D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649"/>
    <w:multiLevelType w:val="hybridMultilevel"/>
    <w:tmpl w:val="27F8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6FB8"/>
    <w:multiLevelType w:val="hybridMultilevel"/>
    <w:tmpl w:val="EB7E014C"/>
    <w:lvl w:ilvl="0" w:tplc="5986E44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297C"/>
    <w:rsid w:val="00503083"/>
    <w:rsid w:val="00551D02"/>
    <w:rsid w:val="006E5405"/>
    <w:rsid w:val="00C11EB3"/>
    <w:rsid w:val="00D5172E"/>
    <w:rsid w:val="00F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kulik</cp:lastModifiedBy>
  <cp:revision>2</cp:revision>
  <dcterms:created xsi:type="dcterms:W3CDTF">2022-10-06T17:05:00Z</dcterms:created>
  <dcterms:modified xsi:type="dcterms:W3CDTF">2022-10-06T17:05:00Z</dcterms:modified>
</cp:coreProperties>
</file>