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1FA" w:rsidRDefault="000031FA" w:rsidP="00230927">
      <w:pPr>
        <w:pStyle w:val="rvps2"/>
        <w:shd w:val="clear" w:color="auto" w:fill="FFFFFF"/>
        <w:spacing w:before="0" w:beforeAutospacing="0" w:after="150" w:afterAutospacing="0"/>
        <w:ind w:firstLine="450"/>
        <w:jc w:val="both"/>
        <w:rPr>
          <w:rStyle w:val="rvts23"/>
          <w:b/>
          <w:bCs/>
          <w:color w:val="333333"/>
          <w:sz w:val="32"/>
          <w:szCs w:val="32"/>
          <w:shd w:val="clear" w:color="auto" w:fill="FFFFFF"/>
          <w:lang w:val="uk-UA"/>
        </w:rPr>
      </w:pPr>
      <w:r>
        <w:rPr>
          <w:rStyle w:val="rvts23"/>
          <w:b/>
          <w:bCs/>
          <w:color w:val="333333"/>
          <w:sz w:val="32"/>
          <w:szCs w:val="32"/>
          <w:shd w:val="clear" w:color="auto" w:fill="FFFFFF"/>
          <w:lang w:val="uk-UA"/>
        </w:rPr>
        <w:t>Проведення</w:t>
      </w:r>
      <w:r w:rsidR="00230927" w:rsidRPr="00702D6C">
        <w:rPr>
          <w:rStyle w:val="rvts23"/>
          <w:b/>
          <w:bCs/>
          <w:color w:val="333333"/>
          <w:sz w:val="32"/>
          <w:szCs w:val="32"/>
          <w:shd w:val="clear" w:color="auto" w:fill="FFFFFF"/>
          <w:lang w:val="uk-UA"/>
        </w:rPr>
        <w:t xml:space="preserve"> учнівськ</w:t>
      </w:r>
      <w:r>
        <w:rPr>
          <w:rStyle w:val="rvts23"/>
          <w:b/>
          <w:bCs/>
          <w:color w:val="333333"/>
          <w:sz w:val="32"/>
          <w:szCs w:val="32"/>
          <w:shd w:val="clear" w:color="auto" w:fill="FFFFFF"/>
          <w:lang w:val="uk-UA"/>
        </w:rPr>
        <w:t>их</w:t>
      </w:r>
      <w:r w:rsidR="00230927" w:rsidRPr="00702D6C">
        <w:rPr>
          <w:rStyle w:val="rvts23"/>
          <w:b/>
          <w:bCs/>
          <w:color w:val="333333"/>
          <w:sz w:val="32"/>
          <w:szCs w:val="32"/>
          <w:shd w:val="clear" w:color="auto" w:fill="FFFFFF"/>
          <w:lang w:val="uk-UA"/>
        </w:rPr>
        <w:t xml:space="preserve"> олімпіад, турнір</w:t>
      </w:r>
      <w:r>
        <w:rPr>
          <w:rStyle w:val="rvts23"/>
          <w:b/>
          <w:bCs/>
          <w:color w:val="333333"/>
          <w:sz w:val="32"/>
          <w:szCs w:val="32"/>
          <w:shd w:val="clear" w:color="auto" w:fill="FFFFFF"/>
          <w:lang w:val="uk-UA"/>
        </w:rPr>
        <w:t>ів</w:t>
      </w:r>
      <w:r w:rsidR="00230927" w:rsidRPr="00702D6C">
        <w:rPr>
          <w:rStyle w:val="rvts23"/>
          <w:b/>
          <w:bCs/>
          <w:color w:val="333333"/>
          <w:sz w:val="32"/>
          <w:szCs w:val="32"/>
          <w:shd w:val="clear" w:color="auto" w:fill="FFFFFF"/>
          <w:lang w:val="uk-UA"/>
        </w:rPr>
        <w:t>, конкурс</w:t>
      </w:r>
      <w:r>
        <w:rPr>
          <w:rStyle w:val="rvts23"/>
          <w:b/>
          <w:bCs/>
          <w:color w:val="333333"/>
          <w:sz w:val="32"/>
          <w:szCs w:val="32"/>
          <w:shd w:val="clear" w:color="auto" w:fill="FFFFFF"/>
          <w:lang w:val="uk-UA"/>
        </w:rPr>
        <w:t>ів</w:t>
      </w:r>
      <w:r w:rsidR="00230927" w:rsidRPr="00702D6C">
        <w:rPr>
          <w:rStyle w:val="rvts23"/>
          <w:b/>
          <w:bCs/>
          <w:color w:val="333333"/>
          <w:sz w:val="32"/>
          <w:szCs w:val="32"/>
          <w:shd w:val="clear" w:color="auto" w:fill="FFFFFF"/>
          <w:lang w:val="uk-UA"/>
        </w:rPr>
        <w:t xml:space="preserve"> з навчальних предметів, конкурс</w:t>
      </w:r>
      <w:r>
        <w:rPr>
          <w:rStyle w:val="rvts23"/>
          <w:b/>
          <w:bCs/>
          <w:color w:val="333333"/>
          <w:sz w:val="32"/>
          <w:szCs w:val="32"/>
          <w:shd w:val="clear" w:color="auto" w:fill="FFFFFF"/>
          <w:lang w:val="uk-UA"/>
        </w:rPr>
        <w:t>ів</w:t>
      </w:r>
      <w:r w:rsidR="00230927" w:rsidRPr="00702D6C">
        <w:rPr>
          <w:rStyle w:val="rvts23"/>
          <w:b/>
          <w:bCs/>
          <w:color w:val="333333"/>
          <w:sz w:val="32"/>
          <w:szCs w:val="32"/>
          <w:shd w:val="clear" w:color="auto" w:fill="FFFFFF"/>
          <w:lang w:val="uk-UA"/>
        </w:rPr>
        <w:t>-захисти науково-дослідницьких робіт</w:t>
      </w:r>
    </w:p>
    <w:p w:rsidR="00230927" w:rsidRPr="00702D6C" w:rsidRDefault="00230927" w:rsidP="00230927">
      <w:pPr>
        <w:pStyle w:val="rvps2"/>
        <w:shd w:val="clear" w:color="auto" w:fill="FFFFFF"/>
        <w:spacing w:before="0" w:beforeAutospacing="0" w:after="150" w:afterAutospacing="0"/>
        <w:ind w:firstLine="450"/>
        <w:jc w:val="both"/>
        <w:rPr>
          <w:rStyle w:val="rvts23"/>
          <w:b/>
          <w:bCs/>
          <w:color w:val="333333"/>
          <w:sz w:val="32"/>
          <w:szCs w:val="32"/>
          <w:shd w:val="clear" w:color="auto" w:fill="FFFFFF"/>
          <w:lang w:val="uk-UA"/>
        </w:rPr>
      </w:pPr>
      <w:r w:rsidRPr="00702D6C">
        <w:rPr>
          <w:rStyle w:val="rvts23"/>
          <w:b/>
          <w:bCs/>
          <w:color w:val="333333"/>
          <w:sz w:val="32"/>
          <w:szCs w:val="32"/>
          <w:shd w:val="clear" w:color="auto" w:fill="FFFFFF"/>
          <w:lang w:val="uk-UA"/>
        </w:rPr>
        <w:t xml:space="preserve"> </w:t>
      </w:r>
      <w:r w:rsidRPr="00702D6C">
        <w:rPr>
          <w:rStyle w:val="rvts9"/>
          <w:b/>
          <w:bCs/>
          <w:color w:val="333333"/>
          <w:shd w:val="clear" w:color="auto" w:fill="FFFFFF"/>
          <w:lang w:val="uk-UA"/>
        </w:rPr>
        <w:t>(</w:t>
      </w:r>
      <w:r w:rsidRPr="00702D6C">
        <w:rPr>
          <w:rStyle w:val="rvts9"/>
          <w:b/>
          <w:bCs/>
          <w:color w:val="333333"/>
          <w:shd w:val="clear" w:color="auto" w:fill="FFFFFF"/>
          <w:lang w:val="uk-UA"/>
        </w:rPr>
        <w:t>Наказ Міністерства освіти</w:t>
      </w:r>
      <w:r w:rsidRPr="00702D6C">
        <w:rPr>
          <w:color w:val="333333"/>
          <w:lang w:val="uk-UA"/>
        </w:rPr>
        <w:br/>
      </w:r>
      <w:r w:rsidRPr="00702D6C">
        <w:rPr>
          <w:rStyle w:val="rvts9"/>
          <w:b/>
          <w:bCs/>
          <w:color w:val="333333"/>
          <w:shd w:val="clear" w:color="auto" w:fill="FFFFFF"/>
          <w:lang w:val="uk-UA"/>
        </w:rPr>
        <w:t>і науки, молоді та спорту України</w:t>
      </w:r>
      <w:r w:rsidRPr="00702D6C">
        <w:rPr>
          <w:color w:val="333333"/>
          <w:lang w:val="uk-UA"/>
        </w:rPr>
        <w:br/>
      </w:r>
      <w:r w:rsidRPr="00702D6C">
        <w:rPr>
          <w:rStyle w:val="rvts9"/>
          <w:b/>
          <w:bCs/>
          <w:color w:val="333333"/>
          <w:shd w:val="clear" w:color="auto" w:fill="FFFFFF"/>
          <w:lang w:val="uk-UA"/>
        </w:rPr>
        <w:t>22.09.2011  № 1099</w:t>
      </w:r>
      <w:r w:rsidRPr="00702D6C">
        <w:rPr>
          <w:rStyle w:val="rvts9"/>
          <w:b/>
          <w:bCs/>
          <w:color w:val="333333"/>
          <w:shd w:val="clear" w:color="auto" w:fill="FFFFFF"/>
          <w:lang w:val="uk-UA"/>
        </w:rPr>
        <w:t>)</w:t>
      </w:r>
    </w:p>
    <w:p w:rsidR="00230927" w:rsidRPr="00702D6C" w:rsidRDefault="00230927" w:rsidP="000031FA">
      <w:pPr>
        <w:pStyle w:val="rvps2"/>
        <w:shd w:val="clear" w:color="auto" w:fill="FFFFFF"/>
        <w:spacing w:before="0" w:beforeAutospacing="0" w:after="150" w:afterAutospacing="0"/>
        <w:ind w:firstLine="450"/>
        <w:jc w:val="center"/>
        <w:rPr>
          <w:color w:val="333333"/>
          <w:lang w:val="uk-UA"/>
        </w:rPr>
      </w:pPr>
      <w:r w:rsidRPr="00702D6C">
        <w:rPr>
          <w:b/>
          <w:bCs/>
          <w:color w:val="333333"/>
          <w:sz w:val="28"/>
          <w:szCs w:val="28"/>
          <w:shd w:val="clear" w:color="auto" w:fill="FFFFFF"/>
          <w:lang w:val="uk-UA"/>
        </w:rPr>
        <w:t>Загальні положення</w:t>
      </w: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r w:rsidRPr="00702D6C">
        <w:rPr>
          <w:color w:val="333333"/>
          <w:lang w:val="uk-UA"/>
        </w:rPr>
        <w:t xml:space="preserve">Основними </w:t>
      </w:r>
      <w:r w:rsidRPr="000031FA">
        <w:rPr>
          <w:b/>
          <w:color w:val="333333"/>
          <w:lang w:val="uk-UA"/>
        </w:rPr>
        <w:t>завданнями</w:t>
      </w:r>
      <w:r w:rsidRPr="00702D6C">
        <w:rPr>
          <w:color w:val="333333"/>
          <w:lang w:val="uk-UA"/>
        </w:rPr>
        <w:t xml:space="preserve"> учнівських олімпіад, турнірів, конкурсів з навчальних предметів, конкурсу-захисту науково-дослідницьких робіт, олімпіад зі спеціальних дисциплін та конкурсів фахової майстерності є:</w:t>
      </w:r>
    </w:p>
    <w:p w:rsidR="00230927" w:rsidRPr="00702D6C" w:rsidRDefault="00230927" w:rsidP="000031FA">
      <w:pPr>
        <w:pStyle w:val="rvps2"/>
        <w:numPr>
          <w:ilvl w:val="0"/>
          <w:numId w:val="1"/>
        </w:numPr>
        <w:shd w:val="clear" w:color="auto" w:fill="FFFFFF"/>
        <w:spacing w:before="0" w:beforeAutospacing="0" w:after="150" w:afterAutospacing="0"/>
        <w:ind w:left="142" w:firstLine="0"/>
        <w:jc w:val="both"/>
        <w:rPr>
          <w:color w:val="333333"/>
          <w:lang w:val="uk-UA"/>
        </w:rPr>
      </w:pPr>
      <w:bookmarkStart w:id="0" w:name="n75"/>
      <w:bookmarkEnd w:id="0"/>
      <w:r w:rsidRPr="00702D6C">
        <w:rPr>
          <w:color w:val="333333"/>
          <w:lang w:val="uk-UA"/>
        </w:rPr>
        <w:t>стимулювання творчого самовдосконалення дітей, учнівської молоді;</w:t>
      </w:r>
    </w:p>
    <w:p w:rsidR="00230927" w:rsidRPr="00702D6C" w:rsidRDefault="00230927" w:rsidP="000031FA">
      <w:pPr>
        <w:pStyle w:val="rvps2"/>
        <w:numPr>
          <w:ilvl w:val="0"/>
          <w:numId w:val="1"/>
        </w:numPr>
        <w:shd w:val="clear" w:color="auto" w:fill="FFFFFF"/>
        <w:spacing w:before="0" w:beforeAutospacing="0" w:after="150" w:afterAutospacing="0"/>
        <w:ind w:left="142" w:firstLine="0"/>
        <w:jc w:val="both"/>
        <w:rPr>
          <w:color w:val="333333"/>
          <w:lang w:val="uk-UA"/>
        </w:rPr>
      </w:pPr>
      <w:bookmarkStart w:id="1" w:name="n76"/>
      <w:bookmarkEnd w:id="1"/>
      <w:r w:rsidRPr="00702D6C">
        <w:rPr>
          <w:color w:val="333333"/>
          <w:lang w:val="uk-UA"/>
        </w:rPr>
        <w:t>виявлення, розвиток обдарованих учнів, надання їм допомоги у виборі професії, залучення їх до навчання у вищих навчальних закладах;</w:t>
      </w:r>
    </w:p>
    <w:p w:rsidR="00230927" w:rsidRPr="00702D6C" w:rsidRDefault="00230927" w:rsidP="000031FA">
      <w:pPr>
        <w:pStyle w:val="rvps2"/>
        <w:numPr>
          <w:ilvl w:val="0"/>
          <w:numId w:val="1"/>
        </w:numPr>
        <w:shd w:val="clear" w:color="auto" w:fill="FFFFFF"/>
        <w:spacing w:before="0" w:beforeAutospacing="0" w:after="150" w:afterAutospacing="0"/>
        <w:ind w:left="142" w:firstLine="0"/>
        <w:jc w:val="both"/>
        <w:rPr>
          <w:color w:val="333333"/>
          <w:lang w:val="uk-UA"/>
        </w:rPr>
      </w:pPr>
      <w:bookmarkStart w:id="2" w:name="n77"/>
      <w:bookmarkEnd w:id="2"/>
      <w:r w:rsidRPr="00702D6C">
        <w:rPr>
          <w:color w:val="333333"/>
          <w:lang w:val="uk-UA"/>
        </w:rPr>
        <w:t>реалізація здібностей талановитих учнів;</w:t>
      </w:r>
    </w:p>
    <w:p w:rsidR="00230927" w:rsidRPr="00702D6C" w:rsidRDefault="00230927" w:rsidP="000031FA">
      <w:pPr>
        <w:pStyle w:val="rvps2"/>
        <w:numPr>
          <w:ilvl w:val="0"/>
          <w:numId w:val="1"/>
        </w:numPr>
        <w:shd w:val="clear" w:color="auto" w:fill="FFFFFF"/>
        <w:spacing w:before="0" w:beforeAutospacing="0" w:after="150" w:afterAutospacing="0"/>
        <w:ind w:left="142" w:firstLine="0"/>
        <w:jc w:val="both"/>
        <w:rPr>
          <w:color w:val="333333"/>
          <w:lang w:val="uk-UA"/>
        </w:rPr>
      </w:pPr>
      <w:bookmarkStart w:id="3" w:name="n78"/>
      <w:bookmarkEnd w:id="3"/>
      <w:r w:rsidRPr="00702D6C">
        <w:rPr>
          <w:color w:val="333333"/>
          <w:lang w:val="uk-UA"/>
        </w:rPr>
        <w:t>формування творчого покоління молодих науковців та практиків для різних галузей суспільного життя;</w:t>
      </w:r>
    </w:p>
    <w:p w:rsidR="00230927" w:rsidRPr="00702D6C" w:rsidRDefault="00230927" w:rsidP="000031FA">
      <w:pPr>
        <w:pStyle w:val="rvps2"/>
        <w:numPr>
          <w:ilvl w:val="0"/>
          <w:numId w:val="1"/>
        </w:numPr>
        <w:shd w:val="clear" w:color="auto" w:fill="FFFFFF"/>
        <w:spacing w:before="0" w:beforeAutospacing="0" w:after="150" w:afterAutospacing="0"/>
        <w:ind w:left="142" w:firstLine="0"/>
        <w:jc w:val="both"/>
        <w:rPr>
          <w:color w:val="333333"/>
          <w:lang w:val="uk-UA"/>
        </w:rPr>
      </w:pPr>
      <w:bookmarkStart w:id="4" w:name="n79"/>
      <w:bookmarkEnd w:id="4"/>
      <w:r w:rsidRPr="00702D6C">
        <w:rPr>
          <w:color w:val="333333"/>
          <w:lang w:val="uk-UA"/>
        </w:rPr>
        <w:t>підвищення інтересу до поглибленого вивчення навчальних, спеціальних та фахових дисциплін, формування у колах учнівської молоді навичок дослідницької роботи;</w:t>
      </w:r>
    </w:p>
    <w:p w:rsidR="00230927" w:rsidRPr="00702D6C" w:rsidRDefault="00230927" w:rsidP="000031FA">
      <w:pPr>
        <w:pStyle w:val="rvps2"/>
        <w:numPr>
          <w:ilvl w:val="0"/>
          <w:numId w:val="1"/>
        </w:numPr>
        <w:shd w:val="clear" w:color="auto" w:fill="FFFFFF"/>
        <w:spacing w:before="0" w:beforeAutospacing="0" w:after="150" w:afterAutospacing="0"/>
        <w:ind w:left="142" w:firstLine="0"/>
        <w:jc w:val="both"/>
        <w:rPr>
          <w:color w:val="333333"/>
          <w:lang w:val="uk-UA"/>
        </w:rPr>
      </w:pPr>
      <w:bookmarkStart w:id="5" w:name="n80"/>
      <w:bookmarkEnd w:id="5"/>
      <w:r w:rsidRPr="00702D6C">
        <w:rPr>
          <w:color w:val="333333"/>
          <w:lang w:val="uk-UA"/>
        </w:rPr>
        <w:t>популяризація досягнень науки, техніки та новітніх технологій;</w:t>
      </w:r>
    </w:p>
    <w:p w:rsidR="00230927" w:rsidRPr="00702D6C" w:rsidRDefault="00230927" w:rsidP="000031FA">
      <w:pPr>
        <w:pStyle w:val="rvps2"/>
        <w:numPr>
          <w:ilvl w:val="0"/>
          <w:numId w:val="1"/>
        </w:numPr>
        <w:shd w:val="clear" w:color="auto" w:fill="FFFFFF"/>
        <w:spacing w:before="0" w:beforeAutospacing="0" w:after="150" w:afterAutospacing="0"/>
        <w:ind w:left="142" w:firstLine="0"/>
        <w:jc w:val="both"/>
        <w:rPr>
          <w:color w:val="333333"/>
          <w:lang w:val="uk-UA"/>
        </w:rPr>
      </w:pPr>
      <w:bookmarkStart w:id="6" w:name="n81"/>
      <w:bookmarkEnd w:id="6"/>
      <w:r w:rsidRPr="00702D6C">
        <w:rPr>
          <w:color w:val="333333"/>
          <w:lang w:val="uk-UA"/>
        </w:rPr>
        <w:t>підбиття підсумків роботи факультативів, гуртків, секцій, учнівських наукових товариств;</w:t>
      </w:r>
    </w:p>
    <w:p w:rsidR="00230927" w:rsidRPr="00702D6C" w:rsidRDefault="00230927" w:rsidP="000031FA">
      <w:pPr>
        <w:pStyle w:val="rvps2"/>
        <w:numPr>
          <w:ilvl w:val="0"/>
          <w:numId w:val="1"/>
        </w:numPr>
        <w:shd w:val="clear" w:color="auto" w:fill="FFFFFF"/>
        <w:spacing w:before="0" w:beforeAutospacing="0" w:after="150" w:afterAutospacing="0"/>
        <w:ind w:left="142" w:firstLine="0"/>
        <w:jc w:val="both"/>
        <w:rPr>
          <w:color w:val="333333"/>
          <w:lang w:val="uk-UA"/>
        </w:rPr>
      </w:pPr>
      <w:bookmarkStart w:id="7" w:name="n82"/>
      <w:bookmarkEnd w:id="7"/>
      <w:r w:rsidRPr="00702D6C">
        <w:rPr>
          <w:color w:val="333333"/>
          <w:lang w:val="uk-UA"/>
        </w:rPr>
        <w:t>активізація всіх форм позакласної та позашкільної роботи з учнями;</w:t>
      </w:r>
    </w:p>
    <w:p w:rsidR="00230927" w:rsidRPr="00702D6C" w:rsidRDefault="00230927" w:rsidP="000031FA">
      <w:pPr>
        <w:pStyle w:val="rvps2"/>
        <w:numPr>
          <w:ilvl w:val="0"/>
          <w:numId w:val="1"/>
        </w:numPr>
        <w:shd w:val="clear" w:color="auto" w:fill="FFFFFF"/>
        <w:spacing w:before="0" w:beforeAutospacing="0" w:after="150" w:afterAutospacing="0"/>
        <w:ind w:left="142" w:firstLine="0"/>
        <w:jc w:val="both"/>
        <w:rPr>
          <w:color w:val="333333"/>
          <w:lang w:val="uk-UA"/>
        </w:rPr>
      </w:pPr>
      <w:bookmarkStart w:id="8" w:name="n83"/>
      <w:bookmarkEnd w:id="8"/>
      <w:r w:rsidRPr="00702D6C">
        <w:rPr>
          <w:color w:val="333333"/>
          <w:lang w:val="uk-UA"/>
        </w:rPr>
        <w:t>підвищення рівня викладання навчальних, спеціальних та фахових дисциплін, фахової підготовки учнів;</w:t>
      </w:r>
    </w:p>
    <w:p w:rsidR="00230927" w:rsidRPr="00702D6C" w:rsidRDefault="00230927" w:rsidP="000031FA">
      <w:pPr>
        <w:pStyle w:val="rvps2"/>
        <w:numPr>
          <w:ilvl w:val="0"/>
          <w:numId w:val="1"/>
        </w:numPr>
        <w:shd w:val="clear" w:color="auto" w:fill="FFFFFF"/>
        <w:spacing w:before="0" w:beforeAutospacing="0" w:after="150" w:afterAutospacing="0"/>
        <w:ind w:left="142" w:firstLine="0"/>
        <w:jc w:val="both"/>
        <w:rPr>
          <w:color w:val="333333"/>
          <w:lang w:val="uk-UA"/>
        </w:rPr>
      </w:pPr>
      <w:bookmarkStart w:id="9" w:name="n84"/>
      <w:bookmarkEnd w:id="9"/>
      <w:r w:rsidRPr="00702D6C">
        <w:rPr>
          <w:color w:val="333333"/>
          <w:lang w:val="uk-UA"/>
        </w:rPr>
        <w:t>залучення професорсько-викладацького складу, аспірантів, студентів вищих навчальних закладів, працівників наукових установ до активної роботи з обдарованою учнівською молоддю;</w:t>
      </w:r>
    </w:p>
    <w:p w:rsidR="00230927" w:rsidRPr="00702D6C" w:rsidRDefault="00230927" w:rsidP="000031FA">
      <w:pPr>
        <w:pStyle w:val="rvps2"/>
        <w:numPr>
          <w:ilvl w:val="0"/>
          <w:numId w:val="1"/>
        </w:numPr>
        <w:shd w:val="clear" w:color="auto" w:fill="FFFFFF"/>
        <w:spacing w:before="0" w:beforeAutospacing="0" w:after="150" w:afterAutospacing="0"/>
        <w:ind w:left="142" w:firstLine="0"/>
        <w:jc w:val="both"/>
        <w:rPr>
          <w:color w:val="333333"/>
          <w:lang w:val="uk-UA"/>
        </w:rPr>
      </w:pPr>
      <w:bookmarkStart w:id="10" w:name="n85"/>
      <w:bookmarkEnd w:id="10"/>
      <w:r w:rsidRPr="00702D6C">
        <w:rPr>
          <w:color w:val="333333"/>
          <w:lang w:val="uk-UA"/>
        </w:rPr>
        <w:t>формування команд для участі в міжнародних олімпіадах, конкурсах, турнірах.</w:t>
      </w: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bookmarkStart w:id="11" w:name="n86"/>
      <w:bookmarkEnd w:id="11"/>
      <w:r w:rsidRPr="00702D6C">
        <w:rPr>
          <w:color w:val="333333"/>
          <w:lang w:val="uk-UA"/>
        </w:rPr>
        <w:t xml:space="preserve">Керівником Всеукраїнських учнівських олімпіад, турнірів, конкурсів з навчальних предметів, конкурсу-захисту науково-дослідницьких робіт, олімпіад зі спеціальних дисциплін та конкурсів фахової майстерності (далі - олімпіади, турніри, конкурси) є </w:t>
      </w:r>
      <w:r w:rsidRPr="000031FA">
        <w:rPr>
          <w:b/>
          <w:color w:val="333333"/>
          <w:lang w:val="uk-UA"/>
        </w:rPr>
        <w:t>МОН.</w:t>
      </w: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bookmarkStart w:id="12" w:name="n87"/>
      <w:bookmarkEnd w:id="12"/>
      <w:r w:rsidRPr="00702D6C">
        <w:rPr>
          <w:color w:val="333333"/>
          <w:lang w:val="uk-UA"/>
        </w:rPr>
        <w:t xml:space="preserve">Організатором та координатором Всеукраїнських учнівських олімпіад, турнірів, конкурсів з навчальних предметів, конкурсів фахової майстерності, олімпіад зі спеціальних дисциплін є </w:t>
      </w:r>
      <w:r w:rsidRPr="000031FA">
        <w:rPr>
          <w:b/>
          <w:color w:val="333333"/>
          <w:lang w:val="uk-UA"/>
        </w:rPr>
        <w:t>Інститут інноваційних технологій і змісту освіти</w:t>
      </w:r>
      <w:r w:rsidRPr="00702D6C">
        <w:rPr>
          <w:color w:val="333333"/>
          <w:lang w:val="uk-UA"/>
        </w:rPr>
        <w:t>, на який покладається організаційно-методичне забезпечення проведення відповідних змагань.</w:t>
      </w: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bookmarkStart w:id="13" w:name="n88"/>
      <w:bookmarkEnd w:id="13"/>
      <w:r w:rsidRPr="00702D6C">
        <w:rPr>
          <w:color w:val="333333"/>
          <w:lang w:val="uk-UA"/>
        </w:rPr>
        <w:t xml:space="preserve">Організатором та координатором Всеукраїнського конкурсу-захисту науково-дослідницьких робіт учнів - членів Малої академії наук України є </w:t>
      </w:r>
      <w:r w:rsidRPr="000031FA">
        <w:rPr>
          <w:b/>
          <w:color w:val="333333"/>
          <w:lang w:val="uk-UA"/>
        </w:rPr>
        <w:t>Національний центр "Мала академія наук України</w:t>
      </w:r>
      <w:r w:rsidRPr="00702D6C">
        <w:rPr>
          <w:color w:val="333333"/>
          <w:lang w:val="uk-UA"/>
        </w:rPr>
        <w:t>.</w:t>
      </w: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r w:rsidRPr="00702D6C">
        <w:rPr>
          <w:color w:val="333333"/>
          <w:lang w:val="uk-UA"/>
        </w:rPr>
        <w:t>Для організації та проведення олімпіад, турнірів і конкурсів МОН створюються організаційні комітети, призначаються координатори, експерти-консультанти, а для перевірки виконання завдань та оцінювання результатів - журі.</w:t>
      </w: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bookmarkStart w:id="14" w:name="n92"/>
      <w:bookmarkEnd w:id="14"/>
      <w:r w:rsidRPr="00702D6C">
        <w:rPr>
          <w:color w:val="333333"/>
          <w:lang w:val="uk-UA"/>
        </w:rPr>
        <w:lastRenderedPageBreak/>
        <w:t xml:space="preserve">Для складання завдань олімпіад, турнірів і конкурсів голови журі та координатори відповідних змагань формують </w:t>
      </w:r>
      <w:r w:rsidRPr="005D00D8">
        <w:rPr>
          <w:b/>
          <w:color w:val="333333"/>
          <w:lang w:val="uk-UA"/>
        </w:rPr>
        <w:t xml:space="preserve">предметно-методичні комісії, до яких входять фахівці відповідної галузі у складі не більше п'яти осіб. </w:t>
      </w:r>
      <w:r w:rsidRPr="00702D6C">
        <w:rPr>
          <w:color w:val="333333"/>
          <w:lang w:val="uk-UA"/>
        </w:rPr>
        <w:t>Члени предметно-методичної комісії забезпечують науковий рівень змісту завдань та їх нерозголошеність до моменту оприлюднення. Надання підготовлених завдань будь-якій особі, яка не є членом предметно-методичної комісії, категорично забороняється.</w:t>
      </w:r>
    </w:p>
    <w:p w:rsidR="00230927" w:rsidRPr="005D00D8" w:rsidRDefault="00230927" w:rsidP="00230927">
      <w:pPr>
        <w:pStyle w:val="rvps2"/>
        <w:shd w:val="clear" w:color="auto" w:fill="FFFFFF"/>
        <w:spacing w:before="0" w:beforeAutospacing="0" w:after="150" w:afterAutospacing="0"/>
        <w:ind w:firstLine="450"/>
        <w:jc w:val="both"/>
        <w:rPr>
          <w:b/>
          <w:color w:val="333333"/>
          <w:shd w:val="clear" w:color="auto" w:fill="FFFFFF"/>
          <w:lang w:val="uk-UA"/>
        </w:rPr>
      </w:pPr>
      <w:r w:rsidRPr="00702D6C">
        <w:rPr>
          <w:color w:val="333333"/>
          <w:shd w:val="clear" w:color="auto" w:fill="FFFFFF"/>
          <w:lang w:val="uk-UA"/>
        </w:rPr>
        <w:t xml:space="preserve">Переможців Всеукраїнських учнівських олімпіад з навчальних предметів, олімпіад зі спеціальних дисциплін та конкурсів фахової майстерності визначають в </w:t>
      </w:r>
      <w:r w:rsidRPr="005D00D8">
        <w:rPr>
          <w:b/>
          <w:color w:val="333333"/>
          <w:shd w:val="clear" w:color="auto" w:fill="FFFFFF"/>
          <w:lang w:val="uk-UA"/>
        </w:rPr>
        <w:t>особистій першості.</w:t>
      </w:r>
    </w:p>
    <w:p w:rsidR="005D00D8" w:rsidRDefault="00230927" w:rsidP="00230927">
      <w:pPr>
        <w:pStyle w:val="rvps2"/>
        <w:shd w:val="clear" w:color="auto" w:fill="FFFFFF"/>
        <w:spacing w:before="0" w:beforeAutospacing="0" w:after="150" w:afterAutospacing="0"/>
        <w:ind w:firstLine="450"/>
        <w:jc w:val="both"/>
        <w:rPr>
          <w:color w:val="333333"/>
          <w:shd w:val="clear" w:color="auto" w:fill="FFFFFF"/>
          <w:lang w:val="uk-UA"/>
        </w:rPr>
      </w:pPr>
      <w:r w:rsidRPr="00702D6C">
        <w:rPr>
          <w:color w:val="333333"/>
          <w:shd w:val="clear" w:color="auto" w:fill="FFFFFF"/>
          <w:lang w:val="uk-UA"/>
        </w:rPr>
        <w:t xml:space="preserve">Переможців Всеукраїнських турнірів визначають за результатами </w:t>
      </w:r>
      <w:r w:rsidRPr="005D00D8">
        <w:rPr>
          <w:b/>
          <w:color w:val="333333"/>
          <w:shd w:val="clear" w:color="auto" w:fill="FFFFFF"/>
          <w:lang w:val="uk-UA"/>
        </w:rPr>
        <w:t>командної першості.</w:t>
      </w:r>
      <w:r w:rsidRPr="00702D6C">
        <w:rPr>
          <w:color w:val="333333"/>
          <w:shd w:val="clear" w:color="auto" w:fill="FFFFFF"/>
          <w:lang w:val="uk-UA"/>
        </w:rPr>
        <w:t xml:space="preserve"> </w:t>
      </w:r>
    </w:p>
    <w:p w:rsidR="00230927" w:rsidRPr="00702D6C" w:rsidRDefault="00230927" w:rsidP="005D00D8">
      <w:pPr>
        <w:pStyle w:val="rvps2"/>
        <w:shd w:val="clear" w:color="auto" w:fill="FFFFFF"/>
        <w:spacing w:before="0" w:beforeAutospacing="0" w:after="150" w:afterAutospacing="0"/>
        <w:ind w:firstLine="450"/>
        <w:jc w:val="center"/>
        <w:rPr>
          <w:b/>
          <w:bCs/>
          <w:color w:val="333333"/>
          <w:sz w:val="28"/>
          <w:szCs w:val="28"/>
          <w:shd w:val="clear" w:color="auto" w:fill="FFFFFF"/>
          <w:lang w:val="uk-UA"/>
        </w:rPr>
      </w:pPr>
      <w:r w:rsidRPr="00702D6C">
        <w:rPr>
          <w:b/>
          <w:bCs/>
          <w:color w:val="333333"/>
          <w:sz w:val="28"/>
          <w:szCs w:val="28"/>
          <w:shd w:val="clear" w:color="auto" w:fill="FFFFFF"/>
          <w:lang w:val="uk-UA"/>
        </w:rPr>
        <w:t>Проведення олімпіад, турнірів, конкурсів</w:t>
      </w:r>
      <w:r w:rsidRPr="00702D6C">
        <w:rPr>
          <w:b/>
          <w:bCs/>
          <w:color w:val="333333"/>
          <w:sz w:val="28"/>
          <w:szCs w:val="28"/>
          <w:shd w:val="clear" w:color="auto" w:fill="FFFFFF"/>
          <w:lang w:val="uk-UA"/>
        </w:rPr>
        <w:t>.</w:t>
      </w:r>
    </w:p>
    <w:p w:rsidR="00230927" w:rsidRPr="005D00D8" w:rsidRDefault="00230927" w:rsidP="00230927">
      <w:pPr>
        <w:pStyle w:val="rvps2"/>
        <w:shd w:val="clear" w:color="auto" w:fill="FFFFFF"/>
        <w:spacing w:before="0" w:beforeAutospacing="0" w:after="150" w:afterAutospacing="0"/>
        <w:ind w:firstLine="450"/>
        <w:jc w:val="both"/>
        <w:rPr>
          <w:b/>
          <w:color w:val="333333"/>
          <w:lang w:val="uk-UA"/>
        </w:rPr>
      </w:pPr>
      <w:r w:rsidRPr="005D00D8">
        <w:rPr>
          <w:b/>
          <w:color w:val="333333"/>
          <w:lang w:val="uk-UA"/>
        </w:rPr>
        <w:t>Всеукраїнські учнівські олімпіади з навчальних предметів проводяться в чотири етапи:</w:t>
      </w: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bookmarkStart w:id="15" w:name="n108"/>
      <w:bookmarkEnd w:id="15"/>
      <w:r w:rsidRPr="00702D6C">
        <w:rPr>
          <w:color w:val="333333"/>
          <w:lang w:val="uk-UA"/>
        </w:rPr>
        <w:t>I (перший) етап - шкільні (міжшкільні, училищні) на базі загальноосвітніх, професійно-технічних навчальних закладів і міжшкільних навчально-виробничих комбінатів;</w:t>
      </w: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bookmarkStart w:id="16" w:name="n109"/>
      <w:bookmarkEnd w:id="16"/>
      <w:r w:rsidRPr="00702D6C">
        <w:rPr>
          <w:color w:val="333333"/>
          <w:lang w:val="uk-UA"/>
        </w:rPr>
        <w:t>II (другий) етап - районні (міські);</w:t>
      </w: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bookmarkStart w:id="17" w:name="n110"/>
      <w:bookmarkEnd w:id="17"/>
      <w:r w:rsidRPr="00702D6C">
        <w:rPr>
          <w:color w:val="333333"/>
          <w:lang w:val="uk-UA"/>
        </w:rPr>
        <w:t>III (третій) етап - обласні;</w:t>
      </w: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bookmarkStart w:id="18" w:name="n111"/>
      <w:bookmarkEnd w:id="18"/>
      <w:r w:rsidRPr="00702D6C">
        <w:rPr>
          <w:color w:val="333333"/>
          <w:lang w:val="uk-UA"/>
        </w:rPr>
        <w:t>IV (четвертий) етап - на державному рівні.</w:t>
      </w: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bookmarkStart w:id="19" w:name="n112"/>
      <w:bookmarkEnd w:id="19"/>
      <w:r w:rsidRPr="00702D6C">
        <w:rPr>
          <w:color w:val="333333"/>
          <w:lang w:val="uk-UA"/>
        </w:rPr>
        <w:t>Проведення олімпіад I, II, III етапів з різних предметів одночасно забороняється.</w:t>
      </w:r>
    </w:p>
    <w:p w:rsidR="00230927" w:rsidRPr="005D00D8" w:rsidRDefault="00230927" w:rsidP="00230927">
      <w:pPr>
        <w:pStyle w:val="rvps2"/>
        <w:shd w:val="clear" w:color="auto" w:fill="FFFFFF"/>
        <w:spacing w:before="0" w:beforeAutospacing="0" w:after="150" w:afterAutospacing="0"/>
        <w:ind w:firstLine="450"/>
        <w:jc w:val="both"/>
        <w:rPr>
          <w:b/>
          <w:color w:val="333333"/>
          <w:lang w:val="uk-UA"/>
        </w:rPr>
      </w:pPr>
      <w:bookmarkStart w:id="20" w:name="n113"/>
      <w:bookmarkStart w:id="21" w:name="n121"/>
      <w:bookmarkEnd w:id="20"/>
      <w:bookmarkEnd w:id="21"/>
      <w:r w:rsidRPr="005D00D8">
        <w:rPr>
          <w:b/>
          <w:color w:val="333333"/>
          <w:lang w:val="uk-UA"/>
        </w:rPr>
        <w:t>Турніри, як правило, проводяться у два етапи:</w:t>
      </w: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bookmarkStart w:id="22" w:name="n122"/>
      <w:bookmarkEnd w:id="22"/>
      <w:r w:rsidRPr="00702D6C">
        <w:rPr>
          <w:color w:val="333333"/>
          <w:lang w:val="uk-UA"/>
        </w:rPr>
        <w:t>I (перший) етап - між командами загальноосвітніх, професійно-технічних навчальних закладів на районному та (або) обласному рівнях;</w:t>
      </w: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bookmarkStart w:id="23" w:name="n123"/>
      <w:bookmarkEnd w:id="23"/>
      <w:r w:rsidRPr="00702D6C">
        <w:rPr>
          <w:color w:val="333333"/>
          <w:lang w:val="uk-UA"/>
        </w:rPr>
        <w:t>II (другий) етап - фінальний - на державному рівні.</w:t>
      </w:r>
    </w:p>
    <w:p w:rsidR="00230927" w:rsidRPr="005D00D8" w:rsidRDefault="00230927" w:rsidP="00230927">
      <w:pPr>
        <w:pStyle w:val="rvps2"/>
        <w:shd w:val="clear" w:color="auto" w:fill="FFFFFF"/>
        <w:spacing w:before="0" w:beforeAutospacing="0" w:after="150" w:afterAutospacing="0"/>
        <w:ind w:firstLine="450"/>
        <w:jc w:val="both"/>
        <w:rPr>
          <w:b/>
          <w:color w:val="333333"/>
          <w:lang w:val="uk-UA"/>
        </w:rPr>
      </w:pPr>
      <w:r w:rsidRPr="005D00D8">
        <w:rPr>
          <w:b/>
          <w:color w:val="333333"/>
          <w:lang w:val="uk-UA"/>
        </w:rPr>
        <w:t>Всеукраїнський конкурс-захист науково-дослідницьких робіт проводиться в три етапи:</w:t>
      </w: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bookmarkStart w:id="24" w:name="n131"/>
      <w:bookmarkEnd w:id="24"/>
      <w:r w:rsidRPr="00702D6C">
        <w:rPr>
          <w:color w:val="333333"/>
          <w:lang w:val="uk-UA"/>
        </w:rPr>
        <w:t>I (перший) етап - районний (міський);</w:t>
      </w: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bookmarkStart w:id="25" w:name="n132"/>
      <w:bookmarkEnd w:id="25"/>
      <w:r w:rsidRPr="00702D6C">
        <w:rPr>
          <w:color w:val="333333"/>
          <w:lang w:val="uk-UA"/>
        </w:rPr>
        <w:t>II (другий) етап - обласний;</w:t>
      </w: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bookmarkStart w:id="26" w:name="n133"/>
      <w:bookmarkEnd w:id="26"/>
      <w:r w:rsidRPr="00702D6C">
        <w:rPr>
          <w:color w:val="333333"/>
          <w:lang w:val="uk-UA"/>
        </w:rPr>
        <w:t>III (третій) етап - на державному рівні.</w:t>
      </w:r>
    </w:p>
    <w:p w:rsidR="00230927" w:rsidRPr="00702D6C" w:rsidRDefault="00230927" w:rsidP="00230927">
      <w:pPr>
        <w:pStyle w:val="rvps2"/>
        <w:shd w:val="clear" w:color="auto" w:fill="FFFFFF"/>
        <w:spacing w:before="0" w:beforeAutospacing="0" w:after="150" w:afterAutospacing="0"/>
        <w:ind w:firstLine="450"/>
        <w:jc w:val="both"/>
        <w:rPr>
          <w:color w:val="333333"/>
          <w:shd w:val="clear" w:color="auto" w:fill="FFFFFF"/>
          <w:lang w:val="uk-UA"/>
        </w:rPr>
      </w:pPr>
      <w:r w:rsidRPr="00702D6C">
        <w:rPr>
          <w:color w:val="333333"/>
          <w:shd w:val="clear" w:color="auto" w:fill="FFFFFF"/>
          <w:lang w:val="uk-UA"/>
        </w:rPr>
        <w:t>I етап: шкільні (міжшкільні, училищні) олімпіади з навчальних дисциплін, конкурси фахової майстерності</w:t>
      </w: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r w:rsidRPr="00702D6C">
        <w:rPr>
          <w:color w:val="333333"/>
          <w:lang w:val="uk-UA"/>
        </w:rPr>
        <w:t> I етап олімпіад з навчальних предметів проводиться у жовтні, олімпіад зі спеціальних дисциплін та конкурсів фахової майстерності - у лютому, турнірів - у вересні-листопаді поточного року.</w:t>
      </w:r>
    </w:p>
    <w:p w:rsidR="00230927" w:rsidRPr="005D00D8" w:rsidRDefault="00230927" w:rsidP="005D00D8">
      <w:pPr>
        <w:pStyle w:val="rvps2"/>
        <w:shd w:val="clear" w:color="auto" w:fill="FFFFFF"/>
        <w:spacing w:before="0" w:beforeAutospacing="0" w:after="150" w:afterAutospacing="0"/>
        <w:ind w:firstLine="450"/>
        <w:jc w:val="both"/>
        <w:rPr>
          <w:b/>
          <w:color w:val="333333"/>
          <w:lang w:val="uk-UA"/>
        </w:rPr>
      </w:pPr>
      <w:bookmarkStart w:id="27" w:name="n137"/>
      <w:bookmarkEnd w:id="27"/>
      <w:r w:rsidRPr="00702D6C">
        <w:rPr>
          <w:color w:val="333333"/>
          <w:lang w:val="uk-UA"/>
        </w:rPr>
        <w:t xml:space="preserve">Порядок проведення, персональний склад оргкомітетів та журі, експерти-консультанти </w:t>
      </w:r>
      <w:r w:rsidRPr="005D00D8">
        <w:rPr>
          <w:b/>
          <w:color w:val="333333"/>
          <w:lang w:val="uk-UA"/>
        </w:rPr>
        <w:t>I етапу</w:t>
      </w:r>
      <w:r w:rsidRPr="00702D6C">
        <w:rPr>
          <w:color w:val="333333"/>
          <w:lang w:val="uk-UA"/>
        </w:rPr>
        <w:t xml:space="preserve"> олімпіад, турнірів, конкурсів з навчальних предметів, олімпіад зі спеціальних дисциплін та конкурсів фахової майстерності, а також рішення відповідних оргкомітетів затверджуються </w:t>
      </w:r>
      <w:r w:rsidRPr="005D00D8">
        <w:rPr>
          <w:b/>
          <w:color w:val="333333"/>
          <w:lang w:val="uk-UA"/>
        </w:rPr>
        <w:t>наказами керівника навчального закладу.</w:t>
      </w: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bookmarkStart w:id="28" w:name="n138"/>
      <w:bookmarkEnd w:id="28"/>
      <w:r w:rsidRPr="00702D6C">
        <w:rPr>
          <w:color w:val="333333"/>
          <w:lang w:val="uk-UA"/>
        </w:rPr>
        <w:t>Завдання I етапу для учасників олімпіад і конкурсів з навчальних предметів, олімпіад зі спеціальних дисциплін та конкурсів фахової майстерності готують предметно-методичні комісії, склад яких затверджується наказом керівника навчального закладу.</w:t>
      </w: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bookmarkStart w:id="29" w:name="n146"/>
      <w:bookmarkStart w:id="30" w:name="_GoBack"/>
      <w:bookmarkEnd w:id="29"/>
      <w:bookmarkEnd w:id="30"/>
      <w:r w:rsidRPr="00702D6C">
        <w:rPr>
          <w:color w:val="333333"/>
          <w:lang w:val="uk-UA"/>
        </w:rPr>
        <w:lastRenderedPageBreak/>
        <w:t>Завдання II етапу олімпіад з навчальних предметів готуються обласними інститутами післядипломної педагогічної освіти.</w:t>
      </w:r>
    </w:p>
    <w:p w:rsidR="00230927" w:rsidRPr="00702D6C" w:rsidRDefault="00230927" w:rsidP="00230927">
      <w:pPr>
        <w:pStyle w:val="rvps2"/>
        <w:spacing w:before="0" w:beforeAutospacing="0" w:after="150" w:afterAutospacing="0"/>
        <w:ind w:firstLine="450"/>
        <w:jc w:val="both"/>
        <w:rPr>
          <w:color w:val="333333"/>
          <w:shd w:val="clear" w:color="auto" w:fill="FFFFFF"/>
          <w:lang w:val="uk-UA"/>
        </w:rPr>
      </w:pPr>
      <w:bookmarkStart w:id="31" w:name="n147"/>
      <w:bookmarkEnd w:id="31"/>
      <w:r w:rsidRPr="00702D6C">
        <w:rPr>
          <w:rStyle w:val="rvts46"/>
          <w:i/>
          <w:iCs/>
          <w:color w:val="333333"/>
          <w:shd w:val="clear" w:color="auto" w:fill="FFFFFF"/>
          <w:lang w:val="uk-UA"/>
        </w:rPr>
        <w:t>{Підпункт 2.3.1 пункту 2.3 розділу ІІ в редакції Наказу Міністерства освіти і науки, молоді та спорту</w:t>
      </w:r>
      <w:r w:rsidRPr="00702D6C">
        <w:rPr>
          <w:rStyle w:val="rvts11"/>
          <w:i/>
          <w:iCs/>
          <w:color w:val="333333"/>
          <w:shd w:val="clear" w:color="auto" w:fill="FFFFFF"/>
          <w:lang w:val="uk-UA"/>
        </w:rPr>
        <w:t> </w:t>
      </w:r>
      <w:hyperlink r:id="rId5" w:anchor="n31" w:tgtFrame="_blank" w:history="1">
        <w:r w:rsidRPr="00702D6C">
          <w:rPr>
            <w:rStyle w:val="a3"/>
            <w:i/>
            <w:iCs/>
            <w:color w:val="000099"/>
            <w:lang w:val="uk-UA"/>
          </w:rPr>
          <w:t>№ 360 від 26.03.2012</w:t>
        </w:r>
      </w:hyperlink>
      <w:r w:rsidRPr="00702D6C">
        <w:rPr>
          <w:rStyle w:val="rvts11"/>
          <w:i/>
          <w:iCs/>
          <w:color w:val="333333"/>
          <w:shd w:val="clear" w:color="auto" w:fill="FFFFFF"/>
          <w:lang w:val="uk-UA"/>
        </w:rPr>
        <w:t>, Наказу Міністерства освіти і науки </w:t>
      </w:r>
      <w:hyperlink r:id="rId6" w:anchor="n51" w:tgtFrame="_blank" w:history="1">
        <w:r w:rsidRPr="00702D6C">
          <w:rPr>
            <w:rStyle w:val="a3"/>
            <w:i/>
            <w:iCs/>
            <w:color w:val="000099"/>
            <w:lang w:val="uk-UA"/>
          </w:rPr>
          <w:t>№ 1381 від 09.11.2020</w:t>
        </w:r>
      </w:hyperlink>
      <w:r w:rsidRPr="00702D6C">
        <w:rPr>
          <w:rStyle w:val="rvts11"/>
          <w:i/>
          <w:iCs/>
          <w:color w:val="333333"/>
          <w:shd w:val="clear" w:color="auto" w:fill="FFFFFF"/>
          <w:lang w:val="uk-UA"/>
        </w:rPr>
        <w:t>}</w:t>
      </w: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bookmarkStart w:id="32" w:name="n148"/>
      <w:bookmarkEnd w:id="32"/>
      <w:r w:rsidRPr="00702D6C">
        <w:rPr>
          <w:color w:val="333333"/>
          <w:lang w:val="uk-UA"/>
        </w:rPr>
        <w:t>2.3.2. Персональний склад оргкомітетів і журі, в тому числі голови, їх заступники, секретар, експерти-консультанти олімпіад, конкурсів з навчальних предметів, конкурсу-захисту науково-дослідницьких робіт, а також рішення відповідних оргкомітетів затверджуються наказами відділу освіти районної (міської) державної адміністрації.</w:t>
      </w:r>
    </w:p>
    <w:p w:rsidR="00230927" w:rsidRPr="00702D6C" w:rsidRDefault="00230927" w:rsidP="00230927">
      <w:pPr>
        <w:pStyle w:val="rvps2"/>
        <w:shd w:val="clear" w:color="auto" w:fill="FFFFFF"/>
        <w:spacing w:before="0" w:beforeAutospacing="0" w:after="150" w:afterAutospacing="0"/>
        <w:ind w:firstLine="450"/>
        <w:jc w:val="both"/>
        <w:rPr>
          <w:color w:val="333333"/>
          <w:shd w:val="clear" w:color="auto" w:fill="FFFFFF"/>
          <w:lang w:val="uk-UA"/>
        </w:rPr>
      </w:pPr>
      <w:r w:rsidRPr="00702D6C">
        <w:rPr>
          <w:color w:val="333333"/>
          <w:shd w:val="clear" w:color="auto" w:fill="FFFFFF"/>
          <w:lang w:val="uk-UA"/>
        </w:rPr>
        <w:t>III етап: обласні олімпіади з навчальних предметів;</w:t>
      </w:r>
    </w:p>
    <w:p w:rsidR="006C2671" w:rsidRPr="00702D6C" w:rsidRDefault="006C2671" w:rsidP="00230927">
      <w:pPr>
        <w:pStyle w:val="rvps2"/>
        <w:shd w:val="clear" w:color="auto" w:fill="FFFFFF"/>
        <w:spacing w:before="0" w:beforeAutospacing="0" w:after="150" w:afterAutospacing="0"/>
        <w:ind w:firstLine="450"/>
        <w:jc w:val="both"/>
        <w:rPr>
          <w:color w:val="333333"/>
          <w:shd w:val="clear" w:color="auto" w:fill="FFFFFF"/>
          <w:lang w:val="uk-UA"/>
        </w:rPr>
      </w:pPr>
      <w:r w:rsidRPr="00702D6C">
        <w:rPr>
          <w:color w:val="333333"/>
          <w:shd w:val="clear" w:color="auto" w:fill="FFFFFF"/>
          <w:lang w:val="uk-UA"/>
        </w:rPr>
        <w:t>III етап олімпіад з навчальних предметів, II етап конкурсу-захисту науково-дослідницьких робіт проводяться у січні - лютому; II етап олімпіад зі спеціальних дисциплін, конкурсів фахової майстерності - у березні за графіками, які встановлює щорічно МОН.</w:t>
      </w:r>
    </w:p>
    <w:p w:rsidR="006C2671" w:rsidRPr="00702D6C" w:rsidRDefault="006C2671" w:rsidP="006C2671">
      <w:pPr>
        <w:pStyle w:val="rvps2"/>
        <w:shd w:val="clear" w:color="auto" w:fill="FFFFFF"/>
        <w:spacing w:before="0" w:beforeAutospacing="0" w:after="150" w:afterAutospacing="0"/>
        <w:ind w:firstLine="450"/>
        <w:jc w:val="both"/>
        <w:rPr>
          <w:color w:val="333333"/>
          <w:lang w:val="uk-UA"/>
        </w:rPr>
      </w:pPr>
      <w:r w:rsidRPr="00702D6C">
        <w:rPr>
          <w:color w:val="333333"/>
          <w:lang w:val="uk-UA"/>
        </w:rPr>
        <w:t>Олімпіади з навчальних предметів та спеціальних дисциплін, конкурси фахової майстерності проводяться за завданнями (рекомендаціями) МОН та, у разі потреби за безпосередньої участі його представника, який стежить за дотриманням вимог цього Положення.</w:t>
      </w:r>
    </w:p>
    <w:p w:rsidR="006C2671" w:rsidRPr="00702D6C" w:rsidRDefault="006C2671" w:rsidP="006C2671">
      <w:pPr>
        <w:pStyle w:val="rvps2"/>
        <w:shd w:val="clear" w:color="auto" w:fill="FFFFFF"/>
        <w:spacing w:before="0" w:beforeAutospacing="0" w:after="150" w:afterAutospacing="0"/>
        <w:ind w:firstLine="450"/>
        <w:jc w:val="both"/>
        <w:rPr>
          <w:color w:val="333333"/>
          <w:shd w:val="clear" w:color="auto" w:fill="FFFFFF"/>
          <w:lang w:val="uk-UA"/>
        </w:rPr>
      </w:pPr>
      <w:bookmarkStart w:id="33" w:name="n161"/>
      <w:bookmarkEnd w:id="33"/>
      <w:r w:rsidRPr="00702D6C">
        <w:rPr>
          <w:color w:val="333333"/>
          <w:lang w:val="uk-UA"/>
        </w:rPr>
        <w:t>Олімпіади з фізики, хімії, біології, математики, інформатики, інформаційних технологій, трудового навчання проводяться у два - три тури. Кількість турів інших змагань, їх тривалість та форми проведення визначає МОН разом з оргкомітетами та журі відповідних олімпіад.</w:t>
      </w:r>
      <w:r w:rsidRPr="00702D6C">
        <w:rPr>
          <w:color w:val="333333"/>
          <w:lang w:val="uk-UA"/>
        </w:rPr>
        <w:t xml:space="preserve"> </w:t>
      </w:r>
      <w:r w:rsidRPr="00702D6C">
        <w:rPr>
          <w:color w:val="333333"/>
          <w:shd w:val="clear" w:color="auto" w:fill="FFFFFF"/>
          <w:lang w:val="uk-UA"/>
        </w:rPr>
        <w:t>магання проводяться за завданнями предметно-методичних комісій обласних (в Автономній Республіці Крим - республіканського, у містах Києві, Севастополі - міських) інститутів післядипломної педагогічної освіти, складеними з урахуванням цих рекомендацій.</w:t>
      </w:r>
    </w:p>
    <w:p w:rsidR="006C2671" w:rsidRPr="00702D6C" w:rsidRDefault="006C2671" w:rsidP="006C2671">
      <w:pPr>
        <w:pStyle w:val="rvps2"/>
        <w:shd w:val="clear" w:color="auto" w:fill="FFFFFF"/>
        <w:spacing w:before="0" w:beforeAutospacing="0" w:after="150" w:afterAutospacing="0"/>
        <w:ind w:firstLine="450"/>
        <w:jc w:val="both"/>
        <w:rPr>
          <w:color w:val="333333"/>
          <w:lang w:val="uk-UA"/>
        </w:rPr>
      </w:pPr>
      <w:r w:rsidRPr="00702D6C">
        <w:rPr>
          <w:color w:val="333333"/>
          <w:lang w:val="uk-UA"/>
        </w:rPr>
        <w:t>IV етап: Всеукраїнські олімпіади з навчальних предметів, фінальні етапи турнірів, конкурсів на державному рівні.</w:t>
      </w:r>
    </w:p>
    <w:p w:rsidR="006C2671" w:rsidRPr="00702D6C" w:rsidRDefault="006C2671" w:rsidP="006C2671">
      <w:pPr>
        <w:pStyle w:val="rvps2"/>
        <w:shd w:val="clear" w:color="auto" w:fill="FFFFFF"/>
        <w:spacing w:before="0" w:beforeAutospacing="0" w:after="150" w:afterAutospacing="0"/>
        <w:ind w:firstLine="450"/>
        <w:jc w:val="both"/>
        <w:rPr>
          <w:color w:val="333333"/>
          <w:lang w:val="uk-UA"/>
        </w:rPr>
      </w:pPr>
      <w:bookmarkStart w:id="34" w:name="n174"/>
      <w:bookmarkEnd w:id="34"/>
      <w:r w:rsidRPr="00702D6C">
        <w:rPr>
          <w:color w:val="333333"/>
          <w:lang w:val="uk-UA"/>
        </w:rPr>
        <w:t>III етап: Всеукраїнські олімпіади зі спеціальних дисциплін, конкурси фахової майстерності; Всеукраїнський конкурс-захист науково-дослідницьких робіт на державному рівні.</w:t>
      </w:r>
    </w:p>
    <w:p w:rsidR="006C2671" w:rsidRPr="00702D6C" w:rsidRDefault="006C2671" w:rsidP="006C2671">
      <w:pPr>
        <w:pStyle w:val="rvps2"/>
        <w:shd w:val="clear" w:color="auto" w:fill="FFFFFF"/>
        <w:spacing w:before="0" w:beforeAutospacing="0" w:after="150" w:afterAutospacing="0"/>
        <w:ind w:firstLine="450"/>
        <w:jc w:val="both"/>
        <w:rPr>
          <w:color w:val="333333"/>
          <w:lang w:val="uk-UA"/>
        </w:rPr>
      </w:pPr>
      <w:r w:rsidRPr="00702D6C">
        <w:rPr>
          <w:color w:val="333333"/>
          <w:lang w:val="uk-UA"/>
        </w:rPr>
        <w:t>Персональний склад оргкомітетів, журі та експерти-консультанти олімпіад, конкурсів, турнірів затверджуються наказами МОН.</w:t>
      </w:r>
    </w:p>
    <w:p w:rsidR="006C2671" w:rsidRPr="00702D6C" w:rsidRDefault="006C2671" w:rsidP="006C2671">
      <w:pPr>
        <w:pStyle w:val="rvps2"/>
        <w:shd w:val="clear" w:color="auto" w:fill="FFFFFF"/>
        <w:spacing w:before="0" w:beforeAutospacing="0" w:after="150" w:afterAutospacing="0"/>
        <w:ind w:firstLine="450"/>
        <w:jc w:val="both"/>
        <w:rPr>
          <w:color w:val="333333"/>
          <w:lang w:val="uk-UA"/>
        </w:rPr>
      </w:pPr>
      <w:bookmarkStart w:id="35" w:name="n176"/>
      <w:bookmarkEnd w:id="35"/>
      <w:r w:rsidRPr="00702D6C">
        <w:rPr>
          <w:color w:val="333333"/>
          <w:lang w:val="uk-UA"/>
        </w:rPr>
        <w:t>2.5.2. Олімпіади з навчальних предметів і спеціальних дисциплін, конкурси фахової майстерності проводяться в два-три тури. Кількість турів (теоретичний, практичний, експериментальний), форми (письмові роботи, співбесіди тощо) та час їх проведення визначає МОН спільно з оргкомітетами та журі відповідних олімпіад і конкурсів.</w:t>
      </w:r>
    </w:p>
    <w:p w:rsidR="006C2671" w:rsidRPr="00702D6C" w:rsidRDefault="006C2671" w:rsidP="006C2671">
      <w:pPr>
        <w:pStyle w:val="rvps2"/>
        <w:shd w:val="clear" w:color="auto" w:fill="FFFFFF"/>
        <w:spacing w:before="0" w:beforeAutospacing="0" w:after="150" w:afterAutospacing="0"/>
        <w:ind w:firstLine="450"/>
        <w:jc w:val="both"/>
        <w:rPr>
          <w:color w:val="333333"/>
          <w:lang w:val="uk-UA"/>
        </w:rPr>
      </w:pPr>
      <w:r w:rsidRPr="00702D6C">
        <w:rPr>
          <w:color w:val="333333"/>
          <w:lang w:val="uk-UA"/>
        </w:rPr>
        <w:t>Завдання для проведення олімпіад, турнірів, конкурсів готують предметно-методичні комісії, які очолює голова журі.</w:t>
      </w:r>
    </w:p>
    <w:p w:rsidR="006C2671" w:rsidRPr="00702D6C" w:rsidRDefault="006C2671" w:rsidP="006C2671">
      <w:pPr>
        <w:pStyle w:val="rvps2"/>
        <w:shd w:val="clear" w:color="auto" w:fill="FFFFFF"/>
        <w:spacing w:before="0" w:beforeAutospacing="0" w:after="150" w:afterAutospacing="0"/>
        <w:ind w:firstLine="450"/>
        <w:jc w:val="both"/>
        <w:rPr>
          <w:color w:val="333333"/>
          <w:lang w:val="uk-UA"/>
        </w:rPr>
      </w:pPr>
      <w:bookmarkStart w:id="36" w:name="n185"/>
      <w:bookmarkEnd w:id="36"/>
      <w:r w:rsidRPr="00702D6C">
        <w:rPr>
          <w:color w:val="333333"/>
          <w:lang w:val="uk-UA"/>
        </w:rPr>
        <w:t>Завдання для проведення змагань складаються з авторських задач і вправ (тестів).</w:t>
      </w:r>
    </w:p>
    <w:p w:rsidR="006C2671" w:rsidRPr="00702D6C" w:rsidRDefault="006C2671" w:rsidP="006C2671">
      <w:pPr>
        <w:pStyle w:val="rvps2"/>
        <w:shd w:val="clear" w:color="auto" w:fill="FFFFFF"/>
        <w:spacing w:before="0" w:beforeAutospacing="0" w:after="150" w:afterAutospacing="0"/>
        <w:ind w:firstLine="450"/>
        <w:jc w:val="both"/>
        <w:rPr>
          <w:color w:val="333333"/>
          <w:lang w:val="uk-UA"/>
        </w:rPr>
      </w:pPr>
      <w:bookmarkStart w:id="37" w:name="n186"/>
      <w:bookmarkEnd w:id="37"/>
      <w:r w:rsidRPr="00702D6C">
        <w:rPr>
          <w:color w:val="333333"/>
          <w:lang w:val="uk-UA"/>
        </w:rPr>
        <w:t>За умови, що з відповідного навчального предмета (дисципліни, фаху) проводиться міжнародна олімпіада, конкурс або турнір завдання останнього етапу відповідної олімпіади, конкурсу, турніру готуються з урахуванням програми міжнародних змагань.</w:t>
      </w:r>
    </w:p>
    <w:p w:rsidR="00A13638" w:rsidRPr="00702D6C" w:rsidRDefault="00A13638" w:rsidP="006C2671">
      <w:pPr>
        <w:pStyle w:val="rvps2"/>
        <w:shd w:val="clear" w:color="auto" w:fill="FFFFFF"/>
        <w:spacing w:before="0" w:beforeAutospacing="0" w:after="150" w:afterAutospacing="0"/>
        <w:ind w:firstLine="450"/>
        <w:jc w:val="both"/>
        <w:rPr>
          <w:color w:val="333333"/>
          <w:shd w:val="clear" w:color="auto" w:fill="FFFFFF"/>
          <w:lang w:val="uk-UA"/>
        </w:rPr>
      </w:pPr>
      <w:r w:rsidRPr="00702D6C">
        <w:rPr>
          <w:color w:val="333333"/>
          <w:shd w:val="clear" w:color="auto" w:fill="FFFFFF"/>
          <w:lang w:val="uk-UA"/>
        </w:rPr>
        <w:t>Вимоги до написання і оформлення науково-дослідницьких робіт учнів - членів Малої академії наук України додаються до умов проведення Всеукраїнського конкурсу-захисту науково-дослідницьких робіт, які щорічно затверджуються МОН.</w:t>
      </w:r>
    </w:p>
    <w:p w:rsidR="00A13638" w:rsidRPr="00702D6C" w:rsidRDefault="00A13638" w:rsidP="006C2671">
      <w:pPr>
        <w:pStyle w:val="rvps2"/>
        <w:shd w:val="clear" w:color="auto" w:fill="FFFFFF"/>
        <w:spacing w:before="0" w:beforeAutospacing="0" w:after="150" w:afterAutospacing="0"/>
        <w:ind w:firstLine="450"/>
        <w:jc w:val="both"/>
        <w:rPr>
          <w:color w:val="333333"/>
          <w:shd w:val="clear" w:color="auto" w:fill="FFFFFF"/>
          <w:lang w:val="uk-UA"/>
        </w:rPr>
      </w:pPr>
      <w:r w:rsidRPr="00702D6C">
        <w:rPr>
          <w:color w:val="333333"/>
          <w:shd w:val="clear" w:color="auto" w:fill="FFFFFF"/>
          <w:lang w:val="uk-UA"/>
        </w:rPr>
        <w:lastRenderedPageBreak/>
        <w:t>Практичні та експериментальні завдання для олімпіад, турнірів, конкурсів складаються так, щоб забезпечити рівні можливості виконання їх всіма учасниками і сприяти повному виявленню кожним із них досягнутого рівня знань, вмінь та фахової майстерності.</w:t>
      </w:r>
    </w:p>
    <w:p w:rsidR="00A13638" w:rsidRPr="00702D6C" w:rsidRDefault="00A13638" w:rsidP="00A13638">
      <w:pPr>
        <w:pStyle w:val="rvps2"/>
        <w:shd w:val="clear" w:color="auto" w:fill="FFFFFF"/>
        <w:spacing w:before="0" w:beforeAutospacing="0" w:after="150" w:afterAutospacing="0"/>
        <w:ind w:firstLine="450"/>
        <w:jc w:val="both"/>
        <w:rPr>
          <w:color w:val="333333"/>
          <w:lang w:val="uk-UA"/>
        </w:rPr>
      </w:pPr>
      <w:r w:rsidRPr="00702D6C">
        <w:rPr>
          <w:color w:val="333333"/>
          <w:lang w:val="uk-UA"/>
        </w:rPr>
        <w:t>При виконанні завдань забороняється користуватися довідниками, словниками, таблицями, картами, обчислювальними засобами, електронним обладнанням, засобами комунікації (Інтернет, мобільні телефони тощо), крім засобів, що офіційно дозволені оргкомітетом та журі та затверджені протоколом.</w:t>
      </w:r>
    </w:p>
    <w:p w:rsidR="00A13638" w:rsidRPr="00702D6C" w:rsidRDefault="00A13638" w:rsidP="00A13638">
      <w:pPr>
        <w:pStyle w:val="rvps2"/>
        <w:shd w:val="clear" w:color="auto" w:fill="FFFFFF"/>
        <w:spacing w:before="0" w:beforeAutospacing="0" w:after="150" w:afterAutospacing="0"/>
        <w:ind w:firstLine="450"/>
        <w:jc w:val="both"/>
        <w:rPr>
          <w:color w:val="333333"/>
          <w:lang w:val="uk-UA"/>
        </w:rPr>
      </w:pPr>
      <w:bookmarkStart w:id="38" w:name="n191"/>
      <w:bookmarkEnd w:id="38"/>
      <w:r w:rsidRPr="00702D6C">
        <w:rPr>
          <w:color w:val="333333"/>
          <w:lang w:val="uk-UA"/>
        </w:rPr>
        <w:t>На практичних турах олімпіад дозволяється користуватися лише обладнанням, програмним забезпеченням, друкованими матеріалами, що надаються оргкомітетом та журі.</w:t>
      </w:r>
    </w:p>
    <w:p w:rsidR="00A13638" w:rsidRPr="00702D6C" w:rsidRDefault="00A13638" w:rsidP="00A13638">
      <w:pPr>
        <w:pStyle w:val="rvps2"/>
        <w:shd w:val="clear" w:color="auto" w:fill="FFFFFF"/>
        <w:spacing w:before="0" w:beforeAutospacing="0" w:after="150" w:afterAutospacing="0"/>
        <w:ind w:firstLine="450"/>
        <w:jc w:val="both"/>
        <w:rPr>
          <w:color w:val="333333"/>
          <w:lang w:val="uk-UA"/>
        </w:rPr>
      </w:pPr>
      <w:bookmarkStart w:id="39" w:name="n192"/>
      <w:bookmarkEnd w:id="39"/>
      <w:r w:rsidRPr="00702D6C">
        <w:rPr>
          <w:color w:val="333333"/>
          <w:lang w:val="uk-UA"/>
        </w:rPr>
        <w:t>При виконанні письмових робіт, які підлягають шифруванню, забороняється використання будь-яких позначок, які сприяли б дешифруванню робіт.</w:t>
      </w:r>
    </w:p>
    <w:p w:rsidR="00A13638" w:rsidRPr="00702D6C" w:rsidRDefault="00A13638" w:rsidP="00A13638">
      <w:pPr>
        <w:pStyle w:val="rvps2"/>
        <w:shd w:val="clear" w:color="auto" w:fill="FFFFFF"/>
        <w:spacing w:before="0" w:beforeAutospacing="0" w:after="150" w:afterAutospacing="0"/>
        <w:ind w:firstLine="450"/>
        <w:jc w:val="both"/>
        <w:rPr>
          <w:color w:val="333333"/>
          <w:shd w:val="clear" w:color="auto" w:fill="FFFFFF"/>
          <w:lang w:val="uk-UA"/>
        </w:rPr>
      </w:pPr>
      <w:r w:rsidRPr="00702D6C">
        <w:rPr>
          <w:color w:val="333333"/>
          <w:shd w:val="clear" w:color="auto" w:fill="FFFFFF"/>
          <w:lang w:val="uk-UA"/>
        </w:rPr>
        <w:t> За результатами IV етапу олімпіад з навчальних предметів, III етапу конкурсу-захисту науково-дослідницьких робіт та II (фінального) етапу турнірів визначаються кандидати для участі у відповідних Міжнародних олімпіадах, конкурсах і турнірах, якщо такі проводяться.</w:t>
      </w:r>
    </w:p>
    <w:p w:rsidR="00A13638" w:rsidRPr="00702D6C" w:rsidRDefault="00A13638" w:rsidP="00A13638">
      <w:pPr>
        <w:pStyle w:val="rvps2"/>
        <w:shd w:val="clear" w:color="auto" w:fill="FFFFFF"/>
        <w:spacing w:before="0" w:beforeAutospacing="0" w:after="150" w:afterAutospacing="0"/>
        <w:ind w:firstLine="450"/>
        <w:jc w:val="both"/>
        <w:rPr>
          <w:color w:val="333333"/>
          <w:shd w:val="clear" w:color="auto" w:fill="FFFFFF"/>
          <w:lang w:val="uk-UA"/>
        </w:rPr>
      </w:pPr>
      <w:r w:rsidRPr="00702D6C">
        <w:rPr>
          <w:color w:val="333333"/>
          <w:shd w:val="clear" w:color="auto" w:fill="FFFFFF"/>
          <w:lang w:val="uk-UA"/>
        </w:rPr>
        <w:t>Для підготовки команд учнів до участі у Міжнародних олімпіадах, конкурсах і турнірах МОН може проводити осінні настановчі, зимові навчально-тренувальні збори. До участі в осінніх та зимових зборах запрошуються переможці відповідної олімпіади минулого навчального року.</w:t>
      </w:r>
    </w:p>
    <w:p w:rsidR="00A13638" w:rsidRPr="00702D6C" w:rsidRDefault="00A13638" w:rsidP="00A13638">
      <w:pPr>
        <w:pStyle w:val="rvps2"/>
        <w:shd w:val="clear" w:color="auto" w:fill="FFFFFF"/>
        <w:spacing w:before="0" w:beforeAutospacing="0" w:after="150" w:afterAutospacing="0"/>
        <w:ind w:firstLine="450"/>
        <w:jc w:val="both"/>
        <w:rPr>
          <w:color w:val="333333"/>
          <w:lang w:val="uk-UA"/>
        </w:rPr>
      </w:pPr>
      <w:r w:rsidRPr="00702D6C">
        <w:rPr>
          <w:color w:val="333333"/>
          <w:lang w:val="uk-UA"/>
        </w:rPr>
        <w:t>Кількісний склад учасників весняних конкурсних відбірково-тренувальних зборів, які є кандидатами на участь у відповідних міжнародних змаганнях поточного року, не повинен перевищувати подвійної кількості учнів, що входять до складу команди України, згідно з правилами відповідної Міжнародної олімпіади, конкурсу або турніру.</w:t>
      </w:r>
    </w:p>
    <w:p w:rsidR="00A13638" w:rsidRPr="00702D6C" w:rsidRDefault="00A13638" w:rsidP="00A13638">
      <w:pPr>
        <w:pStyle w:val="rvps2"/>
        <w:shd w:val="clear" w:color="auto" w:fill="FFFFFF"/>
        <w:spacing w:before="0" w:beforeAutospacing="0" w:after="150" w:afterAutospacing="0"/>
        <w:ind w:firstLine="450"/>
        <w:jc w:val="both"/>
        <w:rPr>
          <w:color w:val="333333"/>
          <w:lang w:val="uk-UA"/>
        </w:rPr>
      </w:pPr>
      <w:bookmarkStart w:id="40" w:name="n201"/>
      <w:bookmarkEnd w:id="40"/>
      <w:r w:rsidRPr="00702D6C">
        <w:rPr>
          <w:color w:val="333333"/>
          <w:lang w:val="uk-UA"/>
        </w:rPr>
        <w:t>Понад зазначену кількість до числа учасників відбірково-тренувальних зборів, які є кандидатами на участь у відповідних міжнародних змаганнях поточного року, включаються переможці відповідних міжнародних змагань минулого року, якщо вони є учнями загальноосвітніх навчальних закладів.</w:t>
      </w:r>
    </w:p>
    <w:p w:rsidR="00A13638" w:rsidRPr="00702D6C" w:rsidRDefault="00A13638" w:rsidP="00A13638">
      <w:pPr>
        <w:pStyle w:val="rvps2"/>
        <w:shd w:val="clear" w:color="auto" w:fill="FFFFFF"/>
        <w:spacing w:before="0" w:beforeAutospacing="0" w:after="150" w:afterAutospacing="0"/>
        <w:ind w:firstLine="450"/>
        <w:jc w:val="both"/>
        <w:rPr>
          <w:b/>
          <w:bCs/>
          <w:color w:val="333333"/>
          <w:sz w:val="28"/>
          <w:szCs w:val="28"/>
          <w:shd w:val="clear" w:color="auto" w:fill="FFFFFF"/>
          <w:lang w:val="uk-UA"/>
        </w:rPr>
      </w:pPr>
      <w:r w:rsidRPr="00702D6C">
        <w:rPr>
          <w:b/>
          <w:bCs/>
          <w:color w:val="333333"/>
          <w:sz w:val="28"/>
          <w:szCs w:val="28"/>
          <w:shd w:val="clear" w:color="auto" w:fill="FFFFFF"/>
          <w:lang w:val="uk-UA"/>
        </w:rPr>
        <w:t>Учасники олімпіад, турнірів, конкурсів</w:t>
      </w:r>
    </w:p>
    <w:p w:rsidR="00A13638" w:rsidRPr="00702D6C" w:rsidRDefault="00A13638" w:rsidP="00A13638">
      <w:pPr>
        <w:pStyle w:val="rvps2"/>
        <w:shd w:val="clear" w:color="auto" w:fill="FFFFFF"/>
        <w:spacing w:before="0" w:beforeAutospacing="0" w:after="150" w:afterAutospacing="0"/>
        <w:ind w:firstLine="450"/>
        <w:jc w:val="both"/>
        <w:rPr>
          <w:color w:val="333333"/>
          <w:lang w:val="uk-UA"/>
        </w:rPr>
      </w:pPr>
      <w:r w:rsidRPr="00702D6C">
        <w:rPr>
          <w:color w:val="333333"/>
          <w:lang w:val="uk-UA"/>
        </w:rPr>
        <w:t>Учні мають право брати участь у кількох предметних олімпіадах, турнірах, конкурсах за умови, що строки їх проведення не збігаються.</w:t>
      </w:r>
      <w:r w:rsidRPr="00702D6C">
        <w:rPr>
          <w:color w:val="333333"/>
          <w:lang w:val="uk-UA"/>
        </w:rPr>
        <w:t>.</w:t>
      </w:r>
    </w:p>
    <w:p w:rsidR="00A13638" w:rsidRPr="00702D6C" w:rsidRDefault="00A13638" w:rsidP="00A13638">
      <w:pPr>
        <w:pStyle w:val="rvps2"/>
        <w:shd w:val="clear" w:color="auto" w:fill="FFFFFF"/>
        <w:spacing w:before="0" w:beforeAutospacing="0" w:after="150" w:afterAutospacing="0"/>
        <w:ind w:firstLine="450"/>
        <w:jc w:val="both"/>
        <w:rPr>
          <w:color w:val="333333"/>
          <w:lang w:val="uk-UA"/>
        </w:rPr>
      </w:pPr>
    </w:p>
    <w:p w:rsidR="00A13638" w:rsidRPr="00702D6C" w:rsidRDefault="00A13638" w:rsidP="00A13638">
      <w:pPr>
        <w:pStyle w:val="rvps2"/>
        <w:shd w:val="clear" w:color="auto" w:fill="FFFFFF"/>
        <w:spacing w:before="0" w:beforeAutospacing="0" w:after="150" w:afterAutospacing="0"/>
        <w:ind w:firstLine="450"/>
        <w:jc w:val="both"/>
        <w:rPr>
          <w:color w:val="333333"/>
          <w:lang w:val="uk-UA"/>
        </w:rPr>
      </w:pPr>
      <w:bookmarkStart w:id="41" w:name="n206"/>
      <w:bookmarkEnd w:id="41"/>
      <w:r w:rsidRPr="00702D6C">
        <w:rPr>
          <w:color w:val="333333"/>
          <w:lang w:val="uk-UA"/>
        </w:rPr>
        <w:t>До участі в II, III та IV етапах олімпіади допускаються тільки учні, які стали переможцями попереднього етапу відповідних змагань. Кількісний склад учасників кожного етапу визначає оргкомітет цього етапу.</w:t>
      </w:r>
    </w:p>
    <w:p w:rsidR="00A13638" w:rsidRPr="00702D6C" w:rsidRDefault="00A13638" w:rsidP="00A13638">
      <w:pPr>
        <w:pStyle w:val="rvps2"/>
        <w:shd w:val="clear" w:color="auto" w:fill="FFFFFF"/>
        <w:spacing w:before="0" w:beforeAutospacing="0" w:after="150" w:afterAutospacing="0"/>
        <w:ind w:firstLine="450"/>
        <w:jc w:val="both"/>
        <w:rPr>
          <w:color w:val="333333"/>
          <w:shd w:val="clear" w:color="auto" w:fill="FFFFFF"/>
          <w:lang w:val="uk-UA"/>
        </w:rPr>
      </w:pPr>
      <w:r w:rsidRPr="00702D6C">
        <w:rPr>
          <w:color w:val="333333"/>
          <w:shd w:val="clear" w:color="auto" w:fill="FFFFFF"/>
          <w:lang w:val="uk-UA"/>
        </w:rPr>
        <w:t>У I етапі олімпіад з навчальних предметів і спеціальних дисциплін беруть участь усі учні загальноосвітніх, професійно-технічних навчальних закладів та міжшкільних навчально-виробничих комбінатів, які бажають</w:t>
      </w:r>
      <w:r w:rsidRPr="00702D6C">
        <w:rPr>
          <w:color w:val="333333"/>
          <w:shd w:val="clear" w:color="auto" w:fill="FFFFFF"/>
          <w:lang w:val="uk-UA"/>
        </w:rPr>
        <w:t xml:space="preserve">. </w:t>
      </w:r>
      <w:r w:rsidRPr="00702D6C">
        <w:rPr>
          <w:color w:val="333333"/>
          <w:shd w:val="clear" w:color="auto" w:fill="FFFFFF"/>
          <w:lang w:val="uk-UA"/>
        </w:rPr>
        <w:t>Будь-які обмеження права участі учнів в I етапі олімпіад з навчальних предметів і спеціальних дисциплін, у конкурсах фахової майстерності забороняються.</w:t>
      </w:r>
    </w:p>
    <w:p w:rsidR="00A13638" w:rsidRPr="00702D6C" w:rsidRDefault="00A13638" w:rsidP="00A13638">
      <w:pPr>
        <w:pStyle w:val="rvps2"/>
        <w:shd w:val="clear" w:color="auto" w:fill="FFFFFF"/>
        <w:spacing w:before="0" w:beforeAutospacing="0" w:after="150" w:afterAutospacing="0"/>
        <w:ind w:firstLine="450"/>
        <w:jc w:val="both"/>
        <w:rPr>
          <w:color w:val="333333"/>
          <w:lang w:val="uk-UA"/>
        </w:rPr>
      </w:pPr>
      <w:r w:rsidRPr="00702D6C">
        <w:rPr>
          <w:color w:val="333333"/>
          <w:lang w:val="uk-UA"/>
        </w:rPr>
        <w:t>У І етапі конкурсу-захисту науково-дослідницьких робіт беруть участь учні загальноосвітніх, професійно-технічних навчальних закладів і вищих навчальних закладів І-II рівнів акредитації з числа учнів - членів Малої академії наук України. У II і III етапах конкурсу-захисту беруть участь переможці відповідно І і II етапів.</w:t>
      </w:r>
    </w:p>
    <w:p w:rsidR="00A13638" w:rsidRPr="00702D6C" w:rsidRDefault="00A13638" w:rsidP="00A13638">
      <w:pPr>
        <w:pStyle w:val="rvps2"/>
        <w:shd w:val="clear" w:color="auto" w:fill="FFFFFF"/>
        <w:spacing w:before="0" w:beforeAutospacing="0" w:after="150" w:afterAutospacing="0"/>
        <w:ind w:firstLine="450"/>
        <w:jc w:val="both"/>
        <w:rPr>
          <w:color w:val="333333"/>
          <w:lang w:val="uk-UA"/>
        </w:rPr>
      </w:pPr>
      <w:bookmarkStart w:id="42" w:name="n236"/>
      <w:bookmarkEnd w:id="42"/>
      <w:r w:rsidRPr="00702D6C">
        <w:rPr>
          <w:color w:val="333333"/>
          <w:lang w:val="uk-UA"/>
        </w:rPr>
        <w:t xml:space="preserve">Перелік наукових відділень і секцій, з яких проводяться І і II етапи конкурсу-захисту науково-дослідницьких робіт, визначається оргкомітетами відповідного етапу. Перелік </w:t>
      </w:r>
      <w:r w:rsidRPr="00702D6C">
        <w:rPr>
          <w:color w:val="333333"/>
          <w:lang w:val="uk-UA"/>
        </w:rPr>
        <w:lastRenderedPageBreak/>
        <w:t>наукових відділень і секцій, з яких проводиться III етап конкурсу-захисту, визначається умовами проведення, затвердженими наказом МОН.</w:t>
      </w:r>
    </w:p>
    <w:p w:rsidR="00A13638" w:rsidRPr="00702D6C" w:rsidRDefault="00A13638" w:rsidP="00A13638">
      <w:pPr>
        <w:pStyle w:val="rvps2"/>
        <w:shd w:val="clear" w:color="auto" w:fill="FFFFFF"/>
        <w:spacing w:before="0" w:beforeAutospacing="0" w:after="150" w:afterAutospacing="0"/>
        <w:ind w:firstLine="450"/>
        <w:jc w:val="both"/>
        <w:rPr>
          <w:color w:val="333333"/>
          <w:shd w:val="clear" w:color="auto" w:fill="FFFFFF"/>
          <w:lang w:val="uk-UA"/>
        </w:rPr>
      </w:pPr>
      <w:r w:rsidRPr="00702D6C">
        <w:rPr>
          <w:color w:val="333333"/>
          <w:shd w:val="clear" w:color="auto" w:fill="FFFFFF"/>
          <w:lang w:val="uk-UA"/>
        </w:rPr>
        <w:t>До місця проведення олімпіад, турнірів і конкурсів учні прибувають організовано у супроводі керівника команди</w:t>
      </w:r>
      <w:r w:rsidRPr="00702D6C">
        <w:rPr>
          <w:color w:val="333333"/>
          <w:shd w:val="clear" w:color="auto" w:fill="FFFFFF"/>
          <w:lang w:val="uk-UA"/>
        </w:rPr>
        <w:t xml:space="preserve">. </w:t>
      </w:r>
      <w:r w:rsidRPr="00702D6C">
        <w:rPr>
          <w:color w:val="333333"/>
          <w:shd w:val="clear" w:color="auto" w:fill="FFFFFF"/>
          <w:lang w:val="uk-UA"/>
        </w:rPr>
        <w:t>ерівник команди призначається з числа вчителів, майстрів виробничого навчання, викладачів навчальних закладів, які брали участь у підготовці учнів до олімпіад, турнірів і конкурсів, в їх проведенні і не є членами журі або оргкомітету відповідного етапу змагань.</w:t>
      </w:r>
    </w:p>
    <w:p w:rsidR="00A13638" w:rsidRPr="00702D6C" w:rsidRDefault="00A13638" w:rsidP="00A13638">
      <w:pPr>
        <w:pStyle w:val="rvps7"/>
        <w:shd w:val="clear" w:color="auto" w:fill="FFFFFF"/>
        <w:spacing w:before="150" w:beforeAutospacing="0" w:after="150" w:afterAutospacing="0"/>
        <w:ind w:left="450" w:right="450"/>
        <w:jc w:val="center"/>
        <w:rPr>
          <w:color w:val="333333"/>
          <w:lang w:val="uk-UA"/>
        </w:rPr>
      </w:pPr>
      <w:r w:rsidRPr="00702D6C">
        <w:rPr>
          <w:rStyle w:val="rvts15"/>
          <w:b/>
          <w:bCs/>
          <w:color w:val="333333"/>
          <w:sz w:val="28"/>
          <w:szCs w:val="28"/>
          <w:lang w:val="uk-UA"/>
        </w:rPr>
        <w:t>Апеляція</w:t>
      </w:r>
    </w:p>
    <w:p w:rsidR="00A13638" w:rsidRPr="00702D6C" w:rsidRDefault="00A13638" w:rsidP="00A13638">
      <w:pPr>
        <w:pStyle w:val="rvps2"/>
        <w:shd w:val="clear" w:color="auto" w:fill="FFFFFF"/>
        <w:spacing w:before="0" w:beforeAutospacing="0" w:after="150" w:afterAutospacing="0"/>
        <w:ind w:firstLine="450"/>
        <w:jc w:val="both"/>
        <w:rPr>
          <w:color w:val="333333"/>
          <w:lang w:val="uk-UA"/>
        </w:rPr>
      </w:pPr>
      <w:bookmarkStart w:id="43" w:name="n255"/>
      <w:bookmarkEnd w:id="43"/>
      <w:r w:rsidRPr="00702D6C">
        <w:rPr>
          <w:color w:val="333333"/>
          <w:lang w:val="uk-UA"/>
        </w:rPr>
        <w:t>4.1. Учасники олімпіад, турнірів, конкурсів усіх етапів мають право ознайомитись з відповідями (розв'язками) завдань, запропонованими журі, та з попередніми результатами перевірки робіт учасників до підбиття остаточних підсумків.</w:t>
      </w:r>
    </w:p>
    <w:p w:rsidR="00A13638" w:rsidRPr="00702D6C" w:rsidRDefault="00A13638" w:rsidP="00A13638">
      <w:pPr>
        <w:pStyle w:val="rvps2"/>
        <w:shd w:val="clear" w:color="auto" w:fill="FFFFFF"/>
        <w:spacing w:before="0" w:beforeAutospacing="0" w:after="150" w:afterAutospacing="0"/>
        <w:ind w:firstLine="450"/>
        <w:jc w:val="both"/>
        <w:rPr>
          <w:color w:val="333333"/>
          <w:lang w:val="uk-UA"/>
        </w:rPr>
      </w:pPr>
      <w:bookmarkStart w:id="44" w:name="n256"/>
      <w:bookmarkEnd w:id="44"/>
      <w:r w:rsidRPr="00702D6C">
        <w:rPr>
          <w:color w:val="333333"/>
          <w:lang w:val="uk-UA"/>
        </w:rPr>
        <w:t>4.2. У разі виникнення питань учасники мають право після завершення всіх турів відповідного етапу змагань подавати заяву у письмовій формі апеляційній комісії з приводу правильності та об'єктивності оцінювання виконаних ними завдань і одержати письмову відповідь (за вимогою учня) до підбиття остаточних підсумків відповідних змагань.</w:t>
      </w:r>
    </w:p>
    <w:p w:rsidR="00A13638" w:rsidRPr="00702D6C" w:rsidRDefault="00A13638" w:rsidP="00A13638">
      <w:pPr>
        <w:pStyle w:val="rvps2"/>
        <w:shd w:val="clear" w:color="auto" w:fill="FFFFFF"/>
        <w:spacing w:before="0" w:beforeAutospacing="0" w:after="150" w:afterAutospacing="0"/>
        <w:ind w:firstLine="450"/>
        <w:jc w:val="both"/>
        <w:rPr>
          <w:color w:val="333333"/>
          <w:lang w:val="uk-UA"/>
        </w:rPr>
      </w:pPr>
      <w:bookmarkStart w:id="45" w:name="n257"/>
      <w:bookmarkEnd w:id="45"/>
      <w:r w:rsidRPr="00702D6C">
        <w:rPr>
          <w:color w:val="333333"/>
          <w:lang w:val="uk-UA"/>
        </w:rPr>
        <w:t>Строки подання апеляції визначаються оргкомітетом, про що повідомляється учасникам перед початком змагань.</w:t>
      </w:r>
    </w:p>
    <w:p w:rsidR="00A13638" w:rsidRPr="00702D6C" w:rsidRDefault="00A13638" w:rsidP="00A13638">
      <w:pPr>
        <w:pStyle w:val="rvps2"/>
        <w:shd w:val="clear" w:color="auto" w:fill="FFFFFF"/>
        <w:spacing w:before="0" w:beforeAutospacing="0" w:after="150" w:afterAutospacing="0"/>
        <w:ind w:firstLine="450"/>
        <w:jc w:val="both"/>
        <w:rPr>
          <w:color w:val="333333"/>
          <w:lang w:val="uk-UA"/>
        </w:rPr>
      </w:pPr>
      <w:bookmarkStart w:id="46" w:name="n258"/>
      <w:bookmarkEnd w:id="46"/>
      <w:r w:rsidRPr="00702D6C">
        <w:rPr>
          <w:color w:val="333333"/>
          <w:lang w:val="uk-UA"/>
        </w:rPr>
        <w:t>У заяві учень повинен зазначити причину апеляції.</w:t>
      </w:r>
    </w:p>
    <w:p w:rsidR="00A13638" w:rsidRPr="00702D6C" w:rsidRDefault="00A13638" w:rsidP="00A13638">
      <w:pPr>
        <w:pStyle w:val="rvps2"/>
        <w:shd w:val="clear" w:color="auto" w:fill="FFFFFF"/>
        <w:spacing w:before="0" w:beforeAutospacing="0" w:after="150" w:afterAutospacing="0"/>
        <w:ind w:firstLine="450"/>
        <w:jc w:val="both"/>
        <w:rPr>
          <w:color w:val="333333"/>
          <w:lang w:val="uk-UA"/>
        </w:rPr>
      </w:pPr>
      <w:bookmarkStart w:id="47" w:name="n259"/>
      <w:bookmarkEnd w:id="47"/>
      <w:r w:rsidRPr="00702D6C">
        <w:rPr>
          <w:color w:val="333333"/>
          <w:lang w:val="uk-UA"/>
        </w:rPr>
        <w:t>4.3. Для проведення апеляції оргкомітетом олімпіад, турнірів, конкурсів створюється апеляційна комісія. Рішення апеляційної комісії фіксується у протоколі засідання цієї комісії та надається для ознайомлення заявнику.</w:t>
      </w:r>
    </w:p>
    <w:p w:rsidR="00EB2387" w:rsidRPr="00702D6C" w:rsidRDefault="00EB2387" w:rsidP="00EB2387">
      <w:pPr>
        <w:pStyle w:val="rvps7"/>
        <w:shd w:val="clear" w:color="auto" w:fill="FFFFFF"/>
        <w:spacing w:before="150" w:beforeAutospacing="0" w:after="150" w:afterAutospacing="0"/>
        <w:ind w:left="450" w:right="450"/>
        <w:jc w:val="center"/>
        <w:rPr>
          <w:color w:val="333333"/>
          <w:lang w:val="uk-UA"/>
        </w:rPr>
      </w:pPr>
      <w:r w:rsidRPr="00702D6C">
        <w:rPr>
          <w:rStyle w:val="rvts15"/>
          <w:b/>
          <w:bCs/>
          <w:color w:val="333333"/>
          <w:sz w:val="28"/>
          <w:szCs w:val="28"/>
          <w:lang w:val="uk-UA"/>
        </w:rPr>
        <w:t>Нагородження учасників олімпіад, турнірів, конкурсів</w:t>
      </w:r>
    </w:p>
    <w:p w:rsidR="00EB2387" w:rsidRPr="00702D6C" w:rsidRDefault="00EB2387" w:rsidP="00EB2387">
      <w:pPr>
        <w:pStyle w:val="rvps2"/>
        <w:shd w:val="clear" w:color="auto" w:fill="FFFFFF"/>
        <w:spacing w:before="0" w:beforeAutospacing="0" w:after="150" w:afterAutospacing="0"/>
        <w:ind w:firstLine="450"/>
        <w:jc w:val="both"/>
        <w:rPr>
          <w:color w:val="333333"/>
          <w:lang w:val="uk-UA"/>
        </w:rPr>
      </w:pPr>
      <w:bookmarkStart w:id="48" w:name="n261"/>
      <w:bookmarkEnd w:id="48"/>
      <w:r w:rsidRPr="00702D6C">
        <w:rPr>
          <w:color w:val="333333"/>
          <w:lang w:val="uk-UA"/>
        </w:rPr>
        <w:t>5.1. Переможцями відповідного етапу олімпіад, турнірів, конкурсів вважаються учні, нагороджені дипломами I, II та III ступенів.</w:t>
      </w:r>
    </w:p>
    <w:p w:rsidR="00EB2387" w:rsidRPr="00702D6C" w:rsidRDefault="00EB2387" w:rsidP="00EB2387">
      <w:pPr>
        <w:pStyle w:val="rvps2"/>
        <w:shd w:val="clear" w:color="auto" w:fill="FFFFFF"/>
        <w:spacing w:before="0" w:beforeAutospacing="0" w:after="150" w:afterAutospacing="0"/>
        <w:ind w:firstLine="450"/>
        <w:jc w:val="both"/>
        <w:rPr>
          <w:color w:val="333333"/>
          <w:lang w:val="uk-UA"/>
        </w:rPr>
      </w:pPr>
      <w:bookmarkStart w:id="49" w:name="n262"/>
      <w:bookmarkEnd w:id="49"/>
      <w:r w:rsidRPr="00702D6C">
        <w:rPr>
          <w:color w:val="333333"/>
          <w:lang w:val="uk-UA"/>
        </w:rPr>
        <w:t>5.2. Прізвища, імена переможців та учасників змагань записуються в дипломах у називному відмінку.</w:t>
      </w:r>
    </w:p>
    <w:p w:rsidR="00EB2387" w:rsidRPr="00702D6C" w:rsidRDefault="00EB2387" w:rsidP="00EB2387">
      <w:pPr>
        <w:pStyle w:val="rvps2"/>
        <w:shd w:val="clear" w:color="auto" w:fill="FFFFFF"/>
        <w:spacing w:before="0" w:beforeAutospacing="0" w:after="150" w:afterAutospacing="0"/>
        <w:ind w:firstLine="450"/>
        <w:jc w:val="both"/>
        <w:rPr>
          <w:color w:val="333333"/>
          <w:lang w:val="uk-UA"/>
        </w:rPr>
      </w:pPr>
      <w:bookmarkStart w:id="50" w:name="n263"/>
      <w:bookmarkEnd w:id="50"/>
      <w:r w:rsidRPr="00702D6C">
        <w:rPr>
          <w:color w:val="333333"/>
          <w:lang w:val="uk-UA"/>
        </w:rPr>
        <w:t>5.3. Переможці I і II етапів олімпіад, I етапу турнірів, I етапу конкурсів (II та III етапів, якщо такі проводяться) визначаються на спільному засіданні відповідних оргкомітетів та журі.</w:t>
      </w:r>
    </w:p>
    <w:p w:rsidR="00EB2387" w:rsidRPr="00702D6C" w:rsidRDefault="00EB2387" w:rsidP="00EB2387">
      <w:pPr>
        <w:pStyle w:val="rvps2"/>
        <w:shd w:val="clear" w:color="auto" w:fill="FFFFFF"/>
        <w:spacing w:before="0" w:beforeAutospacing="0" w:after="150" w:afterAutospacing="0"/>
        <w:ind w:firstLine="450"/>
        <w:jc w:val="both"/>
        <w:rPr>
          <w:color w:val="333333"/>
          <w:lang w:val="uk-UA"/>
        </w:rPr>
      </w:pPr>
      <w:bookmarkStart w:id="51" w:name="n264"/>
      <w:bookmarkEnd w:id="51"/>
      <w:r w:rsidRPr="00702D6C">
        <w:rPr>
          <w:color w:val="333333"/>
          <w:lang w:val="uk-UA"/>
        </w:rPr>
        <w:t>5.4. Переможці III етапу олімпіад з навчальних предметів, II етапу олімпіад зі спеціальних дисциплін, конкурсів фахової майстерності та II етапу конкурсу-захисту науково-дослідницьких робіт нагороджуються дипломами I, II, III ступенів окремо за класами (курсами) або за відповідними спеціалізаціями у кількості, яка не перевищує 50% від числа учасників змагань відповідного класу (курсу), секції наукового відділення з орієнтовним розподілом кількості дипломів у співвідношенні 1 : 2 : 3.</w:t>
      </w:r>
      <w:r w:rsidRPr="00702D6C">
        <w:rPr>
          <w:color w:val="333333"/>
          <w:lang w:val="uk-UA"/>
        </w:rPr>
        <w:t xml:space="preserve"> </w:t>
      </w:r>
    </w:p>
    <w:p w:rsidR="00EB2387" w:rsidRPr="00702D6C" w:rsidRDefault="00EB2387" w:rsidP="00EB2387">
      <w:pPr>
        <w:pStyle w:val="rvps7"/>
        <w:shd w:val="clear" w:color="auto" w:fill="FFFFFF"/>
        <w:spacing w:before="150" w:beforeAutospacing="0" w:after="150" w:afterAutospacing="0"/>
        <w:ind w:left="450" w:right="450"/>
        <w:jc w:val="center"/>
        <w:rPr>
          <w:color w:val="333333"/>
          <w:shd w:val="clear" w:color="auto" w:fill="FFFFFF"/>
          <w:lang w:val="uk-UA"/>
        </w:rPr>
      </w:pPr>
      <w:r w:rsidRPr="00702D6C">
        <w:rPr>
          <w:color w:val="333333"/>
          <w:shd w:val="clear" w:color="auto" w:fill="FFFFFF"/>
          <w:lang w:val="uk-UA"/>
        </w:rPr>
        <w:t>Переможцем не може бути учасник, який за сумарним результатом виступів на всіх обов'язкових турах відповідного етапу олімпіади набрав менше ніж третину від максимально можливої сумарної (за всіма обов'язковими турами) кількості балів. </w:t>
      </w:r>
      <w:r w:rsidRPr="00702D6C">
        <w:rPr>
          <w:color w:val="333333"/>
          <w:shd w:val="clear" w:color="auto" w:fill="FFFFFF"/>
          <w:lang w:val="uk-UA"/>
        </w:rPr>
        <w:t xml:space="preserve"> </w:t>
      </w:r>
    </w:p>
    <w:p w:rsidR="00EB2387" w:rsidRPr="00702D6C" w:rsidRDefault="00EB2387" w:rsidP="00EB2387">
      <w:pPr>
        <w:pStyle w:val="rvps7"/>
        <w:shd w:val="clear" w:color="auto" w:fill="FFFFFF"/>
        <w:spacing w:before="150" w:beforeAutospacing="0" w:after="150" w:afterAutospacing="0"/>
        <w:ind w:left="450" w:right="450"/>
        <w:jc w:val="center"/>
        <w:rPr>
          <w:color w:val="333333"/>
          <w:lang w:val="uk-UA"/>
        </w:rPr>
      </w:pPr>
      <w:r w:rsidRPr="00702D6C">
        <w:rPr>
          <w:rStyle w:val="rvts15"/>
          <w:b/>
          <w:bCs/>
          <w:color w:val="333333"/>
          <w:sz w:val="28"/>
          <w:szCs w:val="28"/>
          <w:lang w:val="uk-UA"/>
        </w:rPr>
        <w:t>Журі олімпіад, турнірів, конкурсів</w:t>
      </w:r>
    </w:p>
    <w:p w:rsidR="00EB2387" w:rsidRPr="00702D6C" w:rsidRDefault="00EB2387" w:rsidP="00EB2387">
      <w:pPr>
        <w:pStyle w:val="rvps2"/>
        <w:shd w:val="clear" w:color="auto" w:fill="FFFFFF"/>
        <w:spacing w:before="0" w:beforeAutospacing="0" w:after="150" w:afterAutospacing="0"/>
        <w:ind w:firstLine="450"/>
        <w:jc w:val="both"/>
        <w:rPr>
          <w:color w:val="333333"/>
          <w:lang w:val="uk-UA"/>
        </w:rPr>
      </w:pPr>
      <w:bookmarkStart w:id="52" w:name="n312"/>
      <w:bookmarkEnd w:id="52"/>
      <w:r w:rsidRPr="00702D6C">
        <w:rPr>
          <w:color w:val="333333"/>
          <w:lang w:val="uk-UA"/>
        </w:rPr>
        <w:t>7.1. Журі формується з фахівців відповідного профілю з числа наукових працівників академічних установ та вищих навчальних закладів, викладачів, учителів, методистів тощо. Його очолює голова, який має одного або кількох заступників; решта - члени журі, доручення між якими розподіляє голова, а за його відсутності - заступник.</w:t>
      </w:r>
    </w:p>
    <w:p w:rsidR="00EB2387" w:rsidRPr="00702D6C" w:rsidRDefault="00EB2387" w:rsidP="00EB2387">
      <w:pPr>
        <w:pStyle w:val="rvps2"/>
        <w:shd w:val="clear" w:color="auto" w:fill="FFFFFF"/>
        <w:spacing w:before="0" w:beforeAutospacing="0" w:after="150" w:afterAutospacing="0"/>
        <w:ind w:firstLine="450"/>
        <w:jc w:val="both"/>
        <w:rPr>
          <w:color w:val="333333"/>
          <w:lang w:val="uk-UA"/>
        </w:rPr>
      </w:pPr>
      <w:bookmarkStart w:id="53" w:name="n313"/>
      <w:bookmarkEnd w:id="53"/>
      <w:r w:rsidRPr="00702D6C">
        <w:rPr>
          <w:color w:val="333333"/>
          <w:lang w:val="uk-UA"/>
        </w:rPr>
        <w:lastRenderedPageBreak/>
        <w:t>7.1.1. Кількість членів журі не повинна перевищувати третини від кількості учасників, які беруть участь у відповідній олімпіаді, турнірі, конкурсі.</w:t>
      </w:r>
    </w:p>
    <w:p w:rsidR="00EB2387" w:rsidRPr="00702D6C" w:rsidRDefault="00EB2387" w:rsidP="00EB2387">
      <w:pPr>
        <w:pStyle w:val="rvps2"/>
        <w:shd w:val="clear" w:color="auto" w:fill="FFFFFF"/>
        <w:spacing w:before="0" w:beforeAutospacing="0" w:after="150" w:afterAutospacing="0"/>
        <w:ind w:firstLine="450"/>
        <w:jc w:val="both"/>
        <w:rPr>
          <w:color w:val="333333"/>
          <w:lang w:val="uk-UA"/>
        </w:rPr>
      </w:pPr>
      <w:bookmarkStart w:id="54" w:name="n314"/>
      <w:bookmarkEnd w:id="54"/>
      <w:r w:rsidRPr="00702D6C">
        <w:rPr>
          <w:color w:val="333333"/>
          <w:lang w:val="uk-UA"/>
        </w:rPr>
        <w:t>7.1.2. До складу журі III і IV етапів олімпіад, фінальних етапів турнірів, конкурсів з навчальних предметів, III етапу олімпіад зі спеціальних дисциплін, конкурсів та фінальних етапів турнірів не можуть входити близькі особи учасників відповідних змагань.</w:t>
      </w:r>
    </w:p>
    <w:p w:rsidR="00EB2387" w:rsidRPr="00702D6C" w:rsidRDefault="00EB2387" w:rsidP="00EB2387">
      <w:pPr>
        <w:pStyle w:val="rvps2"/>
        <w:shd w:val="clear" w:color="auto" w:fill="FFFFFF"/>
        <w:spacing w:before="0" w:beforeAutospacing="0" w:after="150" w:afterAutospacing="0"/>
        <w:ind w:firstLine="450"/>
        <w:jc w:val="both"/>
        <w:rPr>
          <w:color w:val="333333"/>
          <w:lang w:val="uk-UA"/>
        </w:rPr>
      </w:pPr>
      <w:bookmarkStart w:id="55" w:name="n315"/>
      <w:bookmarkEnd w:id="55"/>
      <w:r w:rsidRPr="00702D6C">
        <w:rPr>
          <w:color w:val="333333"/>
          <w:lang w:val="uk-UA"/>
        </w:rPr>
        <w:t>7.1.3. До складу журі IV етапу олімпіад з навчальних предметів, III етапу олімпіад зі спеціальних дисциплін, конкурсів та фінальних етапів турнірів не може входити більше ніж 20% від загального числа членів журі відповідних змагань, працівників однієї установи або навчального закладу.</w:t>
      </w:r>
    </w:p>
    <w:p w:rsidR="00EB2387" w:rsidRPr="00702D6C" w:rsidRDefault="00EB2387" w:rsidP="00EB2387">
      <w:pPr>
        <w:pStyle w:val="rvps7"/>
        <w:shd w:val="clear" w:color="auto" w:fill="FFFFFF"/>
        <w:spacing w:before="150" w:beforeAutospacing="0" w:after="150" w:afterAutospacing="0"/>
        <w:ind w:left="450" w:right="450"/>
        <w:jc w:val="center"/>
        <w:rPr>
          <w:color w:val="333333"/>
          <w:shd w:val="clear" w:color="auto" w:fill="FFFFFF"/>
          <w:lang w:val="uk-UA"/>
        </w:rPr>
      </w:pPr>
    </w:p>
    <w:p w:rsidR="00EB2387" w:rsidRPr="00702D6C" w:rsidRDefault="00EB2387" w:rsidP="00EB2387">
      <w:pPr>
        <w:pStyle w:val="rvps2"/>
        <w:shd w:val="clear" w:color="auto" w:fill="FFFFFF"/>
        <w:spacing w:before="0" w:beforeAutospacing="0" w:after="150" w:afterAutospacing="0"/>
        <w:ind w:firstLine="450"/>
        <w:jc w:val="both"/>
        <w:rPr>
          <w:color w:val="333333"/>
          <w:lang w:val="uk-UA"/>
        </w:rPr>
      </w:pPr>
    </w:p>
    <w:p w:rsidR="00EB2387" w:rsidRPr="00702D6C" w:rsidRDefault="00EB2387" w:rsidP="00A13638">
      <w:pPr>
        <w:pStyle w:val="rvps2"/>
        <w:shd w:val="clear" w:color="auto" w:fill="FFFFFF"/>
        <w:spacing w:before="0" w:beforeAutospacing="0" w:after="150" w:afterAutospacing="0"/>
        <w:ind w:firstLine="450"/>
        <w:jc w:val="both"/>
        <w:rPr>
          <w:color w:val="333333"/>
          <w:lang w:val="uk-UA"/>
        </w:rPr>
      </w:pPr>
    </w:p>
    <w:p w:rsidR="00A13638" w:rsidRPr="00702D6C" w:rsidRDefault="00A13638" w:rsidP="00A13638">
      <w:pPr>
        <w:pStyle w:val="rvps2"/>
        <w:shd w:val="clear" w:color="auto" w:fill="FFFFFF"/>
        <w:spacing w:before="0" w:beforeAutospacing="0" w:after="150" w:afterAutospacing="0"/>
        <w:ind w:firstLine="450"/>
        <w:jc w:val="both"/>
        <w:rPr>
          <w:color w:val="333333"/>
          <w:lang w:val="uk-UA"/>
        </w:rPr>
      </w:pPr>
    </w:p>
    <w:p w:rsidR="00A13638" w:rsidRPr="00702D6C" w:rsidRDefault="00A13638" w:rsidP="00A13638">
      <w:pPr>
        <w:pStyle w:val="rvps2"/>
        <w:shd w:val="clear" w:color="auto" w:fill="FFFFFF"/>
        <w:spacing w:before="0" w:beforeAutospacing="0" w:after="150" w:afterAutospacing="0"/>
        <w:ind w:firstLine="450"/>
        <w:jc w:val="both"/>
        <w:rPr>
          <w:color w:val="333333"/>
          <w:lang w:val="uk-UA"/>
        </w:rPr>
      </w:pPr>
    </w:p>
    <w:p w:rsidR="00A13638" w:rsidRPr="00702D6C" w:rsidRDefault="00A13638" w:rsidP="00A13638">
      <w:pPr>
        <w:pStyle w:val="rvps2"/>
        <w:shd w:val="clear" w:color="auto" w:fill="FFFFFF"/>
        <w:spacing w:before="0" w:beforeAutospacing="0" w:after="150" w:afterAutospacing="0"/>
        <w:ind w:firstLine="450"/>
        <w:jc w:val="both"/>
        <w:rPr>
          <w:color w:val="333333"/>
          <w:lang w:val="uk-UA"/>
        </w:rPr>
      </w:pPr>
    </w:p>
    <w:p w:rsidR="00A13638" w:rsidRPr="00702D6C" w:rsidRDefault="00A13638" w:rsidP="00A13638">
      <w:pPr>
        <w:pStyle w:val="rvps2"/>
        <w:shd w:val="clear" w:color="auto" w:fill="FFFFFF"/>
        <w:spacing w:before="0" w:beforeAutospacing="0" w:after="150" w:afterAutospacing="0"/>
        <w:ind w:firstLine="450"/>
        <w:jc w:val="both"/>
        <w:rPr>
          <w:color w:val="333333"/>
          <w:lang w:val="uk-UA"/>
        </w:rPr>
      </w:pPr>
    </w:p>
    <w:p w:rsidR="00A13638" w:rsidRPr="00702D6C" w:rsidRDefault="00A13638" w:rsidP="006C2671">
      <w:pPr>
        <w:pStyle w:val="rvps2"/>
        <w:shd w:val="clear" w:color="auto" w:fill="FFFFFF"/>
        <w:spacing w:before="0" w:beforeAutospacing="0" w:after="150" w:afterAutospacing="0"/>
        <w:ind w:firstLine="450"/>
        <w:jc w:val="both"/>
        <w:rPr>
          <w:color w:val="333333"/>
          <w:shd w:val="clear" w:color="auto" w:fill="FFFFFF"/>
          <w:lang w:val="uk-UA"/>
        </w:rPr>
      </w:pPr>
    </w:p>
    <w:p w:rsidR="00A13638" w:rsidRPr="00702D6C" w:rsidRDefault="00A13638" w:rsidP="006C2671">
      <w:pPr>
        <w:pStyle w:val="rvps2"/>
        <w:shd w:val="clear" w:color="auto" w:fill="FFFFFF"/>
        <w:spacing w:before="0" w:beforeAutospacing="0" w:after="150" w:afterAutospacing="0"/>
        <w:ind w:firstLine="450"/>
        <w:jc w:val="both"/>
        <w:rPr>
          <w:color w:val="333333"/>
          <w:lang w:val="uk-UA"/>
        </w:rPr>
      </w:pPr>
    </w:p>
    <w:p w:rsidR="006C2671" w:rsidRPr="00702D6C" w:rsidRDefault="006C2671" w:rsidP="006C2671">
      <w:pPr>
        <w:pStyle w:val="rvps2"/>
        <w:shd w:val="clear" w:color="auto" w:fill="FFFFFF"/>
        <w:spacing w:before="0" w:beforeAutospacing="0" w:after="150" w:afterAutospacing="0"/>
        <w:ind w:firstLine="450"/>
        <w:jc w:val="both"/>
        <w:rPr>
          <w:color w:val="333333"/>
          <w:lang w:val="uk-UA"/>
        </w:rPr>
      </w:pPr>
    </w:p>
    <w:p w:rsidR="006C2671" w:rsidRPr="00702D6C" w:rsidRDefault="006C2671" w:rsidP="006C2671">
      <w:pPr>
        <w:pStyle w:val="rvps2"/>
        <w:shd w:val="clear" w:color="auto" w:fill="FFFFFF"/>
        <w:spacing w:before="0" w:beforeAutospacing="0" w:after="150" w:afterAutospacing="0"/>
        <w:ind w:firstLine="450"/>
        <w:jc w:val="both"/>
        <w:rPr>
          <w:color w:val="333333"/>
          <w:lang w:val="uk-UA"/>
        </w:rPr>
      </w:pPr>
    </w:p>
    <w:p w:rsidR="006C2671" w:rsidRPr="00702D6C" w:rsidRDefault="006C2671" w:rsidP="006C2671">
      <w:pPr>
        <w:pStyle w:val="rvps2"/>
        <w:shd w:val="clear" w:color="auto" w:fill="FFFFFF"/>
        <w:spacing w:before="0" w:beforeAutospacing="0" w:after="150" w:afterAutospacing="0"/>
        <w:ind w:firstLine="450"/>
        <w:jc w:val="both"/>
        <w:rPr>
          <w:color w:val="333333"/>
          <w:shd w:val="clear" w:color="auto" w:fill="FFFFFF"/>
          <w:lang w:val="uk-UA"/>
        </w:rPr>
      </w:pPr>
    </w:p>
    <w:p w:rsidR="006C2671" w:rsidRPr="00702D6C" w:rsidRDefault="006C2671" w:rsidP="006C2671">
      <w:pPr>
        <w:pStyle w:val="rvps2"/>
        <w:shd w:val="clear" w:color="auto" w:fill="FFFFFF"/>
        <w:spacing w:before="0" w:beforeAutospacing="0" w:after="150" w:afterAutospacing="0"/>
        <w:ind w:firstLine="450"/>
        <w:jc w:val="both"/>
        <w:rPr>
          <w:color w:val="333333"/>
          <w:lang w:val="uk-UA"/>
        </w:rPr>
      </w:pPr>
    </w:p>
    <w:p w:rsidR="006C2671" w:rsidRPr="00702D6C" w:rsidRDefault="006C2671" w:rsidP="00230927">
      <w:pPr>
        <w:pStyle w:val="rvps2"/>
        <w:shd w:val="clear" w:color="auto" w:fill="FFFFFF"/>
        <w:spacing w:before="0" w:beforeAutospacing="0" w:after="150" w:afterAutospacing="0"/>
        <w:ind w:firstLine="450"/>
        <w:jc w:val="both"/>
        <w:rPr>
          <w:color w:val="333333"/>
          <w:lang w:val="uk-UA"/>
        </w:rPr>
      </w:pP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p>
    <w:p w:rsidR="00230927" w:rsidRPr="00702D6C" w:rsidRDefault="00230927" w:rsidP="00230927">
      <w:pPr>
        <w:pStyle w:val="rvps2"/>
        <w:shd w:val="clear" w:color="auto" w:fill="FFFFFF"/>
        <w:spacing w:before="0" w:beforeAutospacing="0" w:after="150" w:afterAutospacing="0"/>
        <w:ind w:firstLine="450"/>
        <w:jc w:val="both"/>
        <w:rPr>
          <w:color w:val="333333"/>
          <w:shd w:val="clear" w:color="auto" w:fill="FFFFFF"/>
          <w:lang w:val="uk-UA"/>
        </w:rPr>
      </w:pP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p>
    <w:p w:rsidR="00230927" w:rsidRPr="00702D6C" w:rsidRDefault="00230927" w:rsidP="00230927">
      <w:pPr>
        <w:pStyle w:val="rvps2"/>
        <w:shd w:val="clear" w:color="auto" w:fill="FFFFFF"/>
        <w:spacing w:before="0" w:beforeAutospacing="0" w:after="150" w:afterAutospacing="0"/>
        <w:ind w:firstLine="450"/>
        <w:jc w:val="both"/>
        <w:rPr>
          <w:color w:val="333333"/>
          <w:shd w:val="clear" w:color="auto" w:fill="FFFFFF"/>
          <w:lang w:val="uk-UA"/>
        </w:rPr>
      </w:pP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p>
    <w:p w:rsidR="00230927" w:rsidRPr="00702D6C" w:rsidRDefault="00230927" w:rsidP="00230927">
      <w:pPr>
        <w:pStyle w:val="rvps2"/>
        <w:shd w:val="clear" w:color="auto" w:fill="FFFFFF"/>
        <w:spacing w:before="0" w:beforeAutospacing="0" w:after="150" w:afterAutospacing="0"/>
        <w:ind w:firstLine="450"/>
        <w:jc w:val="both"/>
        <w:rPr>
          <w:color w:val="333333"/>
          <w:lang w:val="uk-UA"/>
        </w:rPr>
      </w:pPr>
    </w:p>
    <w:p w:rsidR="00230927" w:rsidRPr="00702D6C" w:rsidRDefault="00230927">
      <w:pPr>
        <w:rPr>
          <w:lang w:val="uk-UA"/>
        </w:rPr>
      </w:pPr>
    </w:p>
    <w:sectPr w:rsidR="00230927" w:rsidRPr="00702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52F36"/>
    <w:multiLevelType w:val="hybridMultilevel"/>
    <w:tmpl w:val="D6BC8840"/>
    <w:lvl w:ilvl="0" w:tplc="2000000F">
      <w:start w:val="1"/>
      <w:numFmt w:val="decimal"/>
      <w:lvlText w:val="%1."/>
      <w:lvlJc w:val="left"/>
      <w:pPr>
        <w:ind w:left="1170" w:hanging="360"/>
      </w:pPr>
    </w:lvl>
    <w:lvl w:ilvl="1" w:tplc="20000019" w:tentative="1">
      <w:start w:val="1"/>
      <w:numFmt w:val="lowerLetter"/>
      <w:lvlText w:val="%2."/>
      <w:lvlJc w:val="left"/>
      <w:pPr>
        <w:ind w:left="1890" w:hanging="360"/>
      </w:pPr>
    </w:lvl>
    <w:lvl w:ilvl="2" w:tplc="2000001B" w:tentative="1">
      <w:start w:val="1"/>
      <w:numFmt w:val="lowerRoman"/>
      <w:lvlText w:val="%3."/>
      <w:lvlJc w:val="right"/>
      <w:pPr>
        <w:ind w:left="2610" w:hanging="180"/>
      </w:pPr>
    </w:lvl>
    <w:lvl w:ilvl="3" w:tplc="2000000F" w:tentative="1">
      <w:start w:val="1"/>
      <w:numFmt w:val="decimal"/>
      <w:lvlText w:val="%4."/>
      <w:lvlJc w:val="left"/>
      <w:pPr>
        <w:ind w:left="3330" w:hanging="360"/>
      </w:pPr>
    </w:lvl>
    <w:lvl w:ilvl="4" w:tplc="20000019" w:tentative="1">
      <w:start w:val="1"/>
      <w:numFmt w:val="lowerLetter"/>
      <w:lvlText w:val="%5."/>
      <w:lvlJc w:val="left"/>
      <w:pPr>
        <w:ind w:left="4050" w:hanging="360"/>
      </w:pPr>
    </w:lvl>
    <w:lvl w:ilvl="5" w:tplc="2000001B" w:tentative="1">
      <w:start w:val="1"/>
      <w:numFmt w:val="lowerRoman"/>
      <w:lvlText w:val="%6."/>
      <w:lvlJc w:val="right"/>
      <w:pPr>
        <w:ind w:left="4770" w:hanging="180"/>
      </w:pPr>
    </w:lvl>
    <w:lvl w:ilvl="6" w:tplc="2000000F" w:tentative="1">
      <w:start w:val="1"/>
      <w:numFmt w:val="decimal"/>
      <w:lvlText w:val="%7."/>
      <w:lvlJc w:val="left"/>
      <w:pPr>
        <w:ind w:left="5490" w:hanging="360"/>
      </w:pPr>
    </w:lvl>
    <w:lvl w:ilvl="7" w:tplc="20000019" w:tentative="1">
      <w:start w:val="1"/>
      <w:numFmt w:val="lowerLetter"/>
      <w:lvlText w:val="%8."/>
      <w:lvlJc w:val="left"/>
      <w:pPr>
        <w:ind w:left="6210" w:hanging="360"/>
      </w:pPr>
    </w:lvl>
    <w:lvl w:ilvl="8" w:tplc="2000001B" w:tentative="1">
      <w:start w:val="1"/>
      <w:numFmt w:val="lowerRoman"/>
      <w:lvlText w:val="%9."/>
      <w:lvlJc w:val="right"/>
      <w:pPr>
        <w:ind w:left="69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27"/>
    <w:rsid w:val="000031FA"/>
    <w:rsid w:val="00230927"/>
    <w:rsid w:val="005D00D8"/>
    <w:rsid w:val="006C2671"/>
    <w:rsid w:val="00702D6C"/>
    <w:rsid w:val="00A13638"/>
    <w:rsid w:val="00EB238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8952"/>
  <w15:chartTrackingRefBased/>
  <w15:docId w15:val="{CA458485-A87D-42AC-9D40-61F6A5B0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230927"/>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customStyle="1" w:styleId="rvts23">
    <w:name w:val="rvts23"/>
    <w:basedOn w:val="a0"/>
    <w:rsid w:val="00230927"/>
  </w:style>
  <w:style w:type="character" w:customStyle="1" w:styleId="rvts9">
    <w:name w:val="rvts9"/>
    <w:basedOn w:val="a0"/>
    <w:rsid w:val="00230927"/>
  </w:style>
  <w:style w:type="character" w:customStyle="1" w:styleId="rvts46">
    <w:name w:val="rvts46"/>
    <w:basedOn w:val="a0"/>
    <w:rsid w:val="00230927"/>
  </w:style>
  <w:style w:type="character" w:styleId="a3">
    <w:name w:val="Hyperlink"/>
    <w:basedOn w:val="a0"/>
    <w:uiPriority w:val="99"/>
    <w:semiHidden/>
    <w:unhideWhenUsed/>
    <w:rsid w:val="00230927"/>
    <w:rPr>
      <w:color w:val="0000FF"/>
      <w:u w:val="single"/>
    </w:rPr>
  </w:style>
  <w:style w:type="character" w:customStyle="1" w:styleId="rvts11">
    <w:name w:val="rvts11"/>
    <w:basedOn w:val="a0"/>
    <w:rsid w:val="00230927"/>
  </w:style>
  <w:style w:type="paragraph" w:customStyle="1" w:styleId="rvps7">
    <w:name w:val="rvps7"/>
    <w:basedOn w:val="a"/>
    <w:rsid w:val="00A13638"/>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customStyle="1" w:styleId="rvts15">
    <w:name w:val="rvts15"/>
    <w:basedOn w:val="a0"/>
    <w:rsid w:val="00A13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3241">
      <w:bodyDiv w:val="1"/>
      <w:marLeft w:val="0"/>
      <w:marRight w:val="0"/>
      <w:marTop w:val="0"/>
      <w:marBottom w:val="0"/>
      <w:divBdr>
        <w:top w:val="none" w:sz="0" w:space="0" w:color="auto"/>
        <w:left w:val="none" w:sz="0" w:space="0" w:color="auto"/>
        <w:bottom w:val="none" w:sz="0" w:space="0" w:color="auto"/>
        <w:right w:val="none" w:sz="0" w:space="0" w:color="auto"/>
      </w:divBdr>
    </w:div>
    <w:div w:id="289240044">
      <w:bodyDiv w:val="1"/>
      <w:marLeft w:val="0"/>
      <w:marRight w:val="0"/>
      <w:marTop w:val="0"/>
      <w:marBottom w:val="0"/>
      <w:divBdr>
        <w:top w:val="none" w:sz="0" w:space="0" w:color="auto"/>
        <w:left w:val="none" w:sz="0" w:space="0" w:color="auto"/>
        <w:bottom w:val="none" w:sz="0" w:space="0" w:color="auto"/>
        <w:right w:val="none" w:sz="0" w:space="0" w:color="auto"/>
      </w:divBdr>
    </w:div>
    <w:div w:id="339503053">
      <w:bodyDiv w:val="1"/>
      <w:marLeft w:val="0"/>
      <w:marRight w:val="0"/>
      <w:marTop w:val="0"/>
      <w:marBottom w:val="0"/>
      <w:divBdr>
        <w:top w:val="none" w:sz="0" w:space="0" w:color="auto"/>
        <w:left w:val="none" w:sz="0" w:space="0" w:color="auto"/>
        <w:bottom w:val="none" w:sz="0" w:space="0" w:color="auto"/>
        <w:right w:val="none" w:sz="0" w:space="0" w:color="auto"/>
      </w:divBdr>
    </w:div>
    <w:div w:id="630672785">
      <w:bodyDiv w:val="1"/>
      <w:marLeft w:val="0"/>
      <w:marRight w:val="0"/>
      <w:marTop w:val="0"/>
      <w:marBottom w:val="0"/>
      <w:divBdr>
        <w:top w:val="none" w:sz="0" w:space="0" w:color="auto"/>
        <w:left w:val="none" w:sz="0" w:space="0" w:color="auto"/>
        <w:bottom w:val="none" w:sz="0" w:space="0" w:color="auto"/>
        <w:right w:val="none" w:sz="0" w:space="0" w:color="auto"/>
      </w:divBdr>
    </w:div>
    <w:div w:id="689796752">
      <w:bodyDiv w:val="1"/>
      <w:marLeft w:val="0"/>
      <w:marRight w:val="0"/>
      <w:marTop w:val="0"/>
      <w:marBottom w:val="0"/>
      <w:divBdr>
        <w:top w:val="none" w:sz="0" w:space="0" w:color="auto"/>
        <w:left w:val="none" w:sz="0" w:space="0" w:color="auto"/>
        <w:bottom w:val="none" w:sz="0" w:space="0" w:color="auto"/>
        <w:right w:val="none" w:sz="0" w:space="0" w:color="auto"/>
      </w:divBdr>
    </w:div>
    <w:div w:id="751314935">
      <w:bodyDiv w:val="1"/>
      <w:marLeft w:val="0"/>
      <w:marRight w:val="0"/>
      <w:marTop w:val="0"/>
      <w:marBottom w:val="0"/>
      <w:divBdr>
        <w:top w:val="none" w:sz="0" w:space="0" w:color="auto"/>
        <w:left w:val="none" w:sz="0" w:space="0" w:color="auto"/>
        <w:bottom w:val="none" w:sz="0" w:space="0" w:color="auto"/>
        <w:right w:val="none" w:sz="0" w:space="0" w:color="auto"/>
      </w:divBdr>
    </w:div>
    <w:div w:id="831138246">
      <w:bodyDiv w:val="1"/>
      <w:marLeft w:val="0"/>
      <w:marRight w:val="0"/>
      <w:marTop w:val="0"/>
      <w:marBottom w:val="0"/>
      <w:divBdr>
        <w:top w:val="none" w:sz="0" w:space="0" w:color="auto"/>
        <w:left w:val="none" w:sz="0" w:space="0" w:color="auto"/>
        <w:bottom w:val="none" w:sz="0" w:space="0" w:color="auto"/>
        <w:right w:val="none" w:sz="0" w:space="0" w:color="auto"/>
      </w:divBdr>
    </w:div>
    <w:div w:id="937063263">
      <w:bodyDiv w:val="1"/>
      <w:marLeft w:val="0"/>
      <w:marRight w:val="0"/>
      <w:marTop w:val="0"/>
      <w:marBottom w:val="0"/>
      <w:divBdr>
        <w:top w:val="none" w:sz="0" w:space="0" w:color="auto"/>
        <w:left w:val="none" w:sz="0" w:space="0" w:color="auto"/>
        <w:bottom w:val="none" w:sz="0" w:space="0" w:color="auto"/>
        <w:right w:val="none" w:sz="0" w:space="0" w:color="auto"/>
      </w:divBdr>
    </w:div>
    <w:div w:id="1178889363">
      <w:bodyDiv w:val="1"/>
      <w:marLeft w:val="0"/>
      <w:marRight w:val="0"/>
      <w:marTop w:val="0"/>
      <w:marBottom w:val="0"/>
      <w:divBdr>
        <w:top w:val="none" w:sz="0" w:space="0" w:color="auto"/>
        <w:left w:val="none" w:sz="0" w:space="0" w:color="auto"/>
        <w:bottom w:val="none" w:sz="0" w:space="0" w:color="auto"/>
        <w:right w:val="none" w:sz="0" w:space="0" w:color="auto"/>
      </w:divBdr>
    </w:div>
    <w:div w:id="1246066633">
      <w:bodyDiv w:val="1"/>
      <w:marLeft w:val="0"/>
      <w:marRight w:val="0"/>
      <w:marTop w:val="0"/>
      <w:marBottom w:val="0"/>
      <w:divBdr>
        <w:top w:val="none" w:sz="0" w:space="0" w:color="auto"/>
        <w:left w:val="none" w:sz="0" w:space="0" w:color="auto"/>
        <w:bottom w:val="none" w:sz="0" w:space="0" w:color="auto"/>
        <w:right w:val="none" w:sz="0" w:space="0" w:color="auto"/>
      </w:divBdr>
    </w:div>
    <w:div w:id="1293823799">
      <w:bodyDiv w:val="1"/>
      <w:marLeft w:val="0"/>
      <w:marRight w:val="0"/>
      <w:marTop w:val="0"/>
      <w:marBottom w:val="0"/>
      <w:divBdr>
        <w:top w:val="none" w:sz="0" w:space="0" w:color="auto"/>
        <w:left w:val="none" w:sz="0" w:space="0" w:color="auto"/>
        <w:bottom w:val="none" w:sz="0" w:space="0" w:color="auto"/>
        <w:right w:val="none" w:sz="0" w:space="0" w:color="auto"/>
      </w:divBdr>
    </w:div>
    <w:div w:id="1418863887">
      <w:bodyDiv w:val="1"/>
      <w:marLeft w:val="0"/>
      <w:marRight w:val="0"/>
      <w:marTop w:val="0"/>
      <w:marBottom w:val="0"/>
      <w:divBdr>
        <w:top w:val="none" w:sz="0" w:space="0" w:color="auto"/>
        <w:left w:val="none" w:sz="0" w:space="0" w:color="auto"/>
        <w:bottom w:val="none" w:sz="0" w:space="0" w:color="auto"/>
        <w:right w:val="none" w:sz="0" w:space="0" w:color="auto"/>
      </w:divBdr>
    </w:div>
    <w:div w:id="1483083469">
      <w:bodyDiv w:val="1"/>
      <w:marLeft w:val="0"/>
      <w:marRight w:val="0"/>
      <w:marTop w:val="0"/>
      <w:marBottom w:val="0"/>
      <w:divBdr>
        <w:top w:val="none" w:sz="0" w:space="0" w:color="auto"/>
        <w:left w:val="none" w:sz="0" w:space="0" w:color="auto"/>
        <w:bottom w:val="none" w:sz="0" w:space="0" w:color="auto"/>
        <w:right w:val="none" w:sz="0" w:space="0" w:color="auto"/>
      </w:divBdr>
    </w:div>
    <w:div w:id="1514611552">
      <w:bodyDiv w:val="1"/>
      <w:marLeft w:val="0"/>
      <w:marRight w:val="0"/>
      <w:marTop w:val="0"/>
      <w:marBottom w:val="0"/>
      <w:divBdr>
        <w:top w:val="none" w:sz="0" w:space="0" w:color="auto"/>
        <w:left w:val="none" w:sz="0" w:space="0" w:color="auto"/>
        <w:bottom w:val="none" w:sz="0" w:space="0" w:color="auto"/>
        <w:right w:val="none" w:sz="0" w:space="0" w:color="auto"/>
      </w:divBdr>
    </w:div>
    <w:div w:id="1523206017">
      <w:bodyDiv w:val="1"/>
      <w:marLeft w:val="0"/>
      <w:marRight w:val="0"/>
      <w:marTop w:val="0"/>
      <w:marBottom w:val="0"/>
      <w:divBdr>
        <w:top w:val="none" w:sz="0" w:space="0" w:color="auto"/>
        <w:left w:val="none" w:sz="0" w:space="0" w:color="auto"/>
        <w:bottom w:val="none" w:sz="0" w:space="0" w:color="auto"/>
        <w:right w:val="none" w:sz="0" w:space="0" w:color="auto"/>
      </w:divBdr>
    </w:div>
    <w:div w:id="1594971471">
      <w:bodyDiv w:val="1"/>
      <w:marLeft w:val="0"/>
      <w:marRight w:val="0"/>
      <w:marTop w:val="0"/>
      <w:marBottom w:val="0"/>
      <w:divBdr>
        <w:top w:val="none" w:sz="0" w:space="0" w:color="auto"/>
        <w:left w:val="none" w:sz="0" w:space="0" w:color="auto"/>
        <w:bottom w:val="none" w:sz="0" w:space="0" w:color="auto"/>
        <w:right w:val="none" w:sz="0" w:space="0" w:color="auto"/>
      </w:divBdr>
    </w:div>
    <w:div w:id="1743675674">
      <w:bodyDiv w:val="1"/>
      <w:marLeft w:val="0"/>
      <w:marRight w:val="0"/>
      <w:marTop w:val="0"/>
      <w:marBottom w:val="0"/>
      <w:divBdr>
        <w:top w:val="none" w:sz="0" w:space="0" w:color="auto"/>
        <w:left w:val="none" w:sz="0" w:space="0" w:color="auto"/>
        <w:bottom w:val="none" w:sz="0" w:space="0" w:color="auto"/>
        <w:right w:val="none" w:sz="0" w:space="0" w:color="auto"/>
      </w:divBdr>
    </w:div>
    <w:div w:id="191392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007-21/sp:max50:nav7:font2" TargetMode="External"/><Relationship Id="rId5" Type="http://schemas.openxmlformats.org/officeDocument/2006/relationships/hyperlink" Target="https://zakon.rada.gov.ua/laws/show/z0568-12/sp:max50:nav7:font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6</Pages>
  <Words>2263</Words>
  <Characters>12903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helenVoit@gmail.com</dc:creator>
  <cp:keywords/>
  <dc:description/>
  <cp:lastModifiedBy>helenVoit@gmail.com</cp:lastModifiedBy>
  <cp:revision>1</cp:revision>
  <dcterms:created xsi:type="dcterms:W3CDTF">2022-10-17T06:48:00Z</dcterms:created>
  <dcterms:modified xsi:type="dcterms:W3CDTF">2022-10-17T11:27:00Z</dcterms:modified>
</cp:coreProperties>
</file>