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9DE" w:rsidRPr="009B5B7B" w:rsidRDefault="00AF49DE" w:rsidP="009B5B7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5B7B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Принцип формування завдань </w:t>
      </w:r>
      <w:r w:rsidR="009B5B7B" w:rsidRPr="009B5B7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9B5B7B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Pr="009B5B7B">
        <w:rPr>
          <w:rFonts w:ascii="Times New Roman" w:hAnsi="Times New Roman" w:cs="Times New Roman"/>
          <w:b/>
          <w:sz w:val="24"/>
          <w:szCs w:val="24"/>
          <w:lang w:val="uk-UA"/>
        </w:rPr>
        <w:t>лімпіади</w:t>
      </w:r>
      <w:r w:rsidR="009B5B7B" w:rsidRPr="009B5B7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B5B7B" w:rsidRPr="009B5B7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 </w:t>
      </w:r>
      <w:proofErr w:type="spellStart"/>
      <w:r w:rsidR="009B5B7B" w:rsidRPr="009B5B7B">
        <w:rPr>
          <w:rFonts w:ascii="Times New Roman" w:hAnsi="Times New Roman" w:cs="Times New Roman"/>
          <w:b/>
          <w:sz w:val="24"/>
          <w:szCs w:val="24"/>
          <w:lang w:val="ru-RU"/>
        </w:rPr>
        <w:t>біології</w:t>
      </w:r>
      <w:proofErr w:type="spellEnd"/>
      <w:r w:rsidR="009B5B7B" w:rsidRPr="009B5B7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</w:t>
      </w:r>
      <w:proofErr w:type="spellStart"/>
      <w:r w:rsidR="009B5B7B" w:rsidRPr="009B5B7B">
        <w:rPr>
          <w:rFonts w:ascii="Times New Roman" w:hAnsi="Times New Roman" w:cs="Times New Roman"/>
          <w:b/>
          <w:sz w:val="24"/>
          <w:szCs w:val="24"/>
          <w:lang w:val="ru-RU"/>
        </w:rPr>
        <w:t>обласний</w:t>
      </w:r>
      <w:proofErr w:type="spellEnd"/>
      <w:r w:rsidR="009B5B7B" w:rsidRPr="009B5B7B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="009B5B7B" w:rsidRPr="009B5B7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III</w:t>
      </w:r>
      <w:r w:rsidR="009B5B7B" w:rsidRPr="009B5B7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9B5B7B" w:rsidRPr="009B5B7B">
        <w:rPr>
          <w:rFonts w:ascii="Times New Roman" w:hAnsi="Times New Roman" w:cs="Times New Roman"/>
          <w:b/>
          <w:sz w:val="24"/>
          <w:szCs w:val="24"/>
          <w:lang w:val="ru-RU"/>
        </w:rPr>
        <w:t>етап</w:t>
      </w:r>
      <w:proofErr w:type="spellEnd"/>
      <w:r w:rsidR="009B5B7B" w:rsidRPr="009B5B7B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9B5B7B" w:rsidRDefault="00AF49DE" w:rsidP="009B5B7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>Комплект завдань розробляється предметно-методичною комісією, склад якої затверджується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в залежності від етапу Олімпіади відповідною структурою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9B5B7B" w:rsidRDefault="00AF49DE" w:rsidP="009B5B7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Завдання розробляються окремо для учнів кожного класу (8-11). Базовий обсяг змістового наповнення завдань визначається обсягом пройденої на момент проведення Олімпіади шкільної програми. Методична комісія орієнтується на програму для загальноосвітніх навчальних закладів з поглибленим вивченням біології (8-9 класи) та програму старшої школи профільного рівня (10-11 класи). </w:t>
      </w:r>
    </w:p>
    <w:p w:rsidR="00AF49DE" w:rsidRPr="009B5B7B" w:rsidRDefault="00AF49DE" w:rsidP="009B5B7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>Вимоги із знання різноманітності живих організмів, а також їх систематичного положення розширено у відповідності до програми Міжнародної біологічної олімпіади.</w:t>
      </w:r>
    </w:p>
    <w:p w:rsidR="00AF49DE" w:rsidRPr="009B5B7B" w:rsidRDefault="00AF49DE" w:rsidP="009B5B7B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b/>
          <w:sz w:val="24"/>
          <w:szCs w:val="24"/>
          <w:lang w:val="uk-UA"/>
        </w:rPr>
        <w:t>Форма завдань</w:t>
      </w:r>
      <w:r w:rsidRPr="009B5B7B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AF49DE" w:rsidRPr="009B5B7B" w:rsidRDefault="00AF49DE" w:rsidP="009B5B7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За формою завдання загальнодержавного тесту поділяються на чотири типи: тест А, тест Б, тест В та експериментальні задачі. </w:t>
      </w:r>
    </w:p>
    <w:p w:rsidR="00AF49DE" w:rsidRPr="009B5B7B" w:rsidRDefault="00AF49DE" w:rsidP="009B5B7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>Тести А, Б і В є завданнями закритого типу.</w:t>
      </w:r>
    </w:p>
    <w:p w:rsidR="00AF49DE" w:rsidRPr="009B5B7B" w:rsidRDefault="00AF49DE" w:rsidP="009B5B7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Задачі типу А є найбільш простими, найчастіше вони вимагають від учня простої репродукції знань. Учню пропонуються чотири </w:t>
      </w:r>
      <w:proofErr w:type="spellStart"/>
      <w:r w:rsidRPr="009B5B7B">
        <w:rPr>
          <w:rFonts w:ascii="Times New Roman" w:hAnsi="Times New Roman" w:cs="Times New Roman"/>
          <w:sz w:val="24"/>
          <w:szCs w:val="24"/>
          <w:lang w:val="uk-UA"/>
        </w:rPr>
        <w:t>дистрактори</w:t>
      </w:r>
      <w:proofErr w:type="spellEnd"/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(варіанти відповідей), лише один з яких є вірним.</w:t>
      </w:r>
    </w:p>
    <w:p w:rsidR="00AF49DE" w:rsidRPr="009B5B7B" w:rsidRDefault="00AF49DE" w:rsidP="009B5B7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Тест Б складається з завдань множинного вибору: пропонується п’ять </w:t>
      </w:r>
      <w:proofErr w:type="spellStart"/>
      <w:r w:rsidRPr="009B5B7B">
        <w:rPr>
          <w:rFonts w:ascii="Times New Roman" w:hAnsi="Times New Roman" w:cs="Times New Roman"/>
          <w:sz w:val="24"/>
          <w:szCs w:val="24"/>
          <w:lang w:val="uk-UA"/>
        </w:rPr>
        <w:t>дистракторів</w:t>
      </w:r>
      <w:proofErr w:type="spellEnd"/>
      <w:r w:rsidRPr="009B5B7B">
        <w:rPr>
          <w:rFonts w:ascii="Times New Roman" w:hAnsi="Times New Roman" w:cs="Times New Roman"/>
          <w:sz w:val="24"/>
          <w:szCs w:val="24"/>
          <w:lang w:val="uk-UA"/>
        </w:rPr>
        <w:t>, правильними з яких можуть бути від 1 до 5. Цей тест є більш складним, і він у більшій мірі орієнтований на перевірку уміння мислити біологічними категоріями.</w:t>
      </w:r>
    </w:p>
    <w:p w:rsidR="00AF49DE" w:rsidRPr="009B5B7B" w:rsidRDefault="00AF49DE" w:rsidP="009B5B7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Завдання тесту В є найбільш мінливими за формою. Це можуть бути завдання на встановлення відповідності, встановлення послідовності, тощо. Якщо запитання тестів А і Б, як правило, є </w:t>
      </w:r>
      <w:proofErr w:type="spellStart"/>
      <w:r w:rsidRPr="009B5B7B">
        <w:rPr>
          <w:rFonts w:ascii="Times New Roman" w:hAnsi="Times New Roman" w:cs="Times New Roman"/>
          <w:sz w:val="24"/>
          <w:szCs w:val="24"/>
          <w:lang w:val="uk-UA"/>
        </w:rPr>
        <w:t>монодисциплінарними</w:t>
      </w:r>
      <w:proofErr w:type="spellEnd"/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(стосуються певної галузі біології), то запитання тесту В можуть вимагати від учня знань із кількох суміжних галузей біології.</w:t>
      </w:r>
    </w:p>
    <w:p w:rsidR="00AF49DE" w:rsidRPr="009B5B7B" w:rsidRDefault="00AF49DE" w:rsidP="009B5B7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>Приклад завдання типу В: На рисунку представлено один з основних комплексів біохімічних реакцій.</w:t>
      </w:r>
    </w:p>
    <w:p w:rsidR="00AF49DE" w:rsidRPr="009B5B7B" w:rsidRDefault="00AF49DE" w:rsidP="009B5B7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200F2EFC" wp14:editId="6D852AE8">
            <wp:extent cx="4746901" cy="2179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20" t="53624" r="37018" b="24287"/>
                    <a:stretch/>
                  </pic:blipFill>
                  <pic:spPr bwMode="auto">
                    <a:xfrm>
                      <a:off x="0" y="0"/>
                      <a:ext cx="4759247" cy="218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9DE" w:rsidRPr="009B5B7B" w:rsidRDefault="00AF49DE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drawing>
          <wp:inline distT="0" distB="0" distL="0" distR="0" wp14:anchorId="0DD74CCF" wp14:editId="35D6B11E">
            <wp:extent cx="5516880" cy="360376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05" t="20524" r="33683" b="42532"/>
                    <a:stretch/>
                  </pic:blipFill>
                  <pic:spPr bwMode="auto">
                    <a:xfrm>
                      <a:off x="0" y="0"/>
                      <a:ext cx="5524954" cy="360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9DE" w:rsidRPr="009B5B7B" w:rsidRDefault="00AF49DE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>Експериментальна задача являє собою опис певного досліду. Учень має проаналізувати його хід та отримані результати й зробити певні висновки. Часто такі завдання містять графічні (табличні) дані, що вимагає вміння отримувати інформацію, представлену у непрямій формі.</w:t>
      </w:r>
    </w:p>
    <w:p w:rsidR="00AF49DE" w:rsidRPr="009B5B7B" w:rsidRDefault="00AF49DE" w:rsidP="009B5B7B">
      <w:pPr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u w:val="single"/>
          <w:lang w:val="uk-UA"/>
        </w:rPr>
        <w:t>На вирішення тестів А, Б і В учням 8-9 класів відводиться 90 хвилин, учням 10-11 класів - 120 хвилин. На вирішення експериментальних задач після перерви учням усіх класів надається 60 хвилин.</w:t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>Практичний тур</w:t>
      </w:r>
      <w:r w:rsidR="009B5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t>готується за бажанням у відповідності до вимог регіональних оргкомітетів і журі. Його оцінка не перевищує 20% від оцінки загальнодержавного тесту.</w:t>
      </w:r>
    </w:p>
    <w:p w:rsidR="00032214" w:rsidRPr="009B5B7B" w:rsidRDefault="00032214" w:rsidP="009B5B7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b/>
          <w:sz w:val="24"/>
          <w:szCs w:val="24"/>
          <w:lang w:val="uk-UA"/>
        </w:rPr>
        <w:t>Зміст завдань</w:t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За змістом завдання ІІІ етапу Олімпіади розподілені таким чином: </w:t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168D2E45" wp14:editId="596F5255">
            <wp:extent cx="4549140" cy="2188917"/>
            <wp:effectExtent l="0" t="0" r="381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77" t="40593" r="34965" b="33181"/>
                    <a:stretch/>
                  </pic:blipFill>
                  <pic:spPr bwMode="auto">
                    <a:xfrm>
                      <a:off x="0" y="0"/>
                      <a:ext cx="4564908" cy="219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Зазначений тематичний розподіл сформований таким чином, щоб </w:t>
      </w:r>
      <w:r w:rsidRPr="009B5B7B">
        <w:rPr>
          <w:rFonts w:ascii="Times New Roman" w:hAnsi="Times New Roman" w:cs="Times New Roman"/>
          <w:sz w:val="24"/>
          <w:szCs w:val="24"/>
          <w:u w:val="single"/>
          <w:lang w:val="uk-UA"/>
        </w:rPr>
        <w:t>обсяг матеріалу, вивченого учнем у поточному навчальному році, становив не менше 20%.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Частка нового матеріалу поступово зменшується від 8 до 11 класу, оскільки зростає сумарний обсяг опанованого за всі роки навчання біологічного знання.</w:t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t>авдання для учнів на ІІІ та ІV етапах Олімпіади можуть відноситися до таких блоків:</w:t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4D4ECF0C" wp14:editId="6BA34AC9">
            <wp:extent cx="5775960" cy="52650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453" t="24857" r="34196" b="21094"/>
                    <a:stretch/>
                  </pic:blipFill>
                  <pic:spPr bwMode="auto">
                    <a:xfrm>
                      <a:off x="0" y="0"/>
                      <a:ext cx="5798701" cy="528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32214" w:rsidRPr="009B5B7B" w:rsidRDefault="00032214" w:rsidP="009B5B7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b/>
          <w:sz w:val="24"/>
          <w:szCs w:val="24"/>
          <w:lang w:val="uk-UA"/>
        </w:rPr>
        <w:t>Принцип формування завдань ІV етапу Олімпіади</w:t>
      </w:r>
    </w:p>
    <w:p w:rsidR="00032214" w:rsidRPr="009B5B7B" w:rsidRDefault="00032214" w:rsidP="009B5B7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b/>
          <w:sz w:val="24"/>
          <w:szCs w:val="24"/>
          <w:lang w:val="uk-UA"/>
        </w:rPr>
        <w:t>Теоретичний тур</w:t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>Теоретичний тур IV етапу Олімпіади полягає у вирішенні завдань різної складності. Основною формою проведення теоретичного туру є тестування.</w:t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Комплект завдань розробляється предметно-методичною комісією, склад якої затверджується МОН. Завдання розробляються окремо для учнів кожного класу (8-11). Базовий обсяг змістового наповнення завдань визначається обсягом шкільної програми, яку учні повинні опанувати на момент завершення поточного навчального року. Методична комісія орієнтується </w:t>
      </w:r>
      <w:r w:rsidRPr="009B5B7B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на програму для загальноосвітніх навчальних закладів з поглибленим вивченням біології (8-9 класи) та програму старшої школи профільного рівня (10-11 класи). 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lastRenderedPageBreak/>
        <w:t>Тематика завдань для усіх класів, а особливо 10 і 11, розширена у відповідності до програми Міжнародної біологічної олімпіади.</w:t>
      </w:r>
    </w:p>
    <w:p w:rsidR="00032214" w:rsidRPr="009B5B7B" w:rsidRDefault="00032214" w:rsidP="009B5B7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b/>
          <w:sz w:val="24"/>
          <w:szCs w:val="24"/>
          <w:lang w:val="uk-UA"/>
        </w:rPr>
        <w:t>Форма завдань</w:t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За формою завдання теоретичного туру IV етапу Олімпіади поділяються на три типи: тест А, тест Б, тест В. </w:t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Тести А, Б і В складаються з завдань закритого типу. Задачі типу А і Б співпадають за формою із такими завдань ІІІ етапу. </w:t>
      </w:r>
    </w:p>
    <w:p w:rsid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Тест А складається з завдань з чотирма </w:t>
      </w:r>
      <w:proofErr w:type="spellStart"/>
      <w:r w:rsidRPr="009B5B7B">
        <w:rPr>
          <w:rFonts w:ascii="Times New Roman" w:hAnsi="Times New Roman" w:cs="Times New Roman"/>
          <w:sz w:val="24"/>
          <w:szCs w:val="24"/>
          <w:lang w:val="uk-UA"/>
        </w:rPr>
        <w:t>дистракторами</w:t>
      </w:r>
      <w:proofErr w:type="spellEnd"/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, один з яких вірний. Тест Б складається з завдань із п’ятьма </w:t>
      </w:r>
      <w:proofErr w:type="spellStart"/>
      <w:r w:rsidRPr="009B5B7B">
        <w:rPr>
          <w:rFonts w:ascii="Times New Roman" w:hAnsi="Times New Roman" w:cs="Times New Roman"/>
          <w:sz w:val="24"/>
          <w:szCs w:val="24"/>
          <w:lang w:val="uk-UA"/>
        </w:rPr>
        <w:t>дистракторами</w:t>
      </w:r>
      <w:proofErr w:type="spellEnd"/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, правильними з яких можуть бути від 1 до 5. </w:t>
      </w:r>
    </w:p>
    <w:p w:rsidR="00032214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>Завдання тесту В також є найбільш мінливими за формою. Найбільш прості з них є завданнями на встановлення відповідності або встановлення послідовності. Більш складні завдання тесту В аналогічні експериментальним задачам ІІІ етапу.</w:t>
      </w:r>
    </w:p>
    <w:p w:rsidR="009B5B7B" w:rsidRPr="009B5B7B" w:rsidRDefault="009B5B7B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9B5B7B">
        <w:rPr>
          <w:rFonts w:ascii="Times New Roman" w:hAnsi="Times New Roman" w:cs="Times New Roman"/>
          <w:sz w:val="24"/>
          <w:szCs w:val="24"/>
        </w:rPr>
        <w:t>кількістю</w:t>
      </w:r>
      <w:proofErr w:type="spellEnd"/>
      <w:r w:rsidRPr="009B5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B7B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Pr="009B5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B7B">
        <w:rPr>
          <w:rFonts w:ascii="Times New Roman" w:hAnsi="Times New Roman" w:cs="Times New Roman"/>
          <w:sz w:val="24"/>
          <w:szCs w:val="24"/>
        </w:rPr>
        <w:t>різних</w:t>
      </w:r>
      <w:proofErr w:type="spellEnd"/>
      <w:r w:rsidRPr="009B5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B7B">
        <w:rPr>
          <w:rFonts w:ascii="Times New Roman" w:hAnsi="Times New Roman" w:cs="Times New Roman"/>
          <w:sz w:val="24"/>
          <w:szCs w:val="24"/>
        </w:rPr>
        <w:t>типів</w:t>
      </w:r>
      <w:proofErr w:type="spellEnd"/>
      <w:r w:rsidRPr="009B5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B7B">
        <w:rPr>
          <w:rFonts w:ascii="Times New Roman" w:hAnsi="Times New Roman" w:cs="Times New Roman"/>
          <w:sz w:val="24"/>
          <w:szCs w:val="24"/>
        </w:rPr>
        <w:t>розподілені</w:t>
      </w:r>
      <w:proofErr w:type="spellEnd"/>
      <w:r w:rsidRPr="009B5B7B">
        <w:rPr>
          <w:rFonts w:ascii="Times New Roman" w:hAnsi="Times New Roman" w:cs="Times New Roman"/>
          <w:sz w:val="24"/>
          <w:szCs w:val="24"/>
        </w:rPr>
        <w:t xml:space="preserve"> таким чином:</w:t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47F5D089" wp14:editId="07891E32">
            <wp:extent cx="5255447" cy="147066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403" t="44925" r="33426" b="39567"/>
                    <a:stretch/>
                  </pic:blipFill>
                  <pic:spPr bwMode="auto">
                    <a:xfrm>
                      <a:off x="0" y="0"/>
                      <a:ext cx="5261290" cy="147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>Учні вирішують завдання тестів А і Б у один день, а тест В - у інший. Час, відведений на виконання завдань, розраховуються приблизно, виходячи з норми 1 хвилина на 1 просте запитання.</w:t>
      </w:r>
    </w:p>
    <w:p w:rsidR="00032214" w:rsidRPr="009B5B7B" w:rsidRDefault="00032214" w:rsidP="009B5B7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b/>
          <w:sz w:val="24"/>
          <w:szCs w:val="24"/>
          <w:lang w:val="uk-UA"/>
        </w:rPr>
        <w:t>Зміст завдань</w:t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За змістом завдання розподілені таким чином:</w:t>
      </w:r>
    </w:p>
    <w:p w:rsidR="00032214" w:rsidRPr="009B5B7B" w:rsidRDefault="00032214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drawing>
          <wp:inline distT="0" distB="0" distL="0" distR="0" wp14:anchorId="2B0D37C6" wp14:editId="6B991804">
            <wp:extent cx="5349240" cy="5046045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505" t="28734" r="33811" b="18130"/>
                    <a:stretch/>
                  </pic:blipFill>
                  <pic:spPr bwMode="auto">
                    <a:xfrm>
                      <a:off x="0" y="0"/>
                      <a:ext cx="5363842" cy="505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B7B" w:rsidRPr="009B5B7B" w:rsidRDefault="009B5B7B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B5B7B" w:rsidRPr="009B5B7B" w:rsidRDefault="009B5B7B" w:rsidP="009B5B7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b/>
          <w:sz w:val="24"/>
          <w:szCs w:val="24"/>
          <w:lang w:val="uk-UA"/>
        </w:rPr>
        <w:t>Практичний тур</w:t>
      </w:r>
    </w:p>
    <w:p w:rsidR="009B5B7B" w:rsidRPr="009B5B7B" w:rsidRDefault="009B5B7B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Практичний тест кожного класу складається з чотирьох робіт. На виконання кожної з них відводиться 45 хвилин. Під час проведення практичного туру перевіряється вміння учасників олімпіади використовувати запропоновані біологічні методи для розв’язування поставленої задачі, узагальнювати отримані результати і робити висновки.</w:t>
      </w:r>
    </w:p>
    <w:p w:rsidR="009B5B7B" w:rsidRDefault="009B5B7B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Перелік методів, уміння користуватися якими мають продемонструвати учасники, було запропоновано Координаційним центром Міжнародної біологічної олімпіади. </w:t>
      </w:r>
    </w:p>
    <w:p w:rsidR="009B5B7B" w:rsidRPr="009B5B7B" w:rsidRDefault="009B5B7B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t>ерелік основних методів.</w:t>
      </w:r>
    </w:p>
    <w:p w:rsidR="009B5B7B" w:rsidRDefault="009B5B7B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>І. Біологічні методи</w:t>
      </w:r>
    </w:p>
    <w:p w:rsidR="009B5B7B" w:rsidRDefault="009B5B7B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B5B7B">
        <w:rPr>
          <w:rFonts w:ascii="Times New Roman" w:hAnsi="Times New Roman" w:cs="Times New Roman"/>
          <w:i/>
          <w:sz w:val="24"/>
          <w:szCs w:val="24"/>
          <w:lang w:val="uk-UA"/>
        </w:rPr>
        <w:t>Цитологічні методи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: 1. Мацерація (розмочування) і гомогенізація тканин. 2. Розміщення проби на предметному скельці. 3. Фіксація препарату. 4. Забарвлення препарату. 5. Виготовлення мікробіологічних препаратів. </w:t>
      </w:r>
    </w:p>
    <w:p w:rsidR="00CC7441" w:rsidRDefault="009B5B7B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i/>
          <w:sz w:val="24"/>
          <w:szCs w:val="24"/>
          <w:lang w:val="uk-UA"/>
        </w:rPr>
        <w:t>Методи, що використовуються для вивчення анатомії і фізіології рослин: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1. Препарування квіток рослин, їх аналіз і встановлення формули квітки. 2. Препарування та вивчення інших частин рослин: коренів, стебла, листків, плодів. 3. Виготовлення зрізів стебел, листків, 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коренів. 4. Забарвлення та виготовлення препаратів рослинних тканин. 5. Постановка досліду з вивчення фотосинтезу. 6. Постановка досліду з вивчення дихання. </w:t>
      </w:r>
    </w:p>
    <w:p w:rsidR="00CC7441" w:rsidRDefault="009B5B7B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i/>
          <w:sz w:val="24"/>
          <w:szCs w:val="24"/>
          <w:lang w:val="uk-UA"/>
        </w:rPr>
        <w:t xml:space="preserve">Методи, що використовуються для вивчення анатомії та фізіології тварин і людини: 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1. Препарування членистоногих тварин і кільчастих червив. 2. Виготовлення препаратів живих дрібних безхребетних тварин. 3. Препарування окремих органів хребетних тварин. 4. Розпізнавання анатомічних препаратів (наочні моделі, вологі препарати, фотографії, </w:t>
      </w:r>
      <w:proofErr w:type="spellStart"/>
      <w:r w:rsidRPr="009B5B7B">
        <w:rPr>
          <w:rFonts w:ascii="Times New Roman" w:hAnsi="Times New Roman" w:cs="Times New Roman"/>
          <w:sz w:val="24"/>
          <w:szCs w:val="24"/>
          <w:lang w:val="uk-UA"/>
        </w:rPr>
        <w:t>відеофрагменти</w:t>
      </w:r>
      <w:proofErr w:type="spellEnd"/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, тощо). 5. Основні фізіологічні методи дослідження організму людини: електрокардіографія, </w:t>
      </w:r>
      <w:proofErr w:type="spellStart"/>
      <w:r w:rsidRPr="009B5B7B">
        <w:rPr>
          <w:rFonts w:ascii="Times New Roman" w:hAnsi="Times New Roman" w:cs="Times New Roman"/>
          <w:sz w:val="24"/>
          <w:szCs w:val="24"/>
          <w:lang w:val="uk-UA"/>
        </w:rPr>
        <w:t>електроенцефалографія</w:t>
      </w:r>
      <w:proofErr w:type="spellEnd"/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, електроміографія, спірографія, вимірювання часу реакції на подразники. </w:t>
      </w:r>
      <w:r w:rsidRPr="00CC7441">
        <w:rPr>
          <w:rFonts w:ascii="Times New Roman" w:hAnsi="Times New Roman" w:cs="Times New Roman"/>
          <w:sz w:val="24"/>
          <w:szCs w:val="24"/>
          <w:u w:val="single"/>
          <w:lang w:val="uk-UA"/>
        </w:rPr>
        <w:t>Від учнів вимагається розуміння принципів методів, уміння аналізувати результати. Безпосереднє володіння методиками не потрібне.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C7441" w:rsidRDefault="009B5B7B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C7441">
        <w:rPr>
          <w:rFonts w:ascii="Times New Roman" w:hAnsi="Times New Roman" w:cs="Times New Roman"/>
          <w:i/>
          <w:sz w:val="24"/>
          <w:szCs w:val="24"/>
          <w:lang w:val="uk-UA"/>
        </w:rPr>
        <w:t>Етологічні методи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: 1. Визначення та пояснення особливостей природної поведінки тварин. 2. Основні експериментальні методики дослідження поведінки тварин в умовах лабораторії. </w:t>
      </w:r>
    </w:p>
    <w:p w:rsidR="00CC7441" w:rsidRDefault="009B5B7B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i/>
          <w:sz w:val="24"/>
          <w:szCs w:val="24"/>
          <w:lang w:val="uk-UA"/>
        </w:rPr>
        <w:t>Екологічні методи та методи вивчення довкілля: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1. Визначення густини популяцій. 2. Визначення біомаси. 3. Елементарне визначення якості води. 4. Елементарне визначення якості повітря. </w:t>
      </w:r>
    </w:p>
    <w:p w:rsidR="00CC7441" w:rsidRDefault="009B5B7B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i/>
          <w:sz w:val="24"/>
          <w:szCs w:val="24"/>
          <w:lang w:val="uk-UA"/>
        </w:rPr>
        <w:t>Таксономічні методи: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1. Використання дихотомічних ключів (визначників). 2. Складання простих дихотомічних ключів. 3. Визначення родин квіткових рослин. 4. Визначення рядів комах. 5. Визначення типів та класів різних організмів. </w:t>
      </w:r>
    </w:p>
    <w:p w:rsidR="00CC7441" w:rsidRDefault="009B5B7B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i/>
          <w:sz w:val="24"/>
          <w:szCs w:val="24"/>
          <w:lang w:val="uk-UA"/>
        </w:rPr>
        <w:t>Генетичні та молекулярно-біологічні методи:</w:t>
      </w: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1. Визначення відстані між генами і побудова генетичних карт. 2. Складання родоводів. 3. Визначення на основі експериментальних даних типу успадкування. 4. Аналіз будови хромосом на препаратах </w:t>
      </w:r>
      <w:proofErr w:type="spellStart"/>
      <w:r w:rsidRPr="009B5B7B">
        <w:rPr>
          <w:rFonts w:ascii="Times New Roman" w:hAnsi="Times New Roman" w:cs="Times New Roman"/>
          <w:sz w:val="24"/>
          <w:szCs w:val="24"/>
          <w:lang w:val="uk-UA"/>
        </w:rPr>
        <w:t>метафазних</w:t>
      </w:r>
      <w:proofErr w:type="spellEnd"/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пластинок. 5. </w:t>
      </w:r>
      <w:proofErr w:type="spellStart"/>
      <w:r w:rsidRPr="009B5B7B">
        <w:rPr>
          <w:rFonts w:ascii="Times New Roman" w:hAnsi="Times New Roman" w:cs="Times New Roman"/>
          <w:sz w:val="24"/>
          <w:szCs w:val="24"/>
          <w:lang w:val="uk-UA"/>
        </w:rPr>
        <w:t>Рестрикційний</w:t>
      </w:r>
      <w:proofErr w:type="spellEnd"/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аналіз.</w:t>
      </w:r>
    </w:p>
    <w:p w:rsidR="00CC7441" w:rsidRDefault="009B5B7B" w:rsidP="009B5B7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5B7B">
        <w:rPr>
          <w:rFonts w:ascii="Times New Roman" w:hAnsi="Times New Roman" w:cs="Times New Roman"/>
          <w:sz w:val="24"/>
          <w:szCs w:val="24"/>
          <w:lang w:val="uk-UA"/>
        </w:rPr>
        <w:t xml:space="preserve"> ІІ. Фізичні та хімічні методи </w:t>
      </w:r>
    </w:p>
    <w:p w:rsidR="00CC7441" w:rsidRPr="00CC7441" w:rsidRDefault="00CC7441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r w:rsidR="009B5B7B"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Методи розділення речовин: фільтрація, центрифугування, хроматографія. 2. Стандартні прості методики для визначення моносахаридів, полісахаридів, ліпідів, білків. 3. Титрування. 4. Кількісний аналіз краплинним методом та методом смужок. 5. Методи приготування розчинів. 6. Методи розбавлення.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>ІІІ. Статистичні методи 1. Способи опису експериментальних даних: обчислення середнього арифметичного, медіани, стандартного відхилення, помилки середнього (стандартної помилки). 2. Порівняння двох рядів даних (вибірок) за допомогою t</w:t>
      </w:r>
      <w:r w:rsidR="00CC744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критерію Стьюдента, критерію знаків, критерію знакових рангових сум </w:t>
      </w:r>
      <w:proofErr w:type="spellStart"/>
      <w:r w:rsidRPr="00CC7441">
        <w:rPr>
          <w:rFonts w:ascii="Times New Roman" w:hAnsi="Times New Roman" w:cs="Times New Roman"/>
          <w:sz w:val="24"/>
          <w:szCs w:val="24"/>
          <w:lang w:val="uk-UA"/>
        </w:rPr>
        <w:t>Вілкоксона</w:t>
      </w:r>
      <w:proofErr w:type="spellEnd"/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. 3. Порівняння двох розподілів за критерієм χ2 .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IV. Навички роботи з комп’ютером 1. Базові навички роботи з комп’ютером: запуск програм, відкриття файлів, тощо. 2. Користування основними програмами для перегляду зображень та відео, прослуховування аудіо-матеріалів. </w:t>
      </w:r>
    </w:p>
    <w:p w:rsidR="00CC7441" w:rsidRDefault="00CC7441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При підготовці до олімпіади, звісно, бажаним є не лише ознайомитися з методами, але й оволодіти ними. Опис методики завжди наводиться в запропонованих текстах практичних завдань, однак попереднє ознайомлення з нею дає змогу виконати роботу суттєво швидше та ефективніше, що безсумнівно, позитивно відіб’ється на результаті. </w:t>
      </w:r>
    </w:p>
    <w:p w:rsidR="00CC7441" w:rsidRPr="00CC7441" w:rsidRDefault="00CC7441" w:rsidP="00CC744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П</w:t>
      </w:r>
      <w:r w:rsidR="009B5B7B" w:rsidRPr="00CC7441">
        <w:rPr>
          <w:rFonts w:ascii="Times New Roman" w:hAnsi="Times New Roman" w:cs="Times New Roman"/>
          <w:b/>
          <w:sz w:val="24"/>
          <w:szCs w:val="24"/>
          <w:lang w:val="uk-UA"/>
        </w:rPr>
        <w:t>ерелік навичок і вмінь, необхідних учасникам олімпіади для успішного виконання практичного туру.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І. Навички експериментатора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1. Спостережливість. Часто учасники будують свою відповідь не на основі реального спостереження за запропонованим об’єктом чи процесом, а на основі власного уявлення та певних теоретичних знань щодо них. Це може негативно вплинути на результат.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2. Уміння здійснювати вимірювання. У ході виконання деяких робіт треба здійснити вимірювання, до того ж іноді зовсім прості. Слід пам’ятати про необхідність повторення вимірювання кілька разів і лише якщо результати </w:t>
      </w:r>
      <w:proofErr w:type="spellStart"/>
      <w:r w:rsidRPr="00CC7441">
        <w:rPr>
          <w:rFonts w:ascii="Times New Roman" w:hAnsi="Times New Roman" w:cs="Times New Roman"/>
          <w:sz w:val="24"/>
          <w:szCs w:val="24"/>
          <w:lang w:val="uk-UA"/>
        </w:rPr>
        <w:t>збігатимуться</w:t>
      </w:r>
      <w:proofErr w:type="spellEnd"/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, отримані дані можна використати у подальшій роботі.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3. Уміння класифікувати та групувати матеріал. Пам’ятайте про необхідність вибирати істотні ознаки об’єкта відповідно до завдання.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4. Уміння встановлювати зв’язок між явищами.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5. Уміння здійснювати розрахунки. Як правило, це звичайні арифметичні дії. Якщо кількість необхідних розрахунків є значною, учасникам олімпіади можна користуватися калькуляторами.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6. Уміння подавати результати у вигляді графіків, таблиць, діаграм, гістограм.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7. Уміння передбачати та планувати результат.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8. Уміння формулювати гіпотези.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9. Точність, акуратність, коректність експериментальної роботи.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10. Уміння </w:t>
      </w:r>
      <w:proofErr w:type="spellStart"/>
      <w:r w:rsidRPr="00CC7441">
        <w:rPr>
          <w:rFonts w:ascii="Times New Roman" w:hAnsi="Times New Roman" w:cs="Times New Roman"/>
          <w:sz w:val="24"/>
          <w:szCs w:val="24"/>
          <w:lang w:val="uk-UA"/>
        </w:rPr>
        <w:t>грамотно</w:t>
      </w:r>
      <w:proofErr w:type="spellEnd"/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 оформити роботу: скласти експериментальний план, описати хід експерименту, зафіксувати результати (дані), їх інтерпретацію та висновки.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ІІ. Біологічна кваліфікація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1. Аналіз біологічних об’єктів із використанням збільшуваного скла. </w:t>
      </w:r>
    </w:p>
    <w:p w:rsid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7441">
        <w:rPr>
          <w:rFonts w:ascii="Times New Roman" w:hAnsi="Times New Roman" w:cs="Times New Roman"/>
          <w:sz w:val="24"/>
          <w:szCs w:val="24"/>
          <w:lang w:val="uk-UA"/>
        </w:rPr>
        <w:t xml:space="preserve">2. Робота з мікроскопом. Як правило, на Всеукраїнській біологічній олімпіаді учасники працюють із мікроскопами зі змінними об’єктивами (×8; ×20; ×40). </w:t>
      </w:r>
    </w:p>
    <w:p w:rsidR="009B5B7B" w:rsidRPr="00CC7441" w:rsidRDefault="009B5B7B" w:rsidP="00CC744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  <w:r w:rsidRPr="00CC7441">
        <w:rPr>
          <w:rFonts w:ascii="Times New Roman" w:hAnsi="Times New Roman" w:cs="Times New Roman"/>
          <w:sz w:val="24"/>
          <w:szCs w:val="24"/>
          <w:lang w:val="uk-UA"/>
        </w:rPr>
        <w:t>3. Уміння робити замальовки препаратів у процесі їх мікроскопування.</w:t>
      </w:r>
    </w:p>
    <w:sectPr w:rsidR="009B5B7B" w:rsidRPr="00CC7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1B246E"/>
    <w:multiLevelType w:val="hybridMultilevel"/>
    <w:tmpl w:val="3A1A71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9DE"/>
    <w:rsid w:val="00032214"/>
    <w:rsid w:val="009B5B7B"/>
    <w:rsid w:val="00AF49DE"/>
    <w:rsid w:val="00CC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1F9D9"/>
  <w15:chartTrackingRefBased/>
  <w15:docId w15:val="{CF6DCF6D-4A91-4320-9D05-8867D69DA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4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1543</Words>
  <Characters>8800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helenVoit@gmail.com</dc:creator>
  <cp:keywords/>
  <dc:description/>
  <cp:lastModifiedBy>helenVoit@gmail.com</cp:lastModifiedBy>
  <cp:revision>1</cp:revision>
  <dcterms:created xsi:type="dcterms:W3CDTF">2022-10-17T10:41:00Z</dcterms:created>
  <dcterms:modified xsi:type="dcterms:W3CDTF">2022-10-17T11:18:00Z</dcterms:modified>
</cp:coreProperties>
</file>