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8362" w14:textId="525E95ED" w:rsidR="00585538" w:rsidRPr="007B5333" w:rsidRDefault="00080259" w:rsidP="00F60D0E">
      <w:pPr>
        <w:ind w:right="59"/>
        <w:jc w:val="center"/>
        <w:rPr>
          <w:b/>
          <w:bCs/>
          <w:sz w:val="28"/>
          <w:szCs w:val="28"/>
        </w:rPr>
      </w:pPr>
      <w:r w:rsidRPr="007B5333">
        <w:rPr>
          <w:b/>
          <w:bCs/>
          <w:sz w:val="28"/>
          <w:szCs w:val="28"/>
        </w:rPr>
        <w:t>П</w:t>
      </w:r>
      <w:r w:rsidR="00585538" w:rsidRPr="007B5333">
        <w:rPr>
          <w:b/>
          <w:bCs/>
          <w:sz w:val="28"/>
          <w:szCs w:val="28"/>
        </w:rPr>
        <w:t xml:space="preserve">итання </w:t>
      </w:r>
      <w:bookmarkStart w:id="0" w:name="_Hlk50411524"/>
      <w:r w:rsidR="00585538" w:rsidRPr="007B5333">
        <w:rPr>
          <w:b/>
          <w:bCs/>
          <w:sz w:val="28"/>
          <w:szCs w:val="28"/>
        </w:rPr>
        <w:t>з дисципліни</w:t>
      </w:r>
    </w:p>
    <w:p w14:paraId="11AA902D" w14:textId="77777777" w:rsidR="007B5333" w:rsidRDefault="007B5333" w:rsidP="00F60D0E">
      <w:pPr>
        <w:ind w:right="59"/>
        <w:jc w:val="center"/>
        <w:rPr>
          <w:sz w:val="28"/>
          <w:szCs w:val="28"/>
        </w:rPr>
      </w:pPr>
    </w:p>
    <w:bookmarkEnd w:id="0"/>
    <w:p w14:paraId="441F714A" w14:textId="77777777" w:rsidR="007E141F" w:rsidRDefault="007B5333" w:rsidP="00F60D0E">
      <w:pPr>
        <w:ind w:right="59"/>
        <w:jc w:val="center"/>
        <w:rPr>
          <w:caps/>
          <w:sz w:val="28"/>
          <w:szCs w:val="28"/>
        </w:rPr>
      </w:pPr>
      <w:r w:rsidRPr="007B5333">
        <w:rPr>
          <w:caps/>
          <w:sz w:val="28"/>
          <w:szCs w:val="28"/>
        </w:rPr>
        <w:t xml:space="preserve">Енергозбереження та енергоефективність </w:t>
      </w:r>
    </w:p>
    <w:p w14:paraId="1C0319AB" w14:textId="0B2FCEDB" w:rsidR="00E500CC" w:rsidRPr="007B5333" w:rsidRDefault="007B5333" w:rsidP="00F60D0E">
      <w:pPr>
        <w:ind w:right="59"/>
        <w:jc w:val="center"/>
        <w:rPr>
          <w:caps/>
          <w:sz w:val="28"/>
          <w:szCs w:val="28"/>
          <w:u w:val="thick"/>
        </w:rPr>
      </w:pPr>
      <w:r w:rsidRPr="007B5333">
        <w:rPr>
          <w:caps/>
          <w:sz w:val="28"/>
          <w:szCs w:val="28"/>
        </w:rPr>
        <w:t>за галузями промисловості</w:t>
      </w:r>
    </w:p>
    <w:p w14:paraId="3C257852" w14:textId="0485C90B" w:rsidR="00585538" w:rsidRPr="00585538" w:rsidRDefault="00585538" w:rsidP="00F60D0E">
      <w:pPr>
        <w:jc w:val="both"/>
        <w:rPr>
          <w:sz w:val="28"/>
          <w:szCs w:val="28"/>
          <w:u w:val="thick"/>
        </w:rPr>
      </w:pPr>
    </w:p>
    <w:p w14:paraId="63020C10" w14:textId="77777777" w:rsidR="00854C89" w:rsidRDefault="007E141F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5">
        <w:r w:rsidR="00854C89" w:rsidRPr="00854C89">
          <w:rPr>
            <w:sz w:val="28"/>
          </w:rPr>
          <w:t>Основні поняття і тенденції розвитку енергозбереження</w:t>
        </w:r>
      </w:hyperlink>
      <w:r w:rsidR="00854C89" w:rsidRPr="00854C89">
        <w:rPr>
          <w:sz w:val="28"/>
        </w:rPr>
        <w:t xml:space="preserve">. </w:t>
      </w:r>
    </w:p>
    <w:p w14:paraId="3065BEFC" w14:textId="735F7F23" w:rsidR="004E773D" w:rsidRPr="004E773D" w:rsidRDefault="004E773D" w:rsidP="004E773D">
      <w:pPr>
        <w:pStyle w:val="a3"/>
        <w:numPr>
          <w:ilvl w:val="0"/>
          <w:numId w:val="3"/>
        </w:numPr>
        <w:ind w:left="360" w:right="122"/>
        <w:jc w:val="both"/>
        <w:rPr>
          <w:lang w:val="ru-RU"/>
        </w:rPr>
      </w:pPr>
      <w:r w:rsidRPr="004E773D">
        <w:rPr>
          <w:sz w:val="28"/>
        </w:rPr>
        <w:t>Е</w:t>
      </w:r>
      <w:r>
        <w:rPr>
          <w:sz w:val="28"/>
        </w:rPr>
        <w:t>нергозберігаючі технології в системах освітлення</w:t>
      </w:r>
      <w:r w:rsidR="00743CFE">
        <w:rPr>
          <w:sz w:val="28"/>
        </w:rPr>
        <w:t xml:space="preserve"> підприємств</w:t>
      </w:r>
      <w:r>
        <w:rPr>
          <w:sz w:val="28"/>
        </w:rPr>
        <w:t>.</w:t>
      </w:r>
    </w:p>
    <w:p w14:paraId="297B64C2" w14:textId="6FDA363F" w:rsidR="00854C89" w:rsidRDefault="00766966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 w:rsidRPr="00766966">
        <w:rPr>
          <w:sz w:val="28"/>
        </w:rPr>
        <w:t>Основн</w:t>
      </w:r>
      <w:r>
        <w:rPr>
          <w:sz w:val="28"/>
        </w:rPr>
        <w:t>і</w:t>
      </w:r>
      <w:r w:rsidRPr="00766966">
        <w:rPr>
          <w:sz w:val="28"/>
        </w:rPr>
        <w:t xml:space="preserve"> напрямки енергозбереження в системах освітлення</w:t>
      </w:r>
      <w:r w:rsidR="00743CFE">
        <w:rPr>
          <w:sz w:val="28"/>
        </w:rPr>
        <w:t xml:space="preserve"> підприємств</w:t>
      </w:r>
      <w:r w:rsidR="00854C89" w:rsidRPr="00854C89">
        <w:rPr>
          <w:sz w:val="28"/>
        </w:rPr>
        <w:t xml:space="preserve">. </w:t>
      </w:r>
    </w:p>
    <w:p w14:paraId="42FDB580" w14:textId="79B7F4B1" w:rsidR="00854C89" w:rsidRPr="00492DC6" w:rsidRDefault="00492DC6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  <w:szCs w:val="28"/>
        </w:rPr>
      </w:pPr>
      <w:r>
        <w:rPr>
          <w:sz w:val="28"/>
          <w:szCs w:val="28"/>
        </w:rPr>
        <w:t>Пояснити, що</w:t>
      </w:r>
      <w:r w:rsidRPr="00492DC6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характеризує світлова віддача.</w:t>
      </w:r>
    </w:p>
    <w:p w14:paraId="65077283" w14:textId="45573B2C" w:rsidR="00854C89" w:rsidRDefault="00492DC6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Порівняти між собою світлові лампи з точки зору енергоефективності</w:t>
      </w:r>
      <w:r w:rsidR="00854C89" w:rsidRPr="00854C89">
        <w:rPr>
          <w:sz w:val="28"/>
        </w:rPr>
        <w:t xml:space="preserve">. </w:t>
      </w:r>
    </w:p>
    <w:p w14:paraId="1AB65AD9" w14:textId="148A523C" w:rsidR="00854C89" w:rsidRPr="00492DC6" w:rsidRDefault="00492DC6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  <w:szCs w:val="28"/>
        </w:rPr>
      </w:pPr>
      <w:r w:rsidRPr="00492DC6">
        <w:rPr>
          <w:sz w:val="28"/>
          <w:szCs w:val="28"/>
        </w:rPr>
        <w:t>Перспективи розвитку систем освітлення</w:t>
      </w:r>
      <w:r w:rsidR="00743CFE">
        <w:rPr>
          <w:sz w:val="28"/>
          <w:szCs w:val="28"/>
        </w:rPr>
        <w:t xml:space="preserve"> на підприємствах</w:t>
      </w:r>
      <w:r w:rsidR="00854C89" w:rsidRPr="00492DC6">
        <w:rPr>
          <w:sz w:val="28"/>
          <w:szCs w:val="28"/>
        </w:rPr>
        <w:t>.</w:t>
      </w:r>
    </w:p>
    <w:p w14:paraId="13777DD0" w14:textId="06C4E828" w:rsidR="00854C89" w:rsidRDefault="00C206E5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Ресурсозберігаючі заходи в житлово-комунальному господарстві</w:t>
      </w:r>
      <w:r w:rsidRPr="00854C89">
        <w:rPr>
          <w:sz w:val="28"/>
        </w:rPr>
        <w:t xml:space="preserve">. </w:t>
      </w:r>
      <w:r w:rsidR="00854C89" w:rsidRPr="00854C89">
        <w:rPr>
          <w:sz w:val="28"/>
        </w:rPr>
        <w:t xml:space="preserve">Типові структури перетворювачів електроенергії. </w:t>
      </w:r>
    </w:p>
    <w:p w14:paraId="4B0AF91C" w14:textId="089D36A6" w:rsidR="00C206E5" w:rsidRDefault="00C206E5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 xml:space="preserve">Порівняти між собою системи опалення. </w:t>
      </w:r>
    </w:p>
    <w:p w14:paraId="12463288" w14:textId="5C82D5E3" w:rsidR="00C206E5" w:rsidRDefault="00C206E5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Перспективи розвитку житлово-комунальних господарств.</w:t>
      </w:r>
    </w:p>
    <w:p w14:paraId="22545722" w14:textId="52587DC0" w:rsidR="00C206E5" w:rsidRDefault="00B9735F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Шляхи можливого підвищення енергетичної ефективності промислових та побутових споживачів</w:t>
      </w:r>
    </w:p>
    <w:p w14:paraId="27DD17BA" w14:textId="788CBF6D" w:rsidR="00B9735F" w:rsidRDefault="00B9735F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Розкрити поняття «</w:t>
      </w:r>
      <w:r w:rsidRPr="00B9735F">
        <w:rPr>
          <w:sz w:val="28"/>
        </w:rPr>
        <w:t>Енергоємність валового внутрішнього продукту</w:t>
      </w:r>
      <w:r>
        <w:rPr>
          <w:sz w:val="28"/>
        </w:rPr>
        <w:t xml:space="preserve">». </w:t>
      </w:r>
    </w:p>
    <w:p w14:paraId="4A98BF9E" w14:textId="09E9AC2D" w:rsidR="00C01C15" w:rsidRDefault="00C01C15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 w:rsidRPr="00C01C15">
        <w:rPr>
          <w:sz w:val="28"/>
        </w:rPr>
        <w:t>Енергоефективні продукція, технологія, обладнання</w:t>
      </w:r>
      <w:r w:rsidRPr="00C01C15">
        <w:rPr>
          <w:sz w:val="28"/>
        </w:rPr>
        <w:t>.</w:t>
      </w:r>
    </w:p>
    <w:p w14:paraId="647EE607" w14:textId="4A40BE33" w:rsidR="00C01C15" w:rsidRDefault="00C01C15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 w:rsidRPr="00C01C15">
        <w:rPr>
          <w:sz w:val="28"/>
        </w:rPr>
        <w:t>Енергозберігаючі (енергоефективні) заходи</w:t>
      </w:r>
      <w:r>
        <w:rPr>
          <w:sz w:val="28"/>
        </w:rPr>
        <w:t>.</w:t>
      </w:r>
    </w:p>
    <w:p w14:paraId="30CD8B43" w14:textId="569540BD" w:rsidR="00C01C15" w:rsidRDefault="00C01C15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 w:rsidRPr="00C01C15">
        <w:rPr>
          <w:sz w:val="28"/>
        </w:rPr>
        <w:t>Енергоефективний проект</w:t>
      </w:r>
      <w:r w:rsidRPr="00C01C15">
        <w:rPr>
          <w:sz w:val="28"/>
        </w:rPr>
        <w:t>.</w:t>
      </w:r>
    </w:p>
    <w:p w14:paraId="36E16BAD" w14:textId="7B54356B" w:rsidR="00C01C15" w:rsidRDefault="00C01C15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Що таке енергетичний паспорт</w:t>
      </w:r>
      <w:r w:rsidR="00204DBE">
        <w:rPr>
          <w:sz w:val="28"/>
        </w:rPr>
        <w:t xml:space="preserve"> будівлі</w:t>
      </w:r>
      <w:r>
        <w:rPr>
          <w:sz w:val="28"/>
        </w:rPr>
        <w:t>?</w:t>
      </w:r>
      <w:r w:rsidR="00204DBE">
        <w:rPr>
          <w:sz w:val="28"/>
        </w:rPr>
        <w:t xml:space="preserve"> Яка інформація в ньому міститься?</w:t>
      </w:r>
    </w:p>
    <w:p w14:paraId="03168A92" w14:textId="2D202B9B" w:rsidR="00C01C15" w:rsidRDefault="00204DBE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Шляхи п</w:t>
      </w:r>
      <w:r w:rsidRPr="00204DBE">
        <w:rPr>
          <w:sz w:val="28"/>
        </w:rPr>
        <w:t>ідвищення енергетичної ефективності побутових споживачів</w:t>
      </w:r>
      <w:r>
        <w:rPr>
          <w:sz w:val="28"/>
        </w:rPr>
        <w:t>.</w:t>
      </w:r>
    </w:p>
    <w:p w14:paraId="4635AA88" w14:textId="6D02FADD" w:rsidR="00204DBE" w:rsidRDefault="00204DBE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Пояснити, що таке е</w:t>
      </w:r>
      <w:r w:rsidRPr="00204DBE">
        <w:rPr>
          <w:sz w:val="28"/>
        </w:rPr>
        <w:t>нергетична ефективність будівлі</w:t>
      </w:r>
      <w:r>
        <w:rPr>
          <w:sz w:val="28"/>
        </w:rPr>
        <w:t>.</w:t>
      </w:r>
    </w:p>
    <w:p w14:paraId="72939084" w14:textId="12401F1C" w:rsidR="00204DBE" w:rsidRDefault="00204DBE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Що необхідно враховувати п</w:t>
      </w:r>
      <w:r w:rsidRPr="00204DBE">
        <w:rPr>
          <w:sz w:val="28"/>
        </w:rPr>
        <w:t>ід час визначення енергетичної ефективності будівель</w:t>
      </w:r>
      <w:r>
        <w:rPr>
          <w:sz w:val="28"/>
        </w:rPr>
        <w:t>?</w:t>
      </w:r>
    </w:p>
    <w:p w14:paraId="40F63263" w14:textId="54CAA536" w:rsidR="00204DBE" w:rsidRDefault="005F5C10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 xml:space="preserve">Дати пояснення, що таке Датська шкала класів енергетичної ефективності. </w:t>
      </w:r>
    </w:p>
    <w:p w14:paraId="7D30D93D" w14:textId="2C6929BB" w:rsidR="005F5C10" w:rsidRDefault="005F5C10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Які дані використовуються д</w:t>
      </w:r>
      <w:r w:rsidRPr="005F5C10">
        <w:rPr>
          <w:sz w:val="28"/>
        </w:rPr>
        <w:t>ля визначення класів енергетичної ефективності споруд</w:t>
      </w:r>
      <w:r>
        <w:rPr>
          <w:sz w:val="28"/>
        </w:rPr>
        <w:t>?</w:t>
      </w:r>
    </w:p>
    <w:p w14:paraId="5972AD65" w14:textId="0EE69794" w:rsidR="005F5C10" w:rsidRDefault="00B93215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Навести а</w:t>
      </w:r>
      <w:r w:rsidRPr="00B93215">
        <w:rPr>
          <w:sz w:val="28"/>
        </w:rPr>
        <w:t>лгоритм визначення класу енергетичної ефективності</w:t>
      </w:r>
      <w:r>
        <w:rPr>
          <w:sz w:val="28"/>
        </w:rPr>
        <w:t>.</w:t>
      </w:r>
    </w:p>
    <w:p w14:paraId="3F51BBCB" w14:textId="19818038" w:rsidR="00B93215" w:rsidRDefault="002E1513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Шляхи п</w:t>
      </w:r>
      <w:r w:rsidRPr="002E1513">
        <w:rPr>
          <w:sz w:val="28"/>
        </w:rPr>
        <w:t>ідвищення енергетичної ефективності побутових споживачів</w:t>
      </w:r>
      <w:r>
        <w:rPr>
          <w:sz w:val="28"/>
        </w:rPr>
        <w:t>.</w:t>
      </w:r>
    </w:p>
    <w:p w14:paraId="3A62015A" w14:textId="67E4FBD5" w:rsidR="00743CFE" w:rsidRDefault="00743CFE" w:rsidP="00743CF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Шляхи п</w:t>
      </w:r>
      <w:r w:rsidRPr="002E1513">
        <w:rPr>
          <w:sz w:val="28"/>
        </w:rPr>
        <w:t xml:space="preserve">ідвищення енергетичної ефективності </w:t>
      </w:r>
      <w:r>
        <w:rPr>
          <w:sz w:val="28"/>
        </w:rPr>
        <w:t>промислових</w:t>
      </w:r>
      <w:r w:rsidRPr="002E1513">
        <w:rPr>
          <w:sz w:val="28"/>
        </w:rPr>
        <w:t xml:space="preserve"> споживачів</w:t>
      </w:r>
      <w:r>
        <w:rPr>
          <w:sz w:val="28"/>
        </w:rPr>
        <w:t>.</w:t>
      </w:r>
    </w:p>
    <w:p w14:paraId="2B907712" w14:textId="42C06DCE" w:rsidR="002E1513" w:rsidRDefault="00ED5750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Накопичувачі енергії, дати класифікацію.</w:t>
      </w:r>
    </w:p>
    <w:p w14:paraId="6B4155A5" w14:textId="6E9F46E2" w:rsidR="00ED5750" w:rsidRDefault="000D30D4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Електричні накопичувачі енергії.</w:t>
      </w:r>
    </w:p>
    <w:p w14:paraId="6F6F3D04" w14:textId="34A03526" w:rsidR="000D30D4" w:rsidRDefault="000D30D4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Дати порівняльну характеристику електричних накопичувачів енергії.</w:t>
      </w:r>
    </w:p>
    <w:p w14:paraId="79769058" w14:textId="16BE8F1A" w:rsidR="0050128E" w:rsidRDefault="0050128E" w:rsidP="0050128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Теплові</w:t>
      </w:r>
      <w:r>
        <w:rPr>
          <w:sz w:val="28"/>
        </w:rPr>
        <w:t xml:space="preserve"> накопичувачі енергії.</w:t>
      </w:r>
    </w:p>
    <w:p w14:paraId="548C8783" w14:textId="5ED4D998" w:rsidR="0050128E" w:rsidRDefault="0050128E" w:rsidP="0050128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 xml:space="preserve">Дати порівняльну характеристику </w:t>
      </w:r>
      <w:r>
        <w:rPr>
          <w:sz w:val="28"/>
        </w:rPr>
        <w:t>теплових</w:t>
      </w:r>
      <w:r>
        <w:rPr>
          <w:sz w:val="28"/>
        </w:rPr>
        <w:t xml:space="preserve"> накопичувачів енергії.</w:t>
      </w:r>
    </w:p>
    <w:p w14:paraId="0123D27E" w14:textId="1904387B" w:rsidR="000D30D4" w:rsidRDefault="0050128E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Механічні накопичувачі енергії.</w:t>
      </w:r>
    </w:p>
    <w:p w14:paraId="51F78E2A" w14:textId="0AD88277" w:rsidR="0050128E" w:rsidRDefault="0050128E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 xml:space="preserve">Перспективи використання накопичувачів енергії у промисловості. </w:t>
      </w:r>
    </w:p>
    <w:p w14:paraId="2F11B91E" w14:textId="720AF434" w:rsidR="0050128E" w:rsidRDefault="0050128E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Коефіцієнт потужності, його регулювання</w:t>
      </w:r>
      <w:r w:rsidR="00743CFE">
        <w:rPr>
          <w:sz w:val="28"/>
        </w:rPr>
        <w:t xml:space="preserve">. </w:t>
      </w:r>
    </w:p>
    <w:p w14:paraId="2947523F" w14:textId="6E347E92" w:rsidR="00743CFE" w:rsidRDefault="00743CFE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 xml:space="preserve">Енергозбереження шляхом застосування регульованого електроприводу. </w:t>
      </w:r>
    </w:p>
    <w:p w14:paraId="6EE8988E" w14:textId="01A95FC1" w:rsidR="00743CFE" w:rsidRDefault="00743CFE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 xml:space="preserve">Підвищення енергоефективності промислових об’єктів. </w:t>
      </w:r>
    </w:p>
    <w:p w14:paraId="59CB279C" w14:textId="1D979F9C" w:rsidR="00123D04" w:rsidRDefault="00C240F9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Економія електроенергії технологічними установками і механізмами.</w:t>
      </w:r>
    </w:p>
    <w:p w14:paraId="5CD2D5A6" w14:textId="2AC2CC49" w:rsidR="00C240F9" w:rsidRDefault="00C240F9" w:rsidP="00F60D0E">
      <w:pPr>
        <w:pStyle w:val="a3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 xml:space="preserve">Підвищення енергоефективності промислових об’єктів за рахунок використання відновлювальних джерел енергії. </w:t>
      </w:r>
    </w:p>
    <w:sectPr w:rsidR="00C240F9" w:rsidSect="00C240F9">
      <w:pgSz w:w="12240" w:h="15840"/>
      <w:pgMar w:top="709" w:right="990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489B"/>
    <w:multiLevelType w:val="hybridMultilevel"/>
    <w:tmpl w:val="4E9C0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E604C"/>
    <w:multiLevelType w:val="hybridMultilevel"/>
    <w:tmpl w:val="A3E4EF96"/>
    <w:lvl w:ilvl="0" w:tplc="20DA9A44">
      <w:start w:val="1"/>
      <w:numFmt w:val="decimal"/>
      <w:lvlText w:val="%1."/>
      <w:lvlJc w:val="left"/>
      <w:pPr>
        <w:ind w:left="81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FAD68BE"/>
    <w:multiLevelType w:val="hybridMultilevel"/>
    <w:tmpl w:val="2C2281E4"/>
    <w:lvl w:ilvl="0" w:tplc="803AC3E4">
      <w:start w:val="1"/>
      <w:numFmt w:val="decimal"/>
      <w:lvlText w:val="%1."/>
      <w:lvlJc w:val="left"/>
      <w:pPr>
        <w:ind w:left="1049" w:hanging="33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CC2785C">
      <w:numFmt w:val="bullet"/>
      <w:lvlText w:val="•"/>
      <w:lvlJc w:val="left"/>
      <w:pPr>
        <w:ind w:left="1979" w:hanging="337"/>
      </w:pPr>
      <w:rPr>
        <w:rFonts w:hint="default"/>
        <w:lang w:val="uk-UA" w:eastAsia="en-US" w:bidi="ar-SA"/>
      </w:rPr>
    </w:lvl>
    <w:lvl w:ilvl="2" w:tplc="E3EC834E">
      <w:numFmt w:val="bullet"/>
      <w:lvlText w:val="•"/>
      <w:lvlJc w:val="left"/>
      <w:pPr>
        <w:ind w:left="2919" w:hanging="337"/>
      </w:pPr>
      <w:rPr>
        <w:rFonts w:hint="default"/>
        <w:lang w:val="uk-UA" w:eastAsia="en-US" w:bidi="ar-SA"/>
      </w:rPr>
    </w:lvl>
    <w:lvl w:ilvl="3" w:tplc="DED419E8">
      <w:numFmt w:val="bullet"/>
      <w:lvlText w:val="•"/>
      <w:lvlJc w:val="left"/>
      <w:pPr>
        <w:ind w:left="3859" w:hanging="337"/>
      </w:pPr>
      <w:rPr>
        <w:rFonts w:hint="default"/>
        <w:lang w:val="uk-UA" w:eastAsia="en-US" w:bidi="ar-SA"/>
      </w:rPr>
    </w:lvl>
    <w:lvl w:ilvl="4" w:tplc="19F8B936">
      <w:numFmt w:val="bullet"/>
      <w:lvlText w:val="•"/>
      <w:lvlJc w:val="left"/>
      <w:pPr>
        <w:ind w:left="4799" w:hanging="337"/>
      </w:pPr>
      <w:rPr>
        <w:rFonts w:hint="default"/>
        <w:lang w:val="uk-UA" w:eastAsia="en-US" w:bidi="ar-SA"/>
      </w:rPr>
    </w:lvl>
    <w:lvl w:ilvl="5" w:tplc="EAFA1894">
      <w:numFmt w:val="bullet"/>
      <w:lvlText w:val="•"/>
      <w:lvlJc w:val="left"/>
      <w:pPr>
        <w:ind w:left="5739" w:hanging="337"/>
      </w:pPr>
      <w:rPr>
        <w:rFonts w:hint="default"/>
        <w:lang w:val="uk-UA" w:eastAsia="en-US" w:bidi="ar-SA"/>
      </w:rPr>
    </w:lvl>
    <w:lvl w:ilvl="6" w:tplc="48402596">
      <w:numFmt w:val="bullet"/>
      <w:lvlText w:val="•"/>
      <w:lvlJc w:val="left"/>
      <w:pPr>
        <w:ind w:left="6679" w:hanging="337"/>
      </w:pPr>
      <w:rPr>
        <w:rFonts w:hint="default"/>
        <w:lang w:val="uk-UA" w:eastAsia="en-US" w:bidi="ar-SA"/>
      </w:rPr>
    </w:lvl>
    <w:lvl w:ilvl="7" w:tplc="5354592E">
      <w:numFmt w:val="bullet"/>
      <w:lvlText w:val="•"/>
      <w:lvlJc w:val="left"/>
      <w:pPr>
        <w:ind w:left="7619" w:hanging="337"/>
      </w:pPr>
      <w:rPr>
        <w:rFonts w:hint="default"/>
        <w:lang w:val="uk-UA" w:eastAsia="en-US" w:bidi="ar-SA"/>
      </w:rPr>
    </w:lvl>
    <w:lvl w:ilvl="8" w:tplc="B43CE556">
      <w:numFmt w:val="bullet"/>
      <w:lvlText w:val="•"/>
      <w:lvlJc w:val="left"/>
      <w:pPr>
        <w:ind w:left="8559" w:hanging="337"/>
      </w:pPr>
      <w:rPr>
        <w:rFonts w:hint="default"/>
        <w:lang w:val="uk-UA" w:eastAsia="en-US" w:bidi="ar-SA"/>
      </w:rPr>
    </w:lvl>
  </w:abstractNum>
  <w:num w:numId="1" w16cid:durableId="2054577311">
    <w:abstractNumId w:val="0"/>
  </w:num>
  <w:num w:numId="2" w16cid:durableId="647976245">
    <w:abstractNumId w:val="2"/>
  </w:num>
  <w:num w:numId="3" w16cid:durableId="143559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38"/>
    <w:rsid w:val="00080259"/>
    <w:rsid w:val="000D30D4"/>
    <w:rsid w:val="00123D04"/>
    <w:rsid w:val="00204DBE"/>
    <w:rsid w:val="0022540A"/>
    <w:rsid w:val="002E1513"/>
    <w:rsid w:val="00492DC6"/>
    <w:rsid w:val="004E773D"/>
    <w:rsid w:val="0050128E"/>
    <w:rsid w:val="00585538"/>
    <w:rsid w:val="005F5C10"/>
    <w:rsid w:val="00743CFE"/>
    <w:rsid w:val="00766966"/>
    <w:rsid w:val="007B5333"/>
    <w:rsid w:val="007E141F"/>
    <w:rsid w:val="00854C89"/>
    <w:rsid w:val="00963D81"/>
    <w:rsid w:val="00AC2641"/>
    <w:rsid w:val="00B93215"/>
    <w:rsid w:val="00B9735F"/>
    <w:rsid w:val="00C01C15"/>
    <w:rsid w:val="00C206E5"/>
    <w:rsid w:val="00C240F9"/>
    <w:rsid w:val="00E500CC"/>
    <w:rsid w:val="00ED5750"/>
    <w:rsid w:val="00F6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3892"/>
  <w15:chartTrackingRefBased/>
  <w15:docId w15:val="{AB219CC6-14EC-4635-AA80-8E4E65DA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53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854C89"/>
    <w:rPr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854C89"/>
    <w:rPr>
      <w:rFonts w:ascii="Times New Roman" w:eastAsia="Times New Roman" w:hAnsi="Times New Roman" w:cs="Times New Roman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ectroprivod.kpi.ua/images/books/EZPE_05/rozdil_1_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MASTER</cp:lastModifiedBy>
  <cp:revision>16</cp:revision>
  <dcterms:created xsi:type="dcterms:W3CDTF">2020-09-08T17:54:00Z</dcterms:created>
  <dcterms:modified xsi:type="dcterms:W3CDTF">2022-10-16T21:04:00Z</dcterms:modified>
</cp:coreProperties>
</file>