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47" w:rsidRDefault="00853147" w:rsidP="0085314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val="en-US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освіти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науки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</w:t>
      </w:r>
      <w:proofErr w:type="spellEnd"/>
    </w:p>
    <w:p w:rsidR="002561F6" w:rsidRPr="002561F6" w:rsidRDefault="002561F6" w:rsidP="002561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Запорізький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національний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університет</w:t>
      </w:r>
      <w:proofErr w:type="spellEnd"/>
    </w:p>
    <w:p w:rsidR="002561F6" w:rsidRPr="002561F6" w:rsidRDefault="002561F6" w:rsidP="002561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Інженерний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навчально-науковий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інститут</w:t>
      </w:r>
      <w:proofErr w:type="spellEnd"/>
    </w:p>
    <w:p w:rsidR="002561F6" w:rsidRPr="002561F6" w:rsidRDefault="002561F6" w:rsidP="002561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Дисципліна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Інформаційне забезпечення </w:t>
      </w:r>
      <w:proofErr w:type="gram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proofErr w:type="gramEnd"/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менеджменті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561F6" w:rsidRPr="002561F6" w:rsidRDefault="002561F6" w:rsidP="002561F6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561F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561F6" w:rsidRPr="002561F6" w:rsidRDefault="002561F6" w:rsidP="002561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Тестові</w:t>
      </w:r>
      <w:proofErr w:type="spellEnd"/>
      <w:r w:rsidRPr="00256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</w:t>
      </w:r>
      <w:proofErr w:type="spellEnd"/>
      <w:r w:rsidRPr="00256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2561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Pr="00256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61F6" w:rsidRPr="002561F6" w:rsidRDefault="002561F6" w:rsidP="002561F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56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256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Відповідь</w:t>
      </w:r>
      <w:proofErr w:type="spellEnd"/>
      <w:r w:rsidRPr="00256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</w:t>
      </w:r>
      <w:proofErr w:type="spellEnd"/>
      <w:r w:rsidRPr="00256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бути одна) 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Міжособистісною комунікацією називають: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адекватне взаєморозуміння учасників комунікативного акту, що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належать різним національним культурам;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комунікацію у певній сфері життєдіяльності людини, що здійснюється як між окремими людьми, так і між групою і окремою людиною, групою і групою;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двоє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за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заслабі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мас-медіа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Яку модель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комунікативної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PR-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взаємодії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мають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приведен</w:t>
      </w:r>
      <w:proofErr w:type="gram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нижче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характеристики: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ідноситься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уявленнями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одностороння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іарники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відіграють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«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кореспондентів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при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намагаються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враховувати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обох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є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збалансованою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намагається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взаємовідносин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громадськістю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при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продовжує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розглядатися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громадськість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і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ідносяться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основному з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аналізом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аудиторного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досліджуються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Гіпертексту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відповідає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визначення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письмового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нелінійний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(слово, картинку, звук).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ідовність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осмислених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об’єднаних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темою;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гіперриторичний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тексту.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Комунікатором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інформаційно-комунікаційному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менеджменті</w:t>
      </w:r>
      <w:proofErr w:type="spellEnd"/>
      <w:proofErr w:type="gram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є:</w:t>
      </w:r>
      <w:proofErr w:type="gram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продумує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РR-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РR-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текстуальні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сценарій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слоган,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плакатів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заголовки, знаки-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вплинути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усних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виступів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друкованих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фільмів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телепередач;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відправник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комунікаційному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Представником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семіотики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який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запропонував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ввести </w:t>
      </w:r>
      <w:proofErr w:type="gram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класичну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семіотичну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модель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комунікації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поняття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лексікоді</w:t>
      </w:r>
      <w:proofErr w:type="gram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Ю.Лотман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К.Лев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Строс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Р.Барт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У.Еко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комунікативному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процесі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переконанню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відповідає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стадія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ідпорядкуватися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званому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відправнику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інтерпретації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запам’ятовування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Яку модель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комунікативного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PR-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взаємодії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утворюють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нижче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приведен</w:t>
      </w:r>
      <w:proofErr w:type="gram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характеристики: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захистити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наукове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) є основою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комунікативної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двосторонні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ізняються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незбалансованим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характером, так як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те,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змусити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спільноту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погодитися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думкою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«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зворотного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маніпуляційних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прикладом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аналогічної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комерційні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фірми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Масовою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комунікацією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слід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назвати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великою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аналогічний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заємодію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великою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ізний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великою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аналогічний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іж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окремими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так і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групою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Якісними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характеристиками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джерела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повідомлення</w:t>
      </w:r>
      <w:proofErr w:type="spellEnd"/>
      <w:proofErr w:type="gram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є:</w:t>
      </w:r>
      <w:proofErr w:type="gram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статус,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надійність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відправника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тема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канал, сила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комуніканта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статус, тема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відправника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статус, тема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сила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відправника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елементи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процесу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комунікації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є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ключовими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</w:t>
      </w:r>
      <w:r w:rsidRPr="0025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комунікатора</w:t>
      </w:r>
      <w:proofErr w:type="spellEnd"/>
      <w:r w:rsidRPr="00256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підйом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політичні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передумови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аудиторія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канал, контекст;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біографічні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ідйом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аудиторії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61F6" w:rsidRPr="002561F6" w:rsidRDefault="002561F6" w:rsidP="002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Викладачка                                 </w:t>
      </w:r>
      <w:proofErr w:type="spellStart"/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В.Г.Воронкова</w:t>
      </w:r>
      <w:proofErr w:type="spellEnd"/>
      <w:r w:rsidRPr="002561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561F6" w:rsidRPr="002561F6" w:rsidRDefault="002561F6" w:rsidP="008531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val="uk-UA" w:eastAsia="ru-RU"/>
        </w:rPr>
      </w:pPr>
      <w:bookmarkStart w:id="0" w:name="_GoBack"/>
      <w:bookmarkEnd w:id="0"/>
    </w:p>
    <w:p w:rsidR="002561F6" w:rsidRPr="002561F6" w:rsidRDefault="002561F6" w:rsidP="008531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2561F6" w:rsidRPr="002561F6" w:rsidRDefault="002561F6" w:rsidP="008531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2561F6" w:rsidRPr="002561F6" w:rsidRDefault="002561F6" w:rsidP="008531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853147" w:rsidRPr="002561F6" w:rsidRDefault="00853147" w:rsidP="008531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85314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Питання</w:t>
      </w:r>
      <w:proofErr w:type="spellEnd"/>
      <w:r w:rsidRPr="0085314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2561F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</w:t>
      </w:r>
    </w:p>
    <w:p w:rsidR="00853147" w:rsidRPr="00853147" w:rsidRDefault="00853147" w:rsidP="0085314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853147" w:rsidRPr="00853147" w:rsidRDefault="00853147" w:rsidP="0085314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  <w:lang w:eastAsia="ru-RU"/>
        </w:rPr>
        <w:t xml:space="preserve">Яку модель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комунікативної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PR-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взаємодії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мають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>приведен</w:t>
      </w:r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>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нижче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характеристики:</w:t>
      </w:r>
    </w:p>
    <w:p w:rsidR="00853147" w:rsidRPr="00853147" w:rsidRDefault="00853147" w:rsidP="00853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Виберіть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одну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відповідь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>: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0.4pt;height:18.25pt" o:ole="">
            <v:imagedata r:id="rId5" o:title=""/>
          </v:shape>
          <w:control r:id="rId6" w:name="DefaultOcxName" w:shapeid="_x0000_i1070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a. </w:t>
      </w:r>
      <w:proofErr w:type="spellStart"/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>досл</w:t>
      </w:r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>ідження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суспільної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думки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носять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незначний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характер і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співвідносяться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в основному з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аналізом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процесів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аудиторного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сприйняття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тобто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досліджуються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технологічні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питання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наприклад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процеси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сприйняття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>)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073" type="#_x0000_t75" style="width:20.4pt;height:18.25pt" o:ole="">
            <v:imagedata r:id="rId5" o:title=""/>
          </v:shape>
          <w:control r:id="rId7" w:name="DefaultOcxName1" w:shapeid="_x0000_i1073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b.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це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одностороння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комунікація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а </w:t>
      </w:r>
      <w:proofErr w:type="spellStart"/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>іарщики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відіграють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роль «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власних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кореспондентів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але при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цьому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намагаються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враховувати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інтереси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обох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сторін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тому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суспільна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думка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має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важливе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зазначення</w:t>
      </w:r>
      <w:proofErr w:type="spellEnd"/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076" type="#_x0000_t75" style="width:20.4pt;height:18.25pt" o:ole="">
            <v:imagedata r:id="rId5" o:title=""/>
          </v:shape>
          <w:control r:id="rId8" w:name="DefaultOcxName2" w:shapeid="_x0000_i1076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c.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функції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цієї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моделі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спі</w:t>
      </w:r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>вв</w:t>
      </w:r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>ідноситься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уявленнями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громадськості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найбільш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повної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точної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про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організацію</w:t>
      </w:r>
      <w:proofErr w:type="spellEnd"/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079" type="#_x0000_t75" style="width:20.4pt;height:18.25pt" o:ole="">
            <v:imagedata r:id="rId5" o:title=""/>
          </v:shape>
          <w:control r:id="rId9" w:name="DefaultOcxName3" w:shapeid="_x0000_i1079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d.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інформаційна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модель є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збалансованою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тобто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намагається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здійснити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корекції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взаємовідносин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>між</w:t>
      </w:r>
      <w:proofErr w:type="spellEnd"/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організацію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громадськістю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але при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цьому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організація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продовжує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розглядатися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як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джерело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а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громадськість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як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споживач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інформації</w:t>
      </w:r>
      <w:proofErr w:type="spellEnd"/>
    </w:p>
    <w:p w:rsidR="00853147" w:rsidRPr="002561F6" w:rsidRDefault="00853147" w:rsidP="008531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853147" w:rsidRPr="00853147" w:rsidRDefault="00853147" w:rsidP="008531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85314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Питання</w:t>
      </w:r>
      <w:proofErr w:type="spellEnd"/>
      <w:r w:rsidRPr="0085314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85314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2</w:t>
      </w:r>
    </w:p>
    <w:p w:rsidR="00853147" w:rsidRPr="00853147" w:rsidRDefault="00853147" w:rsidP="00853147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531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Текст </w:t>
      </w:r>
      <w:proofErr w:type="spellStart"/>
      <w:r w:rsidRPr="008531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питання</w:t>
      </w:r>
      <w:proofErr w:type="spellEnd"/>
    </w:p>
    <w:p w:rsidR="00853147" w:rsidRPr="00853147" w:rsidRDefault="00853147" w:rsidP="0085314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  <w:lang w:eastAsia="ru-RU"/>
        </w:rPr>
        <w:t xml:space="preserve">Яку модель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комунікативного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PR-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взаємодії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утворюють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нижче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>приведен</w:t>
      </w:r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>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характеристики:</w:t>
      </w:r>
    </w:p>
    <w:p w:rsidR="00853147" w:rsidRPr="00853147" w:rsidRDefault="00853147" w:rsidP="00853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Виберіть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одну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відповідь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>: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082" type="#_x0000_t75" style="width:20.4pt;height:18.25pt" o:ole="">
            <v:imagedata r:id="rId5" o:title=""/>
          </v:shape>
          <w:control r:id="rId10" w:name="DefaultOcxName6" w:shapeid="_x0000_i1082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a.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це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двосторонні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комунікації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ві</w:t>
      </w:r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>др</w:t>
      </w:r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>ізняються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незбалансованим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характером, так як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інформаційна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взаємодія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направлена на те,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щоб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змусити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спільноту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погодитися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думкою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організації</w:t>
      </w:r>
      <w:proofErr w:type="spellEnd"/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085" type="#_x0000_t75" style="width:20.4pt;height:18.25pt" o:ole="">
            <v:imagedata r:id="rId5" o:title=""/>
          </v:shape>
          <w:control r:id="rId11" w:name="DefaultOcxName7" w:shapeid="_x0000_i1085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b.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інформаційна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модель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використовує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принцип «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зворотного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зв’язку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», але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тільки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для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маніпуляційних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цілей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що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відповідають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потребам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організації</w:t>
      </w:r>
      <w:proofErr w:type="spellEnd"/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088" type="#_x0000_t75" style="width:20.4pt;height:18.25pt" o:ole="">
            <v:imagedata r:id="rId5" o:title=""/>
          </v:shape>
          <w:control r:id="rId12" w:name="DefaultOcxName8" w:shapeid="_x0000_i1088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c.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основна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функція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моделі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>в</w:t>
      </w:r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>тому</w:t>
      </w:r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щоб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захистити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інтереси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організації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саме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тому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наукове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переконання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факти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докази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пояснення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) є основою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комунікативної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діяльності</w:t>
      </w:r>
      <w:proofErr w:type="spellEnd"/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091" type="#_x0000_t75" style="width:20.4pt;height:18.25pt" o:ole="">
            <v:imagedata r:id="rId5" o:title=""/>
          </v:shape>
          <w:control r:id="rId13" w:name="DefaultOcxName9" w:shapeid="_x0000_i1091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 xml:space="preserve">d. прикладом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використання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аналогічної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моделі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можуть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бути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комерційні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фірми</w:t>
      </w:r>
      <w:proofErr w:type="spellEnd"/>
    </w:p>
    <w:p w:rsidR="00853147" w:rsidRPr="00853147" w:rsidRDefault="00853147" w:rsidP="0085314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094" type="#_x0000_t75" style="width:20.4pt;height:18.25pt" o:ole="">
            <v:imagedata r:id="rId14" o:title=""/>
          </v:shape>
          <w:control r:id="rId15" w:name="DefaultOcxName10" w:shapeid="_x0000_i1094"/>
        </w:object>
      </w:r>
    </w:p>
    <w:p w:rsidR="00853147" w:rsidRDefault="00853147" w:rsidP="00853147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>Питання 3</w:t>
      </w:r>
    </w:p>
    <w:p w:rsidR="00853147" w:rsidRPr="002561F6" w:rsidRDefault="00853147" w:rsidP="00853147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531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Текст </w:t>
      </w:r>
      <w:proofErr w:type="spellStart"/>
      <w:r w:rsidRPr="008531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питання</w:t>
      </w:r>
      <w:proofErr w:type="spellEnd"/>
      <w:r w:rsidRPr="002561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853147" w:rsidRPr="00853147" w:rsidRDefault="00853147" w:rsidP="0085314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Об’єктом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управління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в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інформаційно-комунікаційному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менеджменті</w:t>
      </w:r>
      <w:proofErr w:type="spellEnd"/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 xml:space="preserve"> є:</w:t>
      </w:r>
      <w:proofErr w:type="gramEnd"/>
    </w:p>
    <w:p w:rsidR="00853147" w:rsidRPr="00853147" w:rsidRDefault="00853147" w:rsidP="00853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Виберіть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одну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відповідь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>: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097" type="#_x0000_t75" style="width:20.4pt;height:18.25pt" o:ole="">
            <v:imagedata r:id="rId5" o:title=""/>
          </v:shape>
          <w:control r:id="rId16" w:name="DefaultOcxName12" w:shapeid="_x0000_i1097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a. маркетолог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00" type="#_x0000_t75" style="width:20.4pt;height:18.25pt" o:ole="">
            <v:imagedata r:id="rId5" o:title=""/>
          </v:shape>
          <w:control r:id="rId17" w:name="DefaultOcxName13" w:shapeid="_x0000_i1100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b. </w:t>
      </w:r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>I</w:t>
      </w:r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>Т-менеджер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03" type="#_x0000_t75" style="width:20.4pt;height:18.25pt" o:ole="">
            <v:imagedata r:id="rId5" o:title=""/>
          </v:shape>
          <w:control r:id="rId18" w:name="DefaultOcxName14" w:shapeid="_x0000_i1103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c.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інформаційна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система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06" type="#_x0000_t75" style="width:20.4pt;height:18.25pt" o:ole="">
            <v:imagedata r:id="rId5" o:title=""/>
          </v:shape>
          <w:control r:id="rId19" w:name="DefaultOcxName15" w:shapeid="_x0000_i1106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d.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маркетинговий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комплекс</w:t>
      </w:r>
    </w:p>
    <w:p w:rsidR="00853147" w:rsidRDefault="00853147" w:rsidP="008531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val="uk-UA" w:eastAsia="ru-RU"/>
        </w:rPr>
      </w:pPr>
    </w:p>
    <w:p w:rsidR="00853147" w:rsidRPr="00853147" w:rsidRDefault="00853147" w:rsidP="008531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85314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Питання</w:t>
      </w:r>
      <w:proofErr w:type="spellEnd"/>
      <w:r w:rsidRPr="0085314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85314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4</w:t>
      </w:r>
    </w:p>
    <w:p w:rsidR="00853147" w:rsidRPr="00853147" w:rsidRDefault="00853147" w:rsidP="00853147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531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Текст </w:t>
      </w:r>
      <w:proofErr w:type="spellStart"/>
      <w:r w:rsidRPr="008531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питання</w:t>
      </w:r>
      <w:proofErr w:type="spellEnd"/>
    </w:p>
    <w:p w:rsidR="00853147" w:rsidRPr="00853147" w:rsidRDefault="00853147" w:rsidP="0085314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Інформаційна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система в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інформаційному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забезпеченні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у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менеджменті</w:t>
      </w:r>
      <w:proofErr w:type="spellEnd"/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 xml:space="preserve"> є:</w:t>
      </w:r>
      <w:proofErr w:type="gramEnd"/>
    </w:p>
    <w:p w:rsidR="00853147" w:rsidRPr="00853147" w:rsidRDefault="00853147" w:rsidP="00853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Виберіть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одну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відповідь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>: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09" type="#_x0000_t75" style="width:20.4pt;height:18.25pt" o:ole="">
            <v:imagedata r:id="rId5" o:title=""/>
          </v:shape>
          <w:control r:id="rId20" w:name="DefaultOcxName18" w:shapeid="_x0000_i1109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a.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завданням</w:t>
      </w:r>
      <w:proofErr w:type="spellEnd"/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12" type="#_x0000_t75" style="width:20.4pt;height:18.25pt" o:ole="">
            <v:imagedata r:id="rId5" o:title=""/>
          </v:shape>
          <w:control r:id="rId21" w:name="DefaultOcxName19" w:shapeid="_x0000_i1112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b. метою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15" type="#_x0000_t75" style="width:20.4pt;height:18.25pt" o:ole="">
            <v:imagedata r:id="rId5" o:title=""/>
          </v:shape>
          <w:control r:id="rId22" w:name="DefaultOcxName20" w:shapeid="_x0000_i1115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c.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суб'єктом</w:t>
      </w:r>
      <w:proofErr w:type="spellEnd"/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18" type="#_x0000_t75" style="width:20.4pt;height:18.25pt" o:ole="">
            <v:imagedata r:id="rId5" o:title=""/>
          </v:shape>
          <w:control r:id="rId23" w:name="DefaultOcxName21" w:shapeid="_x0000_i1118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d.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об’єктом</w:t>
      </w:r>
      <w:proofErr w:type="spellEnd"/>
    </w:p>
    <w:p w:rsidR="00853147" w:rsidRPr="00853147" w:rsidRDefault="00853147" w:rsidP="0085314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21" type="#_x0000_t75" style="width:20.4pt;height:18.25pt" o:ole="">
            <v:imagedata r:id="rId14" o:title=""/>
          </v:shape>
          <w:control r:id="rId24" w:name="DefaultOcxName22" w:shapeid="_x0000_i1121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853147" w:rsidRPr="00853147" w:rsidRDefault="00853147" w:rsidP="0085314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proofErr w:type="spellStart"/>
      <w:r w:rsidRPr="0085314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Питання</w:t>
      </w:r>
      <w:proofErr w:type="spellEnd"/>
      <w:r w:rsidRPr="0085314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85314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5</w:t>
      </w:r>
    </w:p>
    <w:p w:rsidR="00853147" w:rsidRPr="00853147" w:rsidRDefault="00853147" w:rsidP="0085314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53147" w:rsidRPr="00853147" w:rsidRDefault="00853147" w:rsidP="00853147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531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Текст </w:t>
      </w:r>
      <w:proofErr w:type="spellStart"/>
      <w:r w:rsidRPr="008531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питання</w:t>
      </w:r>
      <w:proofErr w:type="spellEnd"/>
    </w:p>
    <w:p w:rsidR="00853147" w:rsidRPr="00853147" w:rsidRDefault="00853147" w:rsidP="0085314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Розробкою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плану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створення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упровадження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розвитку</w:t>
      </w:r>
      <w:proofErr w:type="spellEnd"/>
      <w:proofErr w:type="gramStart"/>
      <w:r w:rsidRPr="00853147">
        <w:rPr>
          <w:rFonts w:ascii="Arial" w:eastAsia="Times New Roman" w:hAnsi="Arial" w:cs="Arial"/>
          <w:color w:val="333333"/>
          <w:lang w:eastAsia="ru-RU"/>
        </w:rPr>
        <w:t xml:space="preserve"> ІС</w:t>
      </w:r>
      <w:proofErr w:type="gram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в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інформаційному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забезпеченні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у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менеджменті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займається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>:</w:t>
      </w:r>
    </w:p>
    <w:p w:rsidR="00853147" w:rsidRPr="00853147" w:rsidRDefault="00853147" w:rsidP="008531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Виберіть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одну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відповідь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>: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24" type="#_x0000_t75" style="width:20.4pt;height:18.25pt" o:ole="">
            <v:imagedata r:id="rId5" o:title=""/>
          </v:shape>
          <w:control r:id="rId25" w:name="DefaultOcxName24" w:shapeid="_x0000_i1124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a.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головний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бухгалтер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27" type="#_x0000_t75" style="width:20.4pt;height:18.25pt" o:ole="">
            <v:imagedata r:id="rId5" o:title=""/>
          </v:shape>
          <w:control r:id="rId26" w:name="DefaultOcxName25" w:shapeid="_x0000_i1127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b. IT-менеджер</w:t>
      </w:r>
    </w:p>
    <w:p w:rsidR="00853147" w:rsidRPr="00853147" w:rsidRDefault="00853147" w:rsidP="00853147">
      <w:pPr>
        <w:shd w:val="clear" w:color="auto" w:fill="FFFFFF"/>
        <w:spacing w:after="0"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30" type="#_x0000_t75" style="width:20.4pt;height:18.25pt" o:ole="">
            <v:imagedata r:id="rId5" o:title=""/>
          </v:shape>
          <w:control r:id="rId27" w:name="DefaultOcxName26" w:shapeid="_x0000_i1130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c.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фінансовий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аналітик</w:t>
      </w:r>
      <w:proofErr w:type="spellEnd"/>
    </w:p>
    <w:p w:rsidR="00853147" w:rsidRPr="00853147" w:rsidRDefault="00853147" w:rsidP="00853147">
      <w:pPr>
        <w:shd w:val="clear" w:color="auto" w:fill="FFFFFF"/>
        <w:spacing w:line="240" w:lineRule="auto"/>
        <w:ind w:hanging="375"/>
        <w:rPr>
          <w:rFonts w:ascii="Arial" w:eastAsia="Times New Roman" w:hAnsi="Arial" w:cs="Arial"/>
          <w:color w:val="333333"/>
          <w:lang w:eastAsia="ru-RU"/>
        </w:rPr>
      </w:pPr>
      <w:r w:rsidRPr="00853147">
        <w:rPr>
          <w:rFonts w:ascii="Arial" w:eastAsia="Times New Roman" w:hAnsi="Arial" w:cs="Arial"/>
          <w:color w:val="333333"/>
        </w:rPr>
        <w:object w:dxaOrig="1440" w:dyaOrig="1440">
          <v:shape id="_x0000_i1133" type="#_x0000_t75" style="width:20.4pt;height:18.25pt" o:ole="">
            <v:imagedata r:id="rId5" o:title=""/>
          </v:shape>
          <w:control r:id="rId28" w:name="DefaultOcxName27" w:shapeid="_x0000_i1133"/>
        </w:object>
      </w:r>
      <w:r w:rsidRPr="00853147">
        <w:rPr>
          <w:rFonts w:ascii="Arial" w:eastAsia="Times New Roman" w:hAnsi="Arial" w:cs="Arial"/>
          <w:color w:val="333333"/>
          <w:lang w:eastAsia="ru-RU"/>
        </w:rPr>
        <w:t>d. 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керівник</w:t>
      </w:r>
      <w:proofErr w:type="spellEnd"/>
      <w:r w:rsidRPr="00853147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853147">
        <w:rPr>
          <w:rFonts w:ascii="Arial" w:eastAsia="Times New Roman" w:hAnsi="Arial" w:cs="Arial"/>
          <w:color w:val="333333"/>
          <w:lang w:eastAsia="ru-RU"/>
        </w:rPr>
        <w:t>компанії</w:t>
      </w:r>
      <w:proofErr w:type="spellEnd"/>
    </w:p>
    <w:p w:rsidR="00C43938" w:rsidRDefault="00C43938"/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90"/>
    <w:rsid w:val="002561F6"/>
    <w:rsid w:val="00490190"/>
    <w:rsid w:val="00490362"/>
    <w:rsid w:val="005804BC"/>
    <w:rsid w:val="00597D4F"/>
    <w:rsid w:val="00853147"/>
    <w:rsid w:val="00A641E7"/>
    <w:rsid w:val="00C05B1B"/>
    <w:rsid w:val="00C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99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120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38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92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932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7440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37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0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32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16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51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308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2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3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8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707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8305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9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79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06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18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65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272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78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8631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1369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27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44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56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64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04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160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48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48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314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9078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1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32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22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91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47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60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05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2022-09-09T06:37:00Z</dcterms:created>
  <dcterms:modified xsi:type="dcterms:W3CDTF">2022-09-09T06:42:00Z</dcterms:modified>
</cp:coreProperties>
</file>