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D2" w:rsidRDefault="005D6307">
      <w:pPr>
        <w:pStyle w:val="1"/>
        <w:spacing w:before="72"/>
      </w:pPr>
      <w:r>
        <w:t>ВИДИ КОНТРОЛЮ ТА СИСТЕМА НАКОПИЧЕННЯ БАЛІВ</w:t>
      </w:r>
    </w:p>
    <w:p w:rsidR="00DA33D2" w:rsidRDefault="00DA33D2">
      <w:pPr>
        <w:pStyle w:val="a3"/>
        <w:spacing w:before="2"/>
        <w:rPr>
          <w:b/>
        </w:rPr>
      </w:pPr>
    </w:p>
    <w:p w:rsidR="00DA33D2" w:rsidRDefault="005D6307">
      <w:pPr>
        <w:spacing w:line="319" w:lineRule="exact"/>
        <w:ind w:left="3981"/>
        <w:jc w:val="both"/>
        <w:rPr>
          <w:b/>
          <w:sz w:val="28"/>
        </w:rPr>
      </w:pPr>
      <w:r>
        <w:rPr>
          <w:b/>
          <w:sz w:val="28"/>
        </w:rPr>
        <w:t>Методи контролю</w:t>
      </w:r>
    </w:p>
    <w:p w:rsidR="00DA33D2" w:rsidRDefault="005D6307">
      <w:pPr>
        <w:pStyle w:val="a3"/>
        <w:ind w:left="102" w:right="105" w:firstLine="707"/>
        <w:jc w:val="both"/>
      </w:pPr>
      <w:r>
        <w:t xml:space="preserve">Оцінювання навчальних успіхів студентів реалізується шляхом проведення поточного та підсумкового контролю успішності. Поточний контроль </w:t>
      </w:r>
      <w:r w:rsidR="00394DEC">
        <w:t>здійснюється виконанням практичних завдань та активністю студентів під час лекційних занять</w:t>
      </w:r>
      <w:r>
        <w:t xml:space="preserve"> з отриманням бальних оцінок, які характеризують рівень засвоєння студентами теоретичного матеріалу, та бальною оцінкою якості виконання практичних робіт.</w:t>
      </w:r>
    </w:p>
    <w:p w:rsidR="00DA33D2" w:rsidRDefault="005D6307">
      <w:pPr>
        <w:pStyle w:val="a3"/>
        <w:ind w:left="102" w:right="107" w:firstLine="707"/>
        <w:jc w:val="both"/>
      </w:pPr>
      <w:r>
        <w:t>Навчальним планом підготовки з дисципліни «</w:t>
      </w:r>
      <w:r w:rsidR="00060532">
        <w:t>Система управління в галузі  охорони праці</w:t>
      </w:r>
      <w:bookmarkStart w:id="0" w:name="_GoBack"/>
      <w:bookmarkEnd w:id="0"/>
      <w:r w:rsidR="00457F57">
        <w:t>»</w:t>
      </w:r>
      <w:r>
        <w:t xml:space="preserve"> передбачена така форма проведенн</w:t>
      </w:r>
      <w:r w:rsidR="00457F57">
        <w:t>я підсумкового контролю як залік, максимальна кількість балів яку може отримати  студент під час підсумкового контролю складає 40 балів. Під час навчання студент може отримати 60 балів.</w:t>
      </w:r>
    </w:p>
    <w:p w:rsidR="00DA33D2" w:rsidRDefault="005D6307">
      <w:pPr>
        <w:pStyle w:val="1"/>
        <w:spacing w:before="1" w:after="5"/>
        <w:ind w:left="2603"/>
      </w:pPr>
      <w:r>
        <w:t>Розподіл балів, які отримують студенти</w:t>
      </w: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1"/>
        <w:gridCol w:w="1133"/>
      </w:tblGrid>
      <w:tr w:rsidR="00DA33D2">
        <w:trPr>
          <w:trHeight w:val="480"/>
        </w:trPr>
        <w:tc>
          <w:tcPr>
            <w:tcW w:w="8045" w:type="dxa"/>
            <w:gridSpan w:val="3"/>
          </w:tcPr>
          <w:p w:rsidR="00DA33D2" w:rsidRDefault="00DA33D2">
            <w:pPr>
              <w:pStyle w:val="TableParagraph"/>
              <w:rPr>
                <w:sz w:val="26"/>
              </w:rPr>
            </w:pPr>
          </w:p>
        </w:tc>
      </w:tr>
      <w:tr w:rsidR="0027305E">
        <w:trPr>
          <w:trHeight w:val="482"/>
        </w:trPr>
        <w:tc>
          <w:tcPr>
            <w:tcW w:w="5211" w:type="dxa"/>
            <w:vMerge w:val="restart"/>
          </w:tcPr>
          <w:p w:rsidR="0027305E" w:rsidRDefault="0027305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7305E" w:rsidRDefault="0027305E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Поточне тестування та самостійна робота</w:t>
            </w:r>
          </w:p>
        </w:tc>
        <w:tc>
          <w:tcPr>
            <w:tcW w:w="1701" w:type="dxa"/>
          </w:tcPr>
          <w:p w:rsidR="0027305E" w:rsidRDefault="0027305E" w:rsidP="00457F57">
            <w:pPr>
              <w:pStyle w:val="TableParagraph"/>
              <w:spacing w:before="95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 1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before="95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 w:rsidP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 2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модуль3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модуль4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модуль5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модуль6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модуль7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305E" w:rsidTr="00614B16">
        <w:trPr>
          <w:trHeight w:val="429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модуль8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305E">
        <w:trPr>
          <w:trHeight w:val="482"/>
        </w:trPr>
        <w:tc>
          <w:tcPr>
            <w:tcW w:w="5211" w:type="dxa"/>
            <w:vMerge w:val="restart"/>
          </w:tcPr>
          <w:p w:rsidR="0027305E" w:rsidRDefault="0027305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7305E" w:rsidRDefault="0027305E">
            <w:pPr>
              <w:pStyle w:val="TableParagraph"/>
              <w:ind w:left="1658"/>
              <w:rPr>
                <w:sz w:val="24"/>
              </w:rPr>
            </w:pPr>
            <w:r>
              <w:rPr>
                <w:sz w:val="24"/>
              </w:rPr>
              <w:t>Практичні заняття</w:t>
            </w: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95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модуль1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before="95"/>
              <w:ind w:left="4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модуль2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модуль3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модуль4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модуль5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модуль6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>Змістовий модуль7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7305E" w:rsidTr="000611F4">
        <w:trPr>
          <w:trHeight w:val="431"/>
        </w:trPr>
        <w:tc>
          <w:tcPr>
            <w:tcW w:w="5211" w:type="dxa"/>
            <w:vMerge/>
          </w:tcPr>
          <w:p w:rsidR="0027305E" w:rsidRDefault="0027305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27305E" w:rsidRDefault="0027305E">
            <w:pPr>
              <w:pStyle w:val="TableParagraph"/>
              <w:spacing w:before="68"/>
              <w:ind w:left="355"/>
              <w:rPr>
                <w:sz w:val="24"/>
              </w:rPr>
            </w:pPr>
            <w:r>
              <w:rPr>
                <w:sz w:val="24"/>
              </w:rPr>
              <w:t xml:space="preserve">Змістовий </w:t>
            </w:r>
            <w:r>
              <w:rPr>
                <w:sz w:val="24"/>
              </w:rPr>
              <w:lastRenderedPageBreak/>
              <w:t>модуль8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</w:tr>
      <w:tr w:rsidR="00DA33D2">
        <w:trPr>
          <w:trHeight w:val="275"/>
        </w:trPr>
        <w:tc>
          <w:tcPr>
            <w:tcW w:w="6912" w:type="dxa"/>
            <w:gridSpan w:val="2"/>
          </w:tcPr>
          <w:p w:rsidR="00DA33D2" w:rsidRDefault="005D6307">
            <w:pPr>
              <w:pStyle w:val="TableParagraph"/>
              <w:spacing w:line="256" w:lineRule="exact"/>
              <w:ind w:left="2219" w:right="221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Залік</w:t>
            </w:r>
          </w:p>
        </w:tc>
        <w:tc>
          <w:tcPr>
            <w:tcW w:w="1133" w:type="dxa"/>
          </w:tcPr>
          <w:p w:rsidR="00DA33D2" w:rsidRDefault="005D6307">
            <w:pPr>
              <w:pStyle w:val="TableParagraph"/>
              <w:spacing w:line="256" w:lineRule="exact"/>
              <w:ind w:left="4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7305E">
        <w:trPr>
          <w:trHeight w:val="275"/>
        </w:trPr>
        <w:tc>
          <w:tcPr>
            <w:tcW w:w="6912" w:type="dxa"/>
            <w:gridSpan w:val="2"/>
          </w:tcPr>
          <w:p w:rsidR="0027305E" w:rsidRDefault="0027305E">
            <w:pPr>
              <w:pStyle w:val="TableParagraph"/>
              <w:spacing w:line="256" w:lineRule="exact"/>
              <w:ind w:left="2219" w:right="2218"/>
              <w:jc w:val="center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1133" w:type="dxa"/>
          </w:tcPr>
          <w:p w:rsidR="0027305E" w:rsidRDefault="0027305E">
            <w:pPr>
              <w:pStyle w:val="TableParagraph"/>
              <w:spacing w:line="256" w:lineRule="exact"/>
              <w:ind w:left="44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DA33D2" w:rsidRDefault="00DA33D2">
      <w:pPr>
        <w:pStyle w:val="a3"/>
        <w:spacing w:before="4"/>
        <w:rPr>
          <w:b/>
          <w:sz w:val="27"/>
        </w:rPr>
      </w:pPr>
    </w:p>
    <w:p w:rsidR="00DA33D2" w:rsidRDefault="005D6307">
      <w:pPr>
        <w:pStyle w:val="a3"/>
        <w:ind w:left="102" w:right="108" w:firstLine="707"/>
        <w:jc w:val="both"/>
      </w:pPr>
      <w:r>
        <w:t xml:space="preserve">Підсумкова оцінка визначається на основі суми рейтингових балів, отриманих за засвоєння всіх </w:t>
      </w:r>
      <w:r w:rsidR="0027305E">
        <w:t>змістових</w:t>
      </w:r>
      <w:r>
        <w:t xml:space="preserve"> модулів, у відповідності до таблиці співвідношень балів та оцінки в національній шкалі і шкалі ЕСTS.</w:t>
      </w:r>
    </w:p>
    <w:p w:rsidR="00DA33D2" w:rsidRDefault="00DA33D2">
      <w:pPr>
        <w:pStyle w:val="a3"/>
        <w:spacing w:before="6"/>
      </w:pPr>
    </w:p>
    <w:p w:rsidR="00DA33D2" w:rsidRDefault="005D6307">
      <w:pPr>
        <w:pStyle w:val="1"/>
        <w:ind w:left="2062" w:right="2071"/>
        <w:jc w:val="center"/>
      </w:pPr>
      <w:r>
        <w:t>Шкала оцінювання: національна та ECTS</w:t>
      </w:r>
    </w:p>
    <w:p w:rsidR="00DA33D2" w:rsidRDefault="00DA33D2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5218"/>
        <w:gridCol w:w="2405"/>
      </w:tblGrid>
      <w:tr w:rsidR="00DA33D2">
        <w:trPr>
          <w:trHeight w:val="561"/>
        </w:trPr>
        <w:tc>
          <w:tcPr>
            <w:tcW w:w="1723" w:type="dxa"/>
          </w:tcPr>
          <w:p w:rsidR="00DA33D2" w:rsidRDefault="005D6307">
            <w:pPr>
              <w:pStyle w:val="TableParagraph"/>
              <w:ind w:left="573" w:right="281" w:hanging="267"/>
              <w:rPr>
                <w:b/>
              </w:rPr>
            </w:pPr>
            <w:r>
              <w:rPr>
                <w:b/>
              </w:rPr>
              <w:t>За шкалою ECTS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ind w:left="2050" w:right="1853" w:firstLine="4"/>
              <w:rPr>
                <w:b/>
              </w:rPr>
            </w:pPr>
            <w:r>
              <w:rPr>
                <w:b/>
              </w:rPr>
              <w:t>За шкалою університету</w:t>
            </w:r>
          </w:p>
        </w:tc>
        <w:tc>
          <w:tcPr>
            <w:tcW w:w="2405" w:type="dxa"/>
          </w:tcPr>
          <w:p w:rsidR="00DA33D2" w:rsidRDefault="005D6307">
            <w:pPr>
              <w:pStyle w:val="TableParagraph"/>
              <w:ind w:left="790" w:right="325" w:hanging="438"/>
              <w:rPr>
                <w:b/>
              </w:rPr>
            </w:pPr>
            <w:r>
              <w:rPr>
                <w:b/>
              </w:rPr>
              <w:t>За національною шкалою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21"/>
              <w:ind w:right="769"/>
              <w:jc w:val="right"/>
            </w:pPr>
            <w:r>
              <w:t>A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4" w:right="64"/>
              <w:jc w:val="center"/>
            </w:pPr>
            <w:r>
              <w:t>90 – 100</w:t>
            </w:r>
          </w:p>
          <w:p w:rsidR="00DA33D2" w:rsidRDefault="005D6307">
            <w:pPr>
              <w:pStyle w:val="TableParagraph"/>
              <w:spacing w:line="240" w:lineRule="exact"/>
              <w:ind w:left="74" w:right="62"/>
              <w:jc w:val="center"/>
            </w:pPr>
            <w:r>
              <w:t>(відмінно)</w:t>
            </w:r>
          </w:p>
        </w:tc>
        <w:tc>
          <w:tcPr>
            <w:tcW w:w="2405" w:type="dxa"/>
          </w:tcPr>
          <w:p w:rsidR="00DA33D2" w:rsidRDefault="005D6307">
            <w:pPr>
              <w:pStyle w:val="TableParagraph"/>
              <w:spacing w:before="121"/>
              <w:ind w:left="634"/>
            </w:pPr>
            <w:r>
              <w:t>5 (відмінно)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21"/>
              <w:ind w:right="776"/>
              <w:jc w:val="right"/>
            </w:pPr>
            <w:r>
              <w:t>B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85 – 89</w:t>
            </w:r>
          </w:p>
          <w:p w:rsidR="00DA33D2" w:rsidRDefault="005D6307">
            <w:pPr>
              <w:pStyle w:val="TableParagraph"/>
              <w:spacing w:line="240" w:lineRule="exact"/>
              <w:ind w:left="74" w:right="60"/>
              <w:jc w:val="center"/>
            </w:pPr>
            <w:r>
              <w:t>(дуже добре)</w:t>
            </w:r>
          </w:p>
        </w:tc>
        <w:tc>
          <w:tcPr>
            <w:tcW w:w="2405" w:type="dxa"/>
            <w:vMerge w:val="restart"/>
          </w:tcPr>
          <w:p w:rsidR="00DA33D2" w:rsidRDefault="00DA33D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A33D2" w:rsidRDefault="005D6307">
            <w:pPr>
              <w:pStyle w:val="TableParagraph"/>
              <w:ind w:left="785"/>
            </w:pPr>
            <w:r>
              <w:t>4 (добре)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21"/>
              <w:ind w:right="776"/>
              <w:jc w:val="right"/>
            </w:pPr>
            <w:r>
              <w:t>C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75 –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84</w:t>
            </w:r>
          </w:p>
          <w:p w:rsidR="00DA33D2" w:rsidRDefault="005D6307">
            <w:pPr>
              <w:pStyle w:val="TableParagraph"/>
              <w:spacing w:line="240" w:lineRule="exact"/>
              <w:ind w:left="74" w:right="62"/>
              <w:jc w:val="center"/>
            </w:pPr>
            <w:r>
              <w:t>(добре)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DA33D2" w:rsidRDefault="00DA33D2">
            <w:pPr>
              <w:rPr>
                <w:sz w:val="2"/>
                <w:szCs w:val="2"/>
              </w:rPr>
            </w:pPr>
          </w:p>
        </w:tc>
      </w:tr>
      <w:tr w:rsidR="00DA33D2">
        <w:trPr>
          <w:trHeight w:val="505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18"/>
              <w:ind w:right="769"/>
              <w:jc w:val="right"/>
            </w:pPr>
            <w:r>
              <w:t>D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70 – 74</w:t>
            </w:r>
          </w:p>
          <w:p w:rsidR="00DA33D2" w:rsidRDefault="005D6307">
            <w:pPr>
              <w:pStyle w:val="TableParagraph"/>
              <w:spacing w:line="240" w:lineRule="exact"/>
              <w:ind w:left="74" w:right="62"/>
              <w:jc w:val="center"/>
            </w:pPr>
            <w:r>
              <w:t>(задовільно)</w:t>
            </w:r>
          </w:p>
        </w:tc>
        <w:tc>
          <w:tcPr>
            <w:tcW w:w="2405" w:type="dxa"/>
            <w:vMerge w:val="restart"/>
          </w:tcPr>
          <w:p w:rsidR="00DA33D2" w:rsidRDefault="00DA33D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A33D2" w:rsidRDefault="005D6307">
            <w:pPr>
              <w:pStyle w:val="TableParagraph"/>
              <w:ind w:left="554"/>
            </w:pPr>
            <w:r>
              <w:t>3 (задовільно)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19"/>
              <w:ind w:right="782"/>
              <w:jc w:val="right"/>
            </w:pPr>
            <w:r>
              <w:t>E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60 – 69</w:t>
            </w:r>
          </w:p>
          <w:p w:rsidR="00DA33D2" w:rsidRDefault="005D6307">
            <w:pPr>
              <w:pStyle w:val="TableParagraph"/>
              <w:spacing w:line="240" w:lineRule="exact"/>
              <w:ind w:left="74" w:right="65"/>
              <w:jc w:val="center"/>
            </w:pPr>
            <w:r>
              <w:t>(достатньо)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DA33D2" w:rsidRDefault="00DA33D2">
            <w:pPr>
              <w:rPr>
                <w:sz w:val="2"/>
                <w:szCs w:val="2"/>
              </w:rPr>
            </w:pPr>
          </w:p>
        </w:tc>
      </w:tr>
      <w:tr w:rsidR="00DA33D2">
        <w:trPr>
          <w:trHeight w:val="505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18"/>
              <w:ind w:right="714"/>
              <w:jc w:val="right"/>
            </w:pPr>
            <w:r>
              <w:t>FX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3" w:right="65"/>
              <w:jc w:val="center"/>
            </w:pPr>
            <w:r>
              <w:t>35 – 59</w:t>
            </w:r>
          </w:p>
          <w:p w:rsidR="00DA33D2" w:rsidRDefault="005D6307">
            <w:pPr>
              <w:pStyle w:val="TableParagraph"/>
              <w:spacing w:line="240" w:lineRule="exact"/>
              <w:ind w:left="74" w:right="65"/>
              <w:jc w:val="center"/>
            </w:pPr>
            <w:r>
              <w:t>(незадовільно – з можливістю повторного складання)</w:t>
            </w:r>
          </w:p>
        </w:tc>
        <w:tc>
          <w:tcPr>
            <w:tcW w:w="2405" w:type="dxa"/>
            <w:vMerge w:val="restart"/>
          </w:tcPr>
          <w:p w:rsidR="00DA33D2" w:rsidRDefault="00DA33D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A33D2" w:rsidRDefault="005D6307">
            <w:pPr>
              <w:pStyle w:val="TableParagraph"/>
              <w:ind w:left="449"/>
            </w:pPr>
            <w:r>
              <w:t>2 (незадовільно)</w:t>
            </w:r>
          </w:p>
        </w:tc>
      </w:tr>
      <w:tr w:rsidR="00DA33D2">
        <w:trPr>
          <w:trHeight w:val="506"/>
        </w:trPr>
        <w:tc>
          <w:tcPr>
            <w:tcW w:w="1723" w:type="dxa"/>
          </w:tcPr>
          <w:p w:rsidR="00DA33D2" w:rsidRDefault="005D6307">
            <w:pPr>
              <w:pStyle w:val="TableParagraph"/>
              <w:spacing w:before="118"/>
              <w:ind w:right="789"/>
              <w:jc w:val="right"/>
            </w:pPr>
            <w:r>
              <w:t>F</w:t>
            </w:r>
          </w:p>
        </w:tc>
        <w:tc>
          <w:tcPr>
            <w:tcW w:w="5218" w:type="dxa"/>
          </w:tcPr>
          <w:p w:rsidR="00DA33D2" w:rsidRDefault="005D6307">
            <w:pPr>
              <w:pStyle w:val="TableParagraph"/>
              <w:spacing w:line="246" w:lineRule="exact"/>
              <w:ind w:left="74" w:right="64"/>
              <w:jc w:val="center"/>
            </w:pPr>
            <w:r>
              <w:t>1 – 34</w:t>
            </w:r>
          </w:p>
          <w:p w:rsidR="00DA33D2" w:rsidRDefault="005D6307">
            <w:pPr>
              <w:pStyle w:val="TableParagraph"/>
              <w:spacing w:line="240" w:lineRule="exact"/>
              <w:ind w:left="74" w:right="65"/>
              <w:jc w:val="center"/>
            </w:pPr>
            <w:r>
              <w:t>(незадовільно – з обов’язковим повторним курсом)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DA33D2" w:rsidRDefault="00DA33D2">
            <w:pPr>
              <w:rPr>
                <w:sz w:val="2"/>
                <w:szCs w:val="2"/>
              </w:rPr>
            </w:pPr>
          </w:p>
        </w:tc>
      </w:tr>
    </w:tbl>
    <w:p w:rsidR="005D6307" w:rsidRDefault="005D6307"/>
    <w:sectPr w:rsidR="005D6307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2"/>
    <w:rsid w:val="00060532"/>
    <w:rsid w:val="0027305E"/>
    <w:rsid w:val="00394DEC"/>
    <w:rsid w:val="00457F57"/>
    <w:rsid w:val="00577303"/>
    <w:rsid w:val="005D6307"/>
    <w:rsid w:val="00D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E954"/>
  <w15:docId w15:val="{DCA6A07B-1BD8-4E93-8092-0B6572AC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ind w:left="8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</dc:creator>
  <cp:lastModifiedBy>USER</cp:lastModifiedBy>
  <cp:revision>2</cp:revision>
  <dcterms:created xsi:type="dcterms:W3CDTF">2021-02-07T08:36:00Z</dcterms:created>
  <dcterms:modified xsi:type="dcterms:W3CDTF">2021-02-07T08:36:00Z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