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0" w:rsidRPr="005F6460" w:rsidRDefault="005F6460" w:rsidP="005F6460">
      <w:pPr>
        <w:pStyle w:val="a5"/>
        <w:numPr>
          <w:ilvl w:val="0"/>
          <w:numId w:val="1"/>
        </w:numPr>
        <w:tabs>
          <w:tab w:val="left" w:pos="1058"/>
        </w:tabs>
        <w:spacing w:line="322" w:lineRule="exact"/>
        <w:ind w:hanging="361"/>
        <w:rPr>
          <w:sz w:val="28"/>
        </w:rPr>
      </w:pPr>
      <w:r w:rsidRPr="005F6460">
        <w:rPr>
          <w:sz w:val="28"/>
        </w:rPr>
        <w:t>Служба охорони праці на</w:t>
      </w:r>
      <w:r w:rsidRPr="005F6460">
        <w:rPr>
          <w:spacing w:val="-6"/>
          <w:sz w:val="28"/>
        </w:rPr>
        <w:t xml:space="preserve"> </w:t>
      </w:r>
      <w:r w:rsidRPr="005F6460">
        <w:rPr>
          <w:sz w:val="28"/>
        </w:rPr>
        <w:t>підприємстві.</w:t>
      </w:r>
    </w:p>
    <w:p w:rsidR="005F6460" w:rsidRPr="005F6460" w:rsidRDefault="005F6460" w:rsidP="005F6460">
      <w:pPr>
        <w:pStyle w:val="a5"/>
        <w:numPr>
          <w:ilvl w:val="0"/>
          <w:numId w:val="1"/>
        </w:numPr>
        <w:tabs>
          <w:tab w:val="left" w:pos="1058"/>
        </w:tabs>
        <w:ind w:right="392"/>
        <w:rPr>
          <w:sz w:val="28"/>
        </w:rPr>
      </w:pPr>
      <w:r w:rsidRPr="005F6460">
        <w:rPr>
          <w:sz w:val="28"/>
        </w:rPr>
        <w:t xml:space="preserve">Управління охороною праці та обов'язки роботодавця. </w:t>
      </w:r>
    </w:p>
    <w:p w:rsidR="005F6460" w:rsidRPr="001D3C27" w:rsidRDefault="005F6460" w:rsidP="005F6460">
      <w:pPr>
        <w:pStyle w:val="a5"/>
        <w:numPr>
          <w:ilvl w:val="1"/>
          <w:numId w:val="1"/>
        </w:numPr>
        <w:tabs>
          <w:tab w:val="left" w:pos="1058"/>
        </w:tabs>
        <w:spacing w:before="1" w:line="322" w:lineRule="exact"/>
        <w:ind w:left="1777" w:right="392" w:hanging="361"/>
        <w:jc w:val="both"/>
        <w:rPr>
          <w:rFonts w:ascii="Wingdings" w:hAnsi="Wingdings"/>
          <w:sz w:val="28"/>
        </w:rPr>
      </w:pPr>
      <w:r w:rsidRPr="001D3C27">
        <w:rPr>
          <w:sz w:val="28"/>
        </w:rPr>
        <w:t>3. Особливості дій роботодавця</w:t>
      </w:r>
      <w:r w:rsidRPr="001D3C27">
        <w:rPr>
          <w:spacing w:val="-1"/>
          <w:sz w:val="28"/>
        </w:rPr>
        <w:t xml:space="preserve"> </w:t>
      </w:r>
      <w:r w:rsidR="001D3C27" w:rsidRPr="001D3C27">
        <w:rPr>
          <w:sz w:val="28"/>
        </w:rPr>
        <w:t>по</w:t>
      </w:r>
      <w:r w:rsidR="001D3C27">
        <w:rPr>
          <w:sz w:val="28"/>
        </w:rPr>
        <w:t xml:space="preserve"> </w:t>
      </w:r>
      <w:r w:rsidRPr="001D3C27">
        <w:rPr>
          <w:sz w:val="28"/>
        </w:rPr>
        <w:t>створенню відповідної служби і призначенню посадових</w:t>
      </w:r>
      <w:r w:rsidRPr="001D3C27">
        <w:rPr>
          <w:spacing w:val="-12"/>
          <w:sz w:val="28"/>
        </w:rPr>
        <w:t xml:space="preserve"> </w:t>
      </w:r>
      <w:r w:rsidRPr="001D3C27">
        <w:rPr>
          <w:sz w:val="28"/>
        </w:rPr>
        <w:t>осіб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778"/>
        </w:tabs>
        <w:ind w:left="1777" w:right="391" w:hanging="360"/>
        <w:jc w:val="both"/>
        <w:rPr>
          <w:rFonts w:ascii="Wingdings" w:hAnsi="Wingdings"/>
          <w:sz w:val="28"/>
        </w:rPr>
      </w:pPr>
      <w:r w:rsidRPr="005F6460">
        <w:rPr>
          <w:sz w:val="28"/>
        </w:rPr>
        <w:t xml:space="preserve">розробці за участю сторін колективного договору і </w:t>
      </w:r>
      <w:proofErr w:type="spellStart"/>
      <w:r w:rsidRPr="005F6460">
        <w:rPr>
          <w:sz w:val="28"/>
        </w:rPr>
        <w:t>реалізції</w:t>
      </w:r>
      <w:proofErr w:type="spellEnd"/>
      <w:r w:rsidRPr="005F6460">
        <w:rPr>
          <w:sz w:val="28"/>
        </w:rPr>
        <w:t xml:space="preserve"> комплексні заходи для досягнення встановлених нормативів та підвищення існуючого рівня охорони</w:t>
      </w:r>
      <w:r w:rsidRPr="005F6460">
        <w:rPr>
          <w:spacing w:val="-7"/>
          <w:sz w:val="28"/>
        </w:rPr>
        <w:t xml:space="preserve"> </w:t>
      </w:r>
      <w:r w:rsidRPr="005F6460">
        <w:rPr>
          <w:sz w:val="28"/>
        </w:rPr>
        <w:t>праці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778"/>
        </w:tabs>
        <w:ind w:left="1777" w:right="390" w:hanging="360"/>
        <w:jc w:val="both"/>
        <w:rPr>
          <w:rFonts w:ascii="Wingdings" w:hAnsi="Wingdings"/>
          <w:sz w:val="28"/>
        </w:rPr>
      </w:pPr>
      <w:r w:rsidRPr="005F6460">
        <w:rPr>
          <w:sz w:val="28"/>
        </w:rPr>
        <w:t>забезпеченню виконання необхідних профілактичних заходів відповідно до обставин, що змінюються;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986"/>
        </w:tabs>
        <w:ind w:left="1777" w:right="383" w:hanging="360"/>
        <w:jc w:val="both"/>
        <w:rPr>
          <w:rFonts w:ascii="Wingdings" w:hAnsi="Wingdings"/>
          <w:sz w:val="28"/>
        </w:rPr>
      </w:pPr>
      <w:r w:rsidRPr="005F6460">
        <w:tab/>
      </w:r>
      <w:r w:rsidRPr="005F6460">
        <w:rPr>
          <w:sz w:val="28"/>
        </w:rPr>
        <w:t>впровадженню прогресивної технології, досягнень науки і техніки, засобів механізації та автоматизації виробництва, вимог ергономіки, позитивного досвід з охорони праці</w:t>
      </w:r>
      <w:r w:rsidRPr="005F6460">
        <w:rPr>
          <w:spacing w:val="-8"/>
          <w:sz w:val="28"/>
        </w:rPr>
        <w:t xml:space="preserve"> </w:t>
      </w:r>
      <w:r w:rsidRPr="005F6460">
        <w:rPr>
          <w:sz w:val="28"/>
        </w:rPr>
        <w:t>…;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986"/>
        </w:tabs>
        <w:ind w:left="1777" w:right="392" w:hanging="360"/>
        <w:jc w:val="both"/>
        <w:rPr>
          <w:rFonts w:ascii="Wingdings" w:hAnsi="Wingdings"/>
          <w:sz w:val="28"/>
        </w:rPr>
      </w:pPr>
      <w:r w:rsidRPr="005F6460">
        <w:tab/>
      </w:r>
      <w:r w:rsidRPr="005F6460">
        <w:rPr>
          <w:sz w:val="28"/>
        </w:rPr>
        <w:t>забезпеченню належного утримання будівель і споруд, виробничого обладнання та устаткування, моніторингу за їх технічним</w:t>
      </w:r>
      <w:r w:rsidRPr="005F6460">
        <w:rPr>
          <w:spacing w:val="-1"/>
          <w:sz w:val="28"/>
        </w:rPr>
        <w:t xml:space="preserve"> </w:t>
      </w:r>
      <w:r w:rsidRPr="005F6460">
        <w:rPr>
          <w:sz w:val="28"/>
        </w:rPr>
        <w:t>станом;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778"/>
        </w:tabs>
        <w:ind w:left="1777" w:right="390" w:hanging="360"/>
        <w:jc w:val="both"/>
        <w:rPr>
          <w:rFonts w:ascii="Wingdings" w:hAnsi="Wingdings"/>
          <w:sz w:val="28"/>
        </w:rPr>
      </w:pPr>
      <w:r w:rsidRPr="005F6460">
        <w:rPr>
          <w:sz w:val="28"/>
        </w:rPr>
        <w:t>забезпеченню усунення причин, що призводять до нещасних випадків, професійних захворювань, та здійснення профілактичних заходів, визначених комісіями за підсумками розслідування цих причин;</w:t>
      </w:r>
    </w:p>
    <w:p w:rsidR="005F6460" w:rsidRPr="005F6460" w:rsidRDefault="005F6460" w:rsidP="005F6460">
      <w:pPr>
        <w:pStyle w:val="a5"/>
        <w:numPr>
          <w:ilvl w:val="1"/>
          <w:numId w:val="1"/>
        </w:numPr>
        <w:tabs>
          <w:tab w:val="left" w:pos="1778"/>
        </w:tabs>
        <w:spacing w:before="67" w:line="242" w:lineRule="auto"/>
        <w:ind w:left="1777" w:right="390" w:hanging="360"/>
        <w:jc w:val="both"/>
        <w:rPr>
          <w:sz w:val="28"/>
          <w:szCs w:val="28"/>
        </w:rPr>
      </w:pPr>
      <w:r w:rsidRPr="005F6460">
        <w:rPr>
          <w:sz w:val="28"/>
        </w:rPr>
        <w:t>організації проведення аудиту охорони праці, лабораторних досліджень</w:t>
      </w:r>
      <w:r w:rsidRPr="005F6460">
        <w:rPr>
          <w:spacing w:val="16"/>
          <w:sz w:val="28"/>
        </w:rPr>
        <w:t xml:space="preserve"> </w:t>
      </w:r>
      <w:r w:rsidRPr="005F6460">
        <w:rPr>
          <w:sz w:val="28"/>
        </w:rPr>
        <w:t>умов</w:t>
      </w:r>
      <w:r w:rsidRPr="005F6460">
        <w:rPr>
          <w:spacing w:val="16"/>
          <w:sz w:val="28"/>
        </w:rPr>
        <w:t xml:space="preserve"> </w:t>
      </w:r>
      <w:r w:rsidRPr="005F6460">
        <w:rPr>
          <w:sz w:val="28"/>
        </w:rPr>
        <w:t>праці,</w:t>
      </w:r>
      <w:r w:rsidRPr="005F6460">
        <w:rPr>
          <w:spacing w:val="16"/>
          <w:sz w:val="28"/>
        </w:rPr>
        <w:t xml:space="preserve"> </w:t>
      </w:r>
      <w:r w:rsidRPr="005F6460">
        <w:rPr>
          <w:sz w:val="28"/>
        </w:rPr>
        <w:t>оцінку</w:t>
      </w:r>
      <w:r w:rsidRPr="005F6460">
        <w:rPr>
          <w:spacing w:val="13"/>
          <w:sz w:val="28"/>
        </w:rPr>
        <w:t xml:space="preserve"> </w:t>
      </w:r>
      <w:r w:rsidRPr="005F6460">
        <w:rPr>
          <w:sz w:val="28"/>
        </w:rPr>
        <w:t>технічного</w:t>
      </w:r>
      <w:r w:rsidRPr="005F6460">
        <w:rPr>
          <w:spacing w:val="16"/>
          <w:sz w:val="28"/>
        </w:rPr>
        <w:t xml:space="preserve"> </w:t>
      </w:r>
      <w:r w:rsidRPr="005F6460">
        <w:rPr>
          <w:sz w:val="28"/>
        </w:rPr>
        <w:t>стану</w:t>
      </w:r>
      <w:r w:rsidRPr="005F6460">
        <w:rPr>
          <w:spacing w:val="13"/>
          <w:sz w:val="28"/>
        </w:rPr>
        <w:t xml:space="preserve"> </w:t>
      </w:r>
      <w:r w:rsidRPr="005F6460">
        <w:rPr>
          <w:sz w:val="28"/>
        </w:rPr>
        <w:t xml:space="preserve">виробничого </w:t>
      </w:r>
      <w:r w:rsidRPr="005F6460">
        <w:rPr>
          <w:sz w:val="28"/>
          <w:szCs w:val="28"/>
        </w:rPr>
        <w:t>обладнання та устаткування, атестацій робочих місць на відповідність нормативно-правовим актам з охорони праці</w:t>
      </w:r>
    </w:p>
    <w:p w:rsidR="00E22625" w:rsidRPr="005F6460" w:rsidRDefault="00E22625">
      <w:pPr>
        <w:rPr>
          <w:sz w:val="28"/>
          <w:szCs w:val="28"/>
        </w:rPr>
      </w:pPr>
    </w:p>
    <w:sectPr w:rsidR="00E22625" w:rsidRPr="005F6460" w:rsidSect="00E2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270D"/>
    <w:multiLevelType w:val="hybridMultilevel"/>
    <w:tmpl w:val="890AB9BA"/>
    <w:lvl w:ilvl="0" w:tplc="A1305E9E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100"/>
        <w:lang w:val="uk-UA" w:eastAsia="uk-UA" w:bidi="uk-UA"/>
      </w:rPr>
    </w:lvl>
    <w:lvl w:ilvl="1" w:tplc="51F47D04">
      <w:numFmt w:val="bullet"/>
      <w:lvlText w:val=""/>
      <w:lvlJc w:val="left"/>
      <w:pPr>
        <w:ind w:left="1481" w:hanging="356"/>
      </w:pPr>
      <w:rPr>
        <w:rFonts w:hint="default"/>
        <w:w w:val="100"/>
        <w:lang w:val="uk-UA" w:eastAsia="uk-UA" w:bidi="uk-UA"/>
      </w:rPr>
    </w:lvl>
    <w:lvl w:ilvl="2" w:tplc="655A935C">
      <w:numFmt w:val="bullet"/>
      <w:lvlText w:val="•"/>
      <w:lvlJc w:val="left"/>
      <w:pPr>
        <w:ind w:left="1491" w:hanging="356"/>
      </w:pPr>
      <w:rPr>
        <w:rFonts w:hint="default"/>
        <w:lang w:val="uk-UA" w:eastAsia="uk-UA" w:bidi="uk-UA"/>
      </w:rPr>
    </w:lvl>
    <w:lvl w:ilvl="3" w:tplc="AE4E6A32">
      <w:numFmt w:val="bullet"/>
      <w:lvlText w:val="•"/>
      <w:lvlJc w:val="left"/>
      <w:pPr>
        <w:ind w:left="1771" w:hanging="356"/>
      </w:pPr>
      <w:rPr>
        <w:rFonts w:hint="default"/>
        <w:lang w:val="uk-UA" w:eastAsia="uk-UA" w:bidi="uk-UA"/>
      </w:rPr>
    </w:lvl>
    <w:lvl w:ilvl="4" w:tplc="5662582C">
      <w:numFmt w:val="bullet"/>
      <w:lvlText w:val="•"/>
      <w:lvlJc w:val="left"/>
      <w:pPr>
        <w:ind w:left="1791" w:hanging="356"/>
      </w:pPr>
      <w:rPr>
        <w:rFonts w:hint="default"/>
        <w:lang w:val="uk-UA" w:eastAsia="uk-UA" w:bidi="uk-UA"/>
      </w:rPr>
    </w:lvl>
    <w:lvl w:ilvl="5" w:tplc="F552D864">
      <w:numFmt w:val="bullet"/>
      <w:lvlText w:val="•"/>
      <w:lvlJc w:val="left"/>
      <w:pPr>
        <w:ind w:left="3245" w:hanging="356"/>
      </w:pPr>
      <w:rPr>
        <w:rFonts w:hint="default"/>
        <w:lang w:val="uk-UA" w:eastAsia="uk-UA" w:bidi="uk-UA"/>
      </w:rPr>
    </w:lvl>
    <w:lvl w:ilvl="6" w:tplc="32BCB4A4">
      <w:numFmt w:val="bullet"/>
      <w:lvlText w:val="•"/>
      <w:lvlJc w:val="left"/>
      <w:pPr>
        <w:ind w:left="4699" w:hanging="356"/>
      </w:pPr>
      <w:rPr>
        <w:rFonts w:hint="default"/>
        <w:lang w:val="uk-UA" w:eastAsia="uk-UA" w:bidi="uk-UA"/>
      </w:rPr>
    </w:lvl>
    <w:lvl w:ilvl="7" w:tplc="8EEA42A6">
      <w:numFmt w:val="bullet"/>
      <w:lvlText w:val="•"/>
      <w:lvlJc w:val="left"/>
      <w:pPr>
        <w:ind w:left="6154" w:hanging="356"/>
      </w:pPr>
      <w:rPr>
        <w:rFonts w:hint="default"/>
        <w:lang w:val="uk-UA" w:eastAsia="uk-UA" w:bidi="uk-UA"/>
      </w:rPr>
    </w:lvl>
    <w:lvl w:ilvl="8" w:tplc="4754DA10">
      <w:numFmt w:val="bullet"/>
      <w:lvlText w:val="•"/>
      <w:lvlJc w:val="left"/>
      <w:pPr>
        <w:ind w:left="7608" w:hanging="356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60"/>
    <w:rsid w:val="001D3C27"/>
    <w:rsid w:val="005F6460"/>
    <w:rsid w:val="00822566"/>
    <w:rsid w:val="00D37378"/>
    <w:rsid w:val="00E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4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6460"/>
    <w:pPr>
      <w:ind w:left="14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6460"/>
    <w:rPr>
      <w:rFonts w:eastAsia="Times New Roman" w:cs="Times New Roman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5F6460"/>
    <w:pPr>
      <w:ind w:left="1417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2</cp:revision>
  <dcterms:created xsi:type="dcterms:W3CDTF">2020-11-05T11:29:00Z</dcterms:created>
  <dcterms:modified xsi:type="dcterms:W3CDTF">2020-12-07T12:12:00Z</dcterms:modified>
</cp:coreProperties>
</file>