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1.</w:t>
      </w:r>
      <w:r>
        <w:rPr>
          <w:rFonts w:ascii="Times New Roman" w:hAnsi="Times New Roman" w:cs="Times New Roman" w:eastAsia="Times New Roman"/>
          <w:b/>
          <w:i/>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Основні поняття і визначення інформаційної </w:t>
      </w:r>
      <w:r>
        <w:rPr>
          <w:rFonts w:ascii="Calibri" w:hAnsi="Calibri" w:cs="Calibri" w:eastAsia="Calibri"/>
          <w:b/>
          <w:color w:val="auto"/>
          <w:spacing w:val="0"/>
          <w:position w:val="0"/>
          <w:sz w:val="28"/>
          <w:shd w:fill="auto" w:val="clear"/>
        </w:rPr>
        <w:t xml:space="preserve">д</w:t>
      </w:r>
      <w:r>
        <w:rPr>
          <w:rFonts w:ascii="Times New Roman" w:hAnsi="Times New Roman" w:cs="Times New Roman" w:eastAsia="Times New Roman"/>
          <w:b/>
          <w:color w:val="000000"/>
          <w:spacing w:val="0"/>
          <w:position w:val="0"/>
          <w:sz w:val="28"/>
          <w:shd w:fill="auto" w:val="clear"/>
        </w:rPr>
        <w:t xml:space="preserve">іяльності</w:t>
      </w:r>
      <w:r>
        <w:rPr>
          <w:rFonts w:ascii="Calibri" w:hAnsi="Calibri" w:cs="Calibri" w:eastAsia="Calibri"/>
          <w:b/>
          <w:color w:val="auto"/>
          <w:spacing w:val="0"/>
          <w:position w:val="0"/>
          <w:sz w:val="28"/>
          <w:shd w:fill="auto" w:val="clear"/>
        </w:rPr>
        <w:t xml:space="preserve">. </w:t>
      </w:r>
      <w:r>
        <w:rPr>
          <w:rFonts w:ascii="Calibri" w:hAnsi="Calibri" w:cs="Calibri" w:eastAsia="Calibri"/>
          <w:b/>
          <w:caps w:val="true"/>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години)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ПЛАН ЛЕКЦІЇ</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Вступ</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Інформація як об‘єкт захисту</w:t>
      </w:r>
      <w:r>
        <w:rPr>
          <w:rFonts w:ascii="Times New Roman" w:hAnsi="Times New Roman" w:cs="Times New Roman" w:eastAsia="Times New Roman"/>
          <w:i/>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Поняття та правова основа режиму секретності в правоохоронних органах.Основні вимоги нормативно-правових актів у сфері охорони службової та державної таємниці.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ЗВДТ. Класифікація видів секретної інформації.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Висновок</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РЕКОМЕНДОВАНА ЛІТЕРАТУРА: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 </w:t>
      </w:r>
      <w:r>
        <w:rPr>
          <w:rFonts w:ascii="Times New Roman" w:hAnsi="Times New Roman" w:cs="Times New Roman" w:eastAsia="Times New Roman"/>
          <w:color w:val="000000"/>
          <w:spacing w:val="0"/>
          <w:position w:val="0"/>
          <w:sz w:val="28"/>
          <w:shd w:fill="auto" w:val="clear"/>
        </w:rPr>
        <w:t xml:space="preserve">Конституція України . - К., 1996;</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Закон України Про внесення змін до Закону України „Про державну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Таємницю” // Відомості Верховної Ради, 1999, №49, ст. 428.</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Закон України „Про інформацію” 22.10.1992р.</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Закон України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доступ до публічної інформації</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Відомості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Верховної Ради, 2011, № 32, ст.314</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Закон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Національну поліцію</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від 02.07.2015 // Відомості Верховної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Ради (ВВР), 2015, № 40-41, ст.379№ 580-VIII</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Закон України ―Про оперативно-розшукову діяльність</w:t>
      </w:r>
      <w:r>
        <w:rPr>
          <w:rFonts w:ascii="SimSun" w:hAnsi="SimSun" w:cs="SimSun" w:eastAsia="SimSu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Відомості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Верховної Ради України. –1992.-№22.-Ст.303.</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Закон України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захист інформації в автоматизованих системах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від</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05.07.1994 </w:t>
      </w:r>
      <w:r>
        <w:rPr>
          <w:rFonts w:ascii="Times New Roman" w:hAnsi="Times New Roman" w:cs="Times New Roman" w:eastAsia="Times New Roman"/>
          <w:color w:val="000000"/>
          <w:spacing w:val="0"/>
          <w:position w:val="0"/>
          <w:sz w:val="28"/>
          <w:shd w:fill="auto" w:val="clear"/>
        </w:rPr>
        <w:t xml:space="preserve">року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Закон України „Про внесення змін до Кодексу України про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адміністративні правопорушення щодо встановлення відповідальності за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правопорушення законодавства про державну таємницю”  21.10.1999р.</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Закон України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 банки і банківську діяльність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від 20.03.1991 р.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872-XII // </w:t>
      </w:r>
      <w:r>
        <w:rPr>
          <w:rFonts w:ascii="Times New Roman" w:hAnsi="Times New Roman" w:cs="Times New Roman" w:eastAsia="Times New Roman"/>
          <w:color w:val="000000"/>
          <w:spacing w:val="0"/>
          <w:position w:val="0"/>
          <w:sz w:val="28"/>
          <w:shd w:fill="auto" w:val="clear"/>
        </w:rPr>
        <w:t xml:space="preserve">Відомості Верховної Ради УРСР. – 1991. – № 25. – Ст. 281</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Кримінальний кодекс України / [Електронний ресурс] – Режим доступу: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http://zakon4.rada.gov.ua/laws/show/2341-14</w:t>
        </w:r>
      </w:hyperlink>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Кримінально-процесуальний кодекс України/ [Електронний ресурс] –</w:t>
      </w:r>
    </w:p>
    <w:p>
      <w:pPr>
        <w:spacing w:before="0" w:after="0" w:line="240"/>
        <w:ind w:right="0" w:left="0" w:firstLine="0"/>
        <w:jc w:val="both"/>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Режим доступу: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http://zakon4.rada.gov.ua/laws/show/4651а-17</w:t>
        </w:r>
      </w:hyperlink>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12. 1.</w:t>
      </w:r>
      <w:r>
        <w:rPr>
          <w:rFonts w:ascii="Times New Roman" w:hAnsi="Times New Roman" w:cs="Times New Roman" w:eastAsia="Times New Roman"/>
          <w:color w:val="000000"/>
          <w:spacing w:val="0"/>
          <w:position w:val="0"/>
          <w:sz w:val="28"/>
          <w:shd w:fill="auto" w:val="clear"/>
        </w:rPr>
        <w:t xml:space="preserve">Державна та комерційна таємниця. Нормативно-правове регулювання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Роїна О.М. – К.: КНТ, 2006. – 424с.</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13. 2.</w:t>
      </w:r>
      <w:r>
        <w:rPr>
          <w:rFonts w:ascii="Times New Roman" w:hAnsi="Times New Roman" w:cs="Times New Roman" w:eastAsia="Times New Roman"/>
          <w:color w:val="000000"/>
          <w:spacing w:val="0"/>
          <w:position w:val="0"/>
          <w:sz w:val="28"/>
          <w:shd w:fill="auto" w:val="clear"/>
        </w:rPr>
        <w:t xml:space="preserve">Оперативно-розшукова діяльність та додержання державної таємниці 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країнах СНД: збірник законів про оперативно-розшукову діяльність та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державну таємницю / Укладачі: Кириченко О.В., Зубач І.М., Новиков О.В.,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Білий А.В. – К.: Центр учбової літератури, 2008. – 464 с.</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 </w:t>
      </w:r>
      <w:r>
        <w:rPr>
          <w:rFonts w:ascii="Times New Roman" w:hAnsi="Times New Roman" w:cs="Times New Roman" w:eastAsia="Times New Roman"/>
          <w:color w:val="000000"/>
          <w:spacing w:val="0"/>
          <w:position w:val="0"/>
          <w:sz w:val="28"/>
          <w:shd w:fill="auto" w:val="clear"/>
        </w:rPr>
        <w:t xml:space="preserve">Право інтелектуальної власності [текст]: Акад.курс : підручник для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студ. вищих навч. закладів / О. П. Орлюк, Г. О. Андрощук, О. Б. Бутнік-</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Сіверський та ін. ; за ред. О. П. Орлюк, О. Д. Святоцького. –К. : Видавничий</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Дім "Ін Юре", 2007. –696 с.</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МЕТА ЛЕКЦІЇ: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Розкрити поняття інформації та правову основа режиму секретності 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органах та підрозділах НПУ, основні вимоги нормативно-правових актів 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сфері охорони службової та державної таємниці в НПУ, ЗВДТ та класифікацію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видів секретної інформації.</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ВСТУП</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Конституція України проголосила Україну правовою державою, для якої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людина, її життя і здоров‘я, честь і гідність, недоторканність і безпека є</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найвищою соціальною цінністю. Розвиток та реформування всіх сторін</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сучасного життя суспільства супроводжується стрімким зростанням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інформаційного обміну, впровадженням передових інформаційних технологій в усі його сфери. Окремий вид такої інформації охоплює відомості у сфері оборони, економіки, науки і техніки, зовнішніх відносин, державної безпеки та охорони правопорядку, що становлять державну таємницю.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Розголошення цих відомостей може завдати шкоди національній безпеці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України. Зазначені процеси вимагають наукового обґрунтування й правового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забезпечення проблеми оптимального співвідношення інтересів особистості,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суспільства, держави, приватних і публічних засад, визначення підстав та меж втручання в сферу приватного й особистого інтересу, захисту інформаційної, державної та національної безпеки України. Інформаційна безпека, як невід‘ємна складова національної безпеки, з часів незалежності України отримала важливого суспільного значення і тому постійно перебувають у полі зору вчених і практиків які займаються питаннями пов‘язаними з забезпеченням державної таємниці.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важливості цього питання наголошується в Конституції України,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 17 якої зазначає, що захист інформаційної безпеки визначається однією з</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найважливіших функцій держави, справою всього Українського народу,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Дана лекція ознайомить вас з інформацією як об‘єктом захисту поняттям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 правова основою роботи з інформацією з обмеженим доступом, режимом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секретності в органах та підрозділах НПУ, основними вимогами нормативно-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правових актів у сфері охорони службової та державної таємниці в НПУ.</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b/>
          <w:color w:val="000000"/>
          <w:spacing w:val="0"/>
          <w:position w:val="0"/>
          <w:sz w:val="28"/>
          <w:shd w:fill="auto" w:val="clear"/>
        </w:rPr>
        <w:t xml:space="preserve">Інформація як об’єкт захисту</w:t>
      </w:r>
      <w:r>
        <w:rPr>
          <w:rFonts w:ascii="Times New Roman" w:hAnsi="Times New Roman" w:cs="Times New Roman" w:eastAsia="Times New Roman"/>
          <w:i/>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Інформація є головним об‘єктом захисту, але необхідно вирішити яку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інформацію треба захищати і що таке інформація. Закон України від 2 жовтня 1992 р. "Про інформацію" визначає, що </w:t>
      </w:r>
      <w:r>
        <w:rPr>
          <w:rFonts w:ascii="Times New Roman" w:hAnsi="Times New Roman" w:cs="Times New Roman" w:eastAsia="Times New Roman"/>
          <w:i/>
          <w:color w:val="000000"/>
          <w:spacing w:val="0"/>
          <w:position w:val="0"/>
          <w:sz w:val="28"/>
          <w:shd w:fill="auto" w:val="clear"/>
        </w:rPr>
        <w:t xml:space="preserve">інформація - це документовані або публічно оголошені відомості про події та явища, що відбуваються у суспільстві, державі та навколишньому природному середовищі.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Інформація може бути відкритою або з обмеженим доступом. Згідно зі ст. 30 цього Закону інформація з обмеженим доступом поділяється на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конфіденційну (в Законі вона названа "конфіденціальною") і таємну.</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Конфіденційна інформація</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i/>
          <w:color w:val="000000"/>
          <w:spacing w:val="0"/>
          <w:position w:val="0"/>
          <w:sz w:val="28"/>
          <w:shd w:fill="auto" w:val="clear"/>
        </w:rPr>
        <w:t xml:space="preserve">це відомості, які знаходяться у володінні, користуванні або розпорядженні окремих фізичних чи юридичних осіб і поширюються за їх бажанням.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Фізичні та юридичні особи, які володіють інформацією професійного, ділового, виробничого, банківського, комерційного та іншого характеру або такою, яка є предметом їхнього професійного, ділового, виробничого, банківського, комерційного та іншого інтересу і не порушує передбаченоїзаконом таємниці, самостійно встановлюють режим доступу до неї, включаючи належність її до категорії конфіденційної, та запроваджують можливі варіанти її захисту. Винятком є інформація, приховування якої становить загрозу життю і здоров'ю людей.</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До таємної</w:t>
      </w:r>
      <w:r>
        <w:rPr>
          <w:rFonts w:ascii="Times New Roman" w:hAnsi="Times New Roman" w:cs="Times New Roman" w:eastAsia="Times New Roman"/>
          <w:color w:val="000000"/>
          <w:spacing w:val="0"/>
          <w:position w:val="0"/>
          <w:sz w:val="28"/>
          <w:shd w:fill="auto" w:val="clear"/>
        </w:rPr>
        <w:t xml:space="preserve"> належить інформація, що містить відомості, які відповідно до Закону України про державну та іншу передбачену законом таємницю, розголошення якої завдає шкоди особі, суспільству і державі.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Стаття 505 ЦКУ передбачає комерційну таємницю підприємства. Цей різновид інформації містить відомості, пов'язані з виробництвом, технологічною інформацією, управлінням, фінансами та іншою діяльністю підприємства, що не є державною таємницею, розголошення (передача, витік) яких може завдати шкоди інтересам підприємства. Склад і обсяг відомостей, що є комерційною таємницею, порядок їх захисту визначає керівник підприємства.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Втім, якщо ці відомості не можуть бути комерційною таємницею, їх за рішенням керівника підприємства можна віднести до конфіденційної інформації.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Інформація щодо діяльності та фінансового стану підприємства, яка стала відомою банку в процесі обслуговування та взаємовідносин з ним, чи третім особам при наданні банківських послуг і розголошення якої може завдати матеріальної чи моральної шкоди відповідно до ст. 60 Закону України від 7 грудня 2000 р. "Про банки і банківську діяльність" є банківською таємницею.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Безглуздо вважати, що ваша інформація (тобто інформація, якою ви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володієте) нікому не потрібна. Можете провести один експеримент.</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Проаналізуйте папери, які у вашому офісі викидають у сміття, уважно перечитайте всі брошури, буклети, каталоги та інші матеріали про ваше підприємство та, змінивши голос, передзвоніть до себе ж на фірму і поставте комусь зі співробітників відверті запитання щодо діяльності вашої фірми.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Будьте певні, що результати вас приголомшать — ви дізнаєтесь чимало відомостей, які є закритими для сторонніх. А тепер уявіть, що те саме міг зробити будь-хто </w:t>
      </w:r>
      <w:r>
        <w:rPr>
          <w:rFonts w:ascii="Times New Roman" w:hAnsi="Times New Roman" w:cs="Times New Roman" w:eastAsia="Times New Roman"/>
          <w:i/>
          <w:color w:val="000000"/>
          <w:spacing w:val="0"/>
          <w:position w:val="0"/>
          <w:sz w:val="28"/>
          <w:shd w:fill="auto" w:val="clear"/>
        </w:rPr>
        <w:t xml:space="preserve">з </w:t>
      </w:r>
      <w:r>
        <w:rPr>
          <w:rFonts w:ascii="Times New Roman" w:hAnsi="Times New Roman" w:cs="Times New Roman" w:eastAsia="Times New Roman"/>
          <w:color w:val="000000"/>
          <w:spacing w:val="0"/>
          <w:position w:val="0"/>
          <w:sz w:val="28"/>
          <w:shd w:fill="auto" w:val="clear"/>
        </w:rPr>
        <w:t xml:space="preserve">ваших конкурентів.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належного захисту інформації (тієї, яка дійсно є цінною для вас)</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обмежте до неї доступ. Обмеження доступу полягає у зменшенні кола осіб, яким відома закрита інформація. Йдеться не лише про встановлення всіляких комп'ютерних паролів, замикання документів у сейфі та знищення чернеток.</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Перш за все, на підприємстві потрібно організувати систему захисту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інформації як від відвідувачів, так і від власних працівників. Особи, яким певна інформація не потрібна для виконання своїх службових обов'язків, не повинні мати зайвої нагоди ознайомитись з нею.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Організація системи захисту інформації починається з визначення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переліку відомостей, які є комерційною таємницею та конфіденційною інформацією. Керівник підприємства має затвердити наказом положення про комерційну таємницю та про конфіденційну інформацію на підприємстві, в якому дати перелік таких відомостей, і зазначити, що нерозголошення комерційної таємниці та конфіденційної інформації входить до трудових обов'язків працівників, та визначити відповідальність за невиконання цих обов'язків.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Кожен працівник повинен ознайомитись із цими переліками та підписати зобов'язання про нерозголошення комерційної таємниці та конфіденційної інформації. Крім цього, важливо стежити за дисципліною працівників щодо охорони інформації. Візьміть за правило не викидати документів (проекти договорів, факси, листи тощо) у сміття, доводити до відома працівників лише ту інформацію, яку їм необхідно знати для виконання своїх службових</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обов'язків.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того ж велику увагу треба приділити інформації, яку отримують</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сторонні особи. Існує поняття інсайдерської інформації, тобто інформації, якою володіють інсайдери - особи, які не працюють на підприємстві, але володіють закритою інформацією про це підприємство. Так, інсайдерами є колишні топ-менеджери — особи, які обіймали керівну посаду на підприємстві (начальник відділу, головний бухгалтер, заступник директора тощо), акціонери, ділові партнери, співробітники юридичних, аудиторських і консалтингових фірм, які надають послуги вашому підприємству. Звичайно, для багатьох із них нерозголошення інсайдерської інформації є принципом ділової етики та репутації. Однак трапляються випадки, коли інсайдери можуть навмисно розголосити вашу комерційну таємницю або конфіденційну інформацію.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Наприклад, це може зробити партнер, з яким ви розірвали відносини, або звільнений вами топ-менеджер. Будьте обережні у відносинах з такими особами. Бажано отримати від них письмове зобов'язання про нерозголошення тих відомостей, які вони отримали від вас. Хоча це мало допоможе. При доборі кадрів теж користуйтеся перевіреними рекомендаціями. Не приймайте на роботу випадкових осіб.</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Чинне законодавство передбачає відповідальність як за розголошення, так і за збирання інформації, яка становить комерційну таємницю.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Так, Закон України від 7 червня 1996 р. "Про захист від недобросовісної конкуренції" відносить до протиправних дій: неправомірне збирання комерційної таємниці; розголошення комерційної таємниці; схиляння до розголошення комерційної таємниці; неправомірне використання комерційної таємниці.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Санкції у вигляді штрафу за скоєння цих протиправних дій встановлює Антимонопольний комітет України. Особа, винна у цих діяннях, несе адміністративну, цивільну та кримінальну відповідальність у випадках, передбачених законодавством. Стаття 164-3 Кодексу України про адміністративні правопорушення за отримання, використання, розголошення комерційної таємниці, а також конфіденційної інформації з метою заподіяння шкоди діловій репутації або майну іншого підприємця встановлює відповідальність у вигляді штрафу від 9 до 18 неоподатковуваних мінімумів доходів громадян.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Кримінальний кодекс України передбачає відповідальність за умисні дії, спрямовані на отримання відомостей, що становлять комерційну таємницю, з метою розголошення чи іншого використання цих відомостей (комерційне шпигунство), а також за незаконне використання таких відомостей, якщо це спричинило істотну шкоду суб'єкту господарської діяльності (ст. 231), та за умисне розголошення комерційної таємниці без згоди її власника особою, якій ця таємниця відома у зв'язку з професійною або службовою діяльністю, якщо воно вчинене з корисливих чи інших особистих мотивів і завдало істотної шкоди суб'єкту господарської діяльності (ст. 232).</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Однак це, так би мовити, відповідальність перед державою. А хто ж</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компенсує підприємству збитки, завдані розголошенням його комерційної таємниці? Відповідь на запитання однозначна: це має зробити особа, винна в такому розголошенні. Якщо така особа є працівником підприємства, то відповідно до ст. 134 Кодексу Законів про працю України вона буде нести повну матеріальну відповідальність за розголошення комерційної таємниці, оскільки такі дії працівника переслідуються у кримінальному порядку. Якщо ж особа, яка розкрила комерційну таємницю, не працює на підприємстві, то стягти з неї збитки, завдані таким розкриттям, можна в судовому порядку, притягнувши її до цивільної відповідальності.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Покарання за розголошення конфіденційної інформації передбачено лише ст. 164-3 КоАП. Однак власник конфіденційної інформації може самостійно встановити відповідальність за її розголошення. Так, відповідальність працівника є дисциплінарною -догана, звільнення (на підставі ст. 147 КЗиП).</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Особам, які не працюють на вашому підприємстві, конфіденційної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інформації краще взагалі не надавати. Якщо ж уникнути цього неможливо, скажімо, потрібно укласти договір з новим партнером, а він вимагає надати інформацію, яку ви вважаєте конфіденційною, то в такому випадку в договір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 обов'язків сторін) потрібно включити застереження про конфіденційність та зазначити відповідальність сторін за розголошення конфіденційної інформації.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чинних договорів, які не передбачають відповідальності за розголошення конфіденційної інформації, слід укласти додаткові угоди або окремі договори про конфіденційність. У крайньому разі візьміть з контрагента хоч розписку про зобов'язання не розголошувати інформації, отриманої від вас.</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Висновок з першого питання: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Отже, особу, винну в розголошенні конфіденційної інформації, можна притягти до цивільної відповідальності через суд. Але в суді вам потрібно буде довести, що ця особа мала відомості, які на вашому підприємстві становлять конфіденційну інформацію, що саме ця особа розкрила таку інформацію та що ви внаслідок цього понесли збитки. Найважливіше довести причинно- наслідковий зв'язок між фактом розголошення конфіденційної інформації та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понесеними вами збитками.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Тож пам'ятайте: хто володіє інформацією - той володіє світом.</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w:t>
      </w:r>
      <w:r>
        <w:rPr>
          <w:rFonts w:ascii="Times New Roman" w:hAnsi="Times New Roman" w:cs="Times New Roman" w:eastAsia="Times New Roman"/>
          <w:b/>
          <w:color w:val="000000"/>
          <w:spacing w:val="0"/>
          <w:position w:val="0"/>
          <w:sz w:val="28"/>
          <w:shd w:fill="auto" w:val="clear"/>
        </w:rPr>
        <w:t xml:space="preserve">Поняття та правова основа режиму секретності в правоохоронних органах (НПУ та інш.). Основні вимоги нормативно-правових актів у сфері охорони службової та державної таємниці в системі правоохоронних органів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підрозділах НПУ, МВС України та в інших правоохоронних органах, а також підприємствах, установах й організаціях, які здійснюють роботу з інформацією з обмеженим доступом, передбачена система заходів для забезпечення цілісності державної та службової таємниці.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Кожний працівник зобов'язаний знати зміст законів України, наказів, інструкцій, що регулюють встановлений режим роботи з інформацією з обмеженим доступом, режим секретності в правоохоронних органах і керуватися ними у своїй повсякденній діяльності.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нормативних документах, що прийняті на підставі Закону України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державну таємницю</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 забезпеченню режиму секретності в системі НПУ України застосовуються спеціальні терміни, значення котрих необхідно засвоїти, приступаючи до вивчення курсу.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Інструкції з режиму секретності в системі НПУ терміни застосовуються в таке значення:</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Режим секретності</w:t>
      </w:r>
      <w:r>
        <w:rPr>
          <w:rFonts w:ascii="Times New Roman" w:hAnsi="Times New Roman" w:cs="Times New Roman" w:eastAsia="Times New Roman"/>
          <w:i/>
          <w:color w:val="000000"/>
          <w:spacing w:val="0"/>
          <w:position w:val="0"/>
          <w:sz w:val="28"/>
          <w:shd w:fill="auto" w:val="clear"/>
        </w:rPr>
        <w:t xml:space="preserve">» - </w:t>
      </w:r>
      <w:r>
        <w:rPr>
          <w:rFonts w:ascii="Times New Roman" w:hAnsi="Times New Roman" w:cs="Times New Roman" w:eastAsia="Times New Roman"/>
          <w:i/>
          <w:color w:val="000000"/>
          <w:spacing w:val="0"/>
          <w:position w:val="0"/>
          <w:sz w:val="28"/>
          <w:shd w:fill="auto" w:val="clear"/>
        </w:rPr>
        <w:t xml:space="preserve">встановлений відповідно до вимог Закону</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України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 державну таємницю</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та інших виданих відповідно до нього нормативно-правових актів єдиний порядок забезпечення охорони державної таємниці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Існують і інші визначення поняття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Режиму секретності</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 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широкому змісті</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 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вузькому змісті</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 ними ви зможете ознайомитися самостійно, вивчивши рекомендовану літературу.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Порушення єдиного порядку забезпечення охорони державної таємниці веде до того, що інформація з обмеженим доступом, а особливо зведення секретної інформації, стають надбанням сторонньої особи, тобто ці зведення розголошуються.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Сторонніми особами </w:t>
      </w:r>
      <w:r>
        <w:rPr>
          <w:rFonts w:ascii="Times New Roman" w:hAnsi="Times New Roman" w:cs="Times New Roman" w:eastAsia="Times New Roman"/>
          <w:color w:val="000000"/>
          <w:spacing w:val="0"/>
          <w:position w:val="0"/>
          <w:sz w:val="28"/>
          <w:shd w:fill="auto" w:val="clear"/>
        </w:rPr>
        <w:t xml:space="preserve">рахуються будь-які особи, у т.ч. близькі родичі і товариші по службі, якщо вони за родом своєї діяльності не мають допуску до цих зведень.</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Розголошення секретних зведень працівниками НПУ звичайно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відбувається в процесі довірчої бесіди, шляхом недбалого збереження матеріалів, що містять державну таємницю, шляхом неналежного виконання обов'язків і порушень заборон, установлених відповідними інструкціями, а також шляхом порушень вимог конспірації при виконанні оперативних і ін..</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заходів (передача секретної інформації з незахищених каналів зв'язку, порушення організації і ведення секретного діловодства, збереження працівниками секретних документів.)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Конспірація</w:t>
      </w:r>
      <w:r>
        <w:rPr>
          <w:rFonts w:ascii="Times New Roman" w:hAnsi="Times New Roman" w:cs="Times New Roman" w:eastAsia="Times New Roman"/>
          <w:i/>
          <w:color w:val="000000"/>
          <w:spacing w:val="0"/>
          <w:position w:val="0"/>
          <w:sz w:val="28"/>
          <w:shd w:fill="auto" w:val="clear"/>
        </w:rPr>
        <w:t xml:space="preserve">» - </w:t>
      </w:r>
      <w:r>
        <w:rPr>
          <w:rFonts w:ascii="Times New Roman" w:hAnsi="Times New Roman" w:cs="Times New Roman" w:eastAsia="Times New Roman"/>
          <w:i/>
          <w:color w:val="000000"/>
          <w:spacing w:val="0"/>
          <w:position w:val="0"/>
          <w:sz w:val="28"/>
          <w:shd w:fill="auto" w:val="clear"/>
        </w:rPr>
        <w:t xml:space="preserve">це діяльність двох сторін: робітників оперативних</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апаратів (суб'єктів Закону України </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Про ОРД</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i/>
          <w:color w:val="000000"/>
          <w:spacing w:val="0"/>
          <w:position w:val="0"/>
          <w:sz w:val="28"/>
          <w:shd w:fill="auto" w:val="clear"/>
        </w:rPr>
        <w:t xml:space="preserve">і громадян України, що залучаються до конфіденційного співробітництва. Ця діяльність прихована від сторонніх осіб (від злочинців зокрема) і є секретною (негласною).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Через недотримання режиму секретності в НПУ деякі злочинні формування одержують можливість безкарно чинити злочини тривалий час.</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Приклад - злочинна діяльність у м. Миколаїв групи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Хоми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 2012р. у м. Миколаєві була викрита в злочинній діяльності група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Хоми</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чисельністю понад 20 чоловік, що протягом декількох років чинила злочини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під видом працівників ДПС та оперативників (пограбування, розбійні напади,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обшук, здирства). Тривалому існуванню злочинної групи сприяло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недотримання оперативними працівниками вимог режиму секретності і конспірації. Ці працівники ділилися своїми враженнями про плановані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заходи зі своїми колишніми співробітниками. Надалі з'ясувалося, що ці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колишні працівники входили до складу злочинної групи Х. (також у злочинні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групи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Кулика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Оконського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Черкаса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входили колишні працівники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правоохоронних органів, що консультували злочинців про негласні методи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роботи правоохоронних органів).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Значення інших термінів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Роботи інформації з обмеженим доступом</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такі:</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Державна таємниця</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далі також - секретна інформація) - </w:t>
      </w:r>
      <w:r>
        <w:rPr>
          <w:rFonts w:ascii="Times New Roman" w:hAnsi="Times New Roman" w:cs="Times New Roman" w:eastAsia="Times New Roman"/>
          <w:i/>
          <w:color w:val="000000"/>
          <w:spacing w:val="0"/>
          <w:position w:val="0"/>
          <w:sz w:val="28"/>
          <w:shd w:fill="auto" w:val="clear"/>
        </w:rPr>
        <w:t xml:space="preserve">вид</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цим Законом, державною таємницею і підлягають охороні державою;</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Ступінь секретності</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особливої важливості", "цілком таємно",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таємно") - категорія, яка характеризує важливість секретної інформації, ступінь обмеження доступу до неї та рівень її охорони державою.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Критерії визначення ступеня секретності інформації встановлює Державний комітет України з питань державних секретів і технічного захисту інформації.</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Гриф секретності</w:t>
      </w:r>
      <w:r>
        <w:rPr>
          <w:rFonts w:ascii="Times New Roman" w:hAnsi="Times New Roman" w:cs="Times New Roman" w:eastAsia="Times New Roman"/>
          <w:i/>
          <w:color w:val="000000"/>
          <w:spacing w:val="0"/>
          <w:position w:val="0"/>
          <w:sz w:val="28"/>
          <w:shd w:fill="auto" w:val="clear"/>
        </w:rPr>
        <w:t xml:space="preserve">» - </w:t>
      </w:r>
      <w:r>
        <w:rPr>
          <w:rFonts w:ascii="Times New Roman" w:hAnsi="Times New Roman" w:cs="Times New Roman" w:eastAsia="Times New Roman"/>
          <w:i/>
          <w:color w:val="000000"/>
          <w:spacing w:val="0"/>
          <w:position w:val="0"/>
          <w:sz w:val="28"/>
          <w:shd w:fill="auto" w:val="clear"/>
        </w:rPr>
        <w:t xml:space="preserve">це реквізит матеріального носія секретної</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інформації, що засвідчує ступінь секретності даної інформації.</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Секретна інформація</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зведення про стан сфери оборони, економіки, науки і техніки, зовнішніх відносень, державної безпеки, боротьби зі злочинністю, отримані в результаті діяльності зазначених державних органів, розголошення яких може заподіяти шкоду інтересам України.</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Матеріальні носії секретної інформації</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це матеріальні об'єкти в т.ч. фізичні поля, у яких зведення, виражають державну таємницю у виді текстів, знаків, символів, уяв, сигналів, технічних рішень, процесів</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Віднесення інформації до державної таємниці</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це процедура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прийняття Державним експертом із питань таємниць рішення про віднесення категорії зведень до державної таємниці з установленням ступеня їхньої секретності, обгрунтування і визначення можливої шкоди інтересам національної безпеки й оборони Держави у випадку розголошення цих зведень а також внесенням цієї інформації в Склепіння зведень, що складають державну таємницю України і її опублікування</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Засекречування матеріальних носіїв інформації</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обмеження 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встановленому законодавством порядку на поширення і доступ до секретної інформації.</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Розсекречування матеріальних носіїв інформації</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зняття обмежень</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поширення і доступ до секретної інформації, скасування раніше</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привласненого грифа секретності документам, виробам, іншим матеріальним носіям цієї інформації.</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Допуск до державної таємниці</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процедура оформлення права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громадянина на доступ до секретної інформації.</w:t>
      </w: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Доступ до державної таємниці</w:t>
      </w: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надання посадовою особою дозволу громадянину на ознайомлення з визначеною секретною інформацією і здійснення діяльності, пов'язаної з державною таємницею.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Керівники правоохоронних органів забезпечують організацію роботи з</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охорони державної таємниці і здійснюють контроль за її станом.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Єдиний порядок забезпечення охорони державної та службової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таємниці встановлюють такі Закони України та підзаконні акти: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Конституція України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Закон України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Національну поліцію</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Закон України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ОРД</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Закон України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державну таємницю</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Закон України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інформацію</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Закон України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порядок виїзду з України в'їзду в Україну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громадян України</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Закон України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захист інформації в автоматизованих</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системах</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Положення, затверджені кабінетом Міністрів України: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державного експерта з питань таємниць</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порядок і умови надання органам державної виконавчої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влади, підприємствам, заснуванням і організаціям дозволу(ліцензії) на здійснення діяльності, пов'язаної з державною таємницею, а також про особливий режим цієї діяльності</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технічний захист інформації в Україні</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режимно-секретні органи в міністерствах, відомствах, Уряді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Автономній республіці Крим, місцевих органах державної виконавчої, виконкомах Рад, на підприємствах, у заснуваннях і організаціях</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Державний комітет України з питань державних секретів 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технічного захисту інформації</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Висновок з другого питання: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Одним із неодмінних умов, що забезпечують належний стан роботи зінформацією з обмеженим доступом, режиму секретності в правоохоронних органах, є тверде знання і неухильне виконання всіма співробітниками, допущеними до такої роботи, правової основи режиму секретності.</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w:t>
      </w:r>
      <w:r>
        <w:rPr>
          <w:rFonts w:ascii="Times New Roman" w:hAnsi="Times New Roman" w:cs="Times New Roman" w:eastAsia="Times New Roman"/>
          <w:b/>
          <w:color w:val="000000"/>
          <w:spacing w:val="0"/>
          <w:position w:val="0"/>
          <w:sz w:val="28"/>
          <w:shd w:fill="auto" w:val="clear"/>
        </w:rPr>
        <w:t xml:space="preserve">ЗВДТ. Класифікація видів секретної інформації</w:t>
      </w:r>
    </w:p>
    <w:p>
      <w:pPr>
        <w:spacing w:before="0" w:after="0" w:line="240"/>
        <w:ind w:right="0" w:left="0" w:firstLine="0"/>
        <w:jc w:val="both"/>
        <w:rPr>
          <w:rFonts w:ascii="Times New Roman" w:hAnsi="Times New Roman" w:cs="Times New Roman" w:eastAsia="Times New Roman"/>
          <w:b/>
          <w:i/>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Звід відомостей, що становлять державну таємницю</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i/>
          <w:color w:val="000000"/>
          <w:spacing w:val="0"/>
          <w:position w:val="0"/>
          <w:sz w:val="28"/>
          <w:shd w:fill="auto" w:val="clear"/>
        </w:rPr>
        <w:t xml:space="preserve">акт, в якому зведено переліки відомостей, що згідно з рішеннями державних експертів з питань таємниць становлять державну таємницю у визначених цим Законом сферах.</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Звід відомостей, що становлять державну таємницю, (ЗВДТ) формує 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публікує в офіційних виданнях Служба безпеки України на підставі рішень державних експертів з питань таємниць.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ЗВДТ, що становлять державну таємницю - єдина форма реєстрації цих відомостей в Україні.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 моменту опублікування ЗВДТ держава забезпечує захист і правову охорону відомостей, які зареєстровані в ньому. Реєстрація відомостей у ЗВДТ є підставою для надання документу, виробу чи іншому матеріальному носієві інформації, грифу секретності, який відповідає ступеню секретності, установленому для них у ЗВДТ.</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Зміни до ЗВДТ, що становлять державну таємницю, публікуються не</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пізніше трьох місяців від дня одержання відповідного рішення чи висновку.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Сам ЗВДТ є систематизованим переліком відомостей, що становлять</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державну таємницю. Цей перелік складається зі статей, пунктів та підпунктів.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Відомості систематизуються в чотири великі групи (статті) відповідно до сфери державної діяльності: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сфера оборони;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сфера економіки;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сфера зовнішніх відносин;</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сфера державної безпеки і охорони правопорядку.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Так, у </w:t>
      </w:r>
      <w:r>
        <w:rPr>
          <w:rFonts w:ascii="Times New Roman" w:hAnsi="Times New Roman" w:cs="Times New Roman" w:eastAsia="Times New Roman"/>
          <w:b/>
          <w:i/>
          <w:color w:val="000000"/>
          <w:spacing w:val="0"/>
          <w:position w:val="0"/>
          <w:sz w:val="28"/>
          <w:shd w:fill="auto" w:val="clear"/>
        </w:rPr>
        <w:t xml:space="preserve">військовій сфері </w:t>
      </w:r>
      <w:r>
        <w:rPr>
          <w:rFonts w:ascii="Times New Roman" w:hAnsi="Times New Roman" w:cs="Times New Roman" w:eastAsia="Times New Roman"/>
          <w:color w:val="000000"/>
          <w:spacing w:val="0"/>
          <w:position w:val="0"/>
          <w:sz w:val="28"/>
          <w:shd w:fill="auto" w:val="clear"/>
        </w:rPr>
        <w:t xml:space="preserve">можна виділити інформацію, що стосуються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безпосередньо Збройних сил України, до якої, зокрема, віднесено відомості: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 зміст оперативних планів і документів бойового управління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директив, бойових наказів, донесень та зведень;</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 підготовку військ до виконання оперативних (бойових) завдань;</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 систему бойового чергування;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 стратегічне розгортання та зміст мобілізаційних завдань,</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оперативно-мобілізаційних заходів;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 зміст закритих навчальних програм у вищих військових навчальних закладах Збройних сил України.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Наступною сферою класифікації відомостей, що становлять державну таємницю, є </w:t>
      </w:r>
      <w:r>
        <w:rPr>
          <w:rFonts w:ascii="Times New Roman" w:hAnsi="Times New Roman" w:cs="Times New Roman" w:eastAsia="Times New Roman"/>
          <w:b/>
          <w:i/>
          <w:color w:val="000000"/>
          <w:spacing w:val="0"/>
          <w:position w:val="0"/>
          <w:sz w:val="28"/>
          <w:shd w:fill="auto" w:val="clear"/>
        </w:rPr>
        <w:t xml:space="preserve">сфера економіки</w:t>
      </w:r>
      <w:r>
        <w:rPr>
          <w:rFonts w:ascii="Times New Roman" w:hAnsi="Times New Roman" w:cs="Times New Roman" w:eastAsia="Times New Roman"/>
          <w:color w:val="000000"/>
          <w:spacing w:val="0"/>
          <w:position w:val="0"/>
          <w:sz w:val="28"/>
          <w:shd w:fill="auto" w:val="clear"/>
        </w:rPr>
        <w:t xml:space="preserve">. Серед інформації економічного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характеру, що її внесено до ЗВДТ, також можна виділити кілька основних груп.</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По-перше, це інформація військово-економічного характеру, захист якої є одним із заходів забезпечення функціонування економіки України в умовах воєнного стану, матеріально-технічного забезпечення Збройних сил та підприємств оборонного призначення. Наприклад. до ЗВДТ внесено відомості, які характеризують:</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виробничі потужності мобілізаційного призначення галузей</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національної економіки щодо виробництва оборонної продукції;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заходи для забезпечення сталості функціонування галузей економіки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України в умовах воєнного стану;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Нарешті, останню групу становлять відомості, захист яких здійснюється в інтересах забезпечення нормального функціонування кредитно-фінансової системи України.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 цієї групи належать такі відомості;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 номенклатуру та обсяги матеріальних цінностей державного резерву;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 кількість надходження до Державного фонду дорогоцінних металів і дорогоцінного каміння України, про відпуск їх на потреби народного  господарства за період від одного року і більше, про планові обсяги реалізації золота за вільноконвертовану валюту або кількість золота, яке видано на закупівлю за кордоном товарів, за період від одного року і більше;</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 розроблені монетним двором Національного банку України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банкноти і монети України нових зразків;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 засоби захисту від підробки банкнот, бланків державних цінних</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паперів і документів суворого облік України (крім відомостей про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загальновідомі засоби захисту);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 технології виготовлення та застосування спеціальних складових</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захисних голографічних елементів, які створюються на замовлення органів державної влади, у тому числі для захисту від підробки банкнот, цінних паперів, документів суворого обліку.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 сфері зовнішніх відносин: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 директиви, плани, вказівки делегаціям і посадовим  особам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 питань  зовнішньополітичної  і  зовнішньоекономічної  діяльності</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України;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  військове,  науково-технічне  та  інше   співробітництво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України з іноземними державами, якщо розголошення  відомостей  про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це завдаватиме шкоди інтересам України;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 експорт та імпорт озброєння, військової техніки,  окремих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стратегічних видів сировини і продукції;</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 сфері державної безпеки і охорони правопорядку: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    зміст,    плани,    організацію,    фінансування    та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матеріально-технічне  забезпечення,  засоби,  форми,   методи    і</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результати    розвідувальної,        контррозвідувальної        та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оперативно-розшукової діяльності;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 осіб,  які  співробітничають або раніше співробітничали на конфіденційній основі з органами, що дійснюють таку діяльність;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 організацію та порядок здійснення охорони  вищих  органів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законодавчої і виконавчої влади, державних банківських  установ  і</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вищих посадових осіб держави;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 систему урядового та спеціального зв'язку;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 розробку і використання шифрів, роботу з ними, проведення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наукових досліджень в галузі криптографії;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 інші засоби, форми і методи охорони державної таємниці.</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Висновок з третього питання: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Отже, підсумовуючи зазначене вище, можна зробити висновок, що відносини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 сфері охорони державної таємниці регулюються Конституцією України (</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254</w:t>
      </w:r>
      <w:r>
        <w:rPr>
          <w:rFonts w:ascii="Times New Roman" w:hAnsi="Times New Roman" w:cs="Times New Roman" w:eastAsia="Times New Roman"/>
          <w:color w:val="000000"/>
          <w:spacing w:val="0"/>
          <w:position w:val="0"/>
          <w:sz w:val="28"/>
          <w:shd w:fill="auto" w:val="clear"/>
        </w:rPr>
        <w:t xml:space="preserve">к/96-ВР ), Законом України "Про інформацію" ( 2657-12 ), Законом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України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 державну таємницю</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міжнародними договорами, згода на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обов'язковість яких надана Верховною Радою України та іншими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нормативно-правовими актами. Зміст приведених Законів України 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нормативних актів необхідно вивчити на заняттях і самопідготовці. Основні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положення документів повинні бути законспектовані в зошитах.</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Висновки з теми: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Розглядаючи питання обмеження доступу як способу захисту інформації,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слід звернути особливу увагу на те, як законодавець регулює право власника</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інформації на її захист. Як уже зазначалось, відповідно до вітчизняного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законодавства громадяни, юридичні особи, які володіють інформацією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професійного, ділового, виробничого, банківського, комерційного та іншого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характеру, одержаної за власні кошти, або таку, що є предметом їх ділового,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виробничого, банківського, комерційного та іншого інтересу і не порушує</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законом таємниці, самостійно визначають режим доступу до неї, включаючи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належність її до категорії конфіденційної та встановлюють до неї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систему (способи) захисту. Тобто, право встановлювати відповідний режим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доступу до інформації мають особи (юридичні та фізичні), які володіють</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інформацією.</w:t>
      </w: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Заключне слово</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Обмеження доступу до інформації здійснюється відповідно до закону при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дотриманні сукупності таких вимог:</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виключно в інтересах національної безпеки, територіальної цілісності або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громадського порядку з метою запобігання заворушенням чи злочинам, для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охорони здоров'я населення, для захисту репутації або прав інших людей, для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запобігання розголошенню інформації, одержаної конфіденційно, або для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підтримання авторитету і неупередженості правосуддя;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розголошення інформації може завдати істотної шкоди цим інтересам;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шкода від оприлюднення такої інформації переважає суспільний інтерес в її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отриманні.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МЕТОДИЧНІ ПОРАДИ ЩОДО ПІДГОТОВКИ ДО ДАНОЇ ТЕМИ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Під час лекції розглядаються лише питання, пов'язані з поняттям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інформації як об‘єкт захисту, поняття та правова основа режиму секретності 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органах та підрозділах НПУ, основні вимоги нормативно-правових актів 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сфері охорони службової та державної таємниці в НПУ, класифікацію видів</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секретної інформації</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підготовці теми, студентам слід враховувати різнобічні наукові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підходи до визначення, класифікації та розуміння деяких питань.</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Серед них слід виділити: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По-перше, на підставі віднесення інформації до державної таємниці</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ухвалюється рішення про </w:t>
      </w:r>
      <w:r>
        <w:rPr>
          <w:rFonts w:ascii="Times New Roman" w:hAnsi="Times New Roman" w:cs="Times New Roman" w:eastAsia="Times New Roman"/>
          <w:i/>
          <w:color w:val="000000"/>
          <w:spacing w:val="0"/>
          <w:position w:val="0"/>
          <w:sz w:val="28"/>
          <w:shd w:fill="auto" w:val="clear"/>
        </w:rPr>
        <w:t xml:space="preserve">засекречування матеріальних носіїв інформації. </w:t>
      </w:r>
      <w:r>
        <w:rPr>
          <w:rFonts w:ascii="Times New Roman" w:hAnsi="Times New Roman" w:cs="Times New Roman" w:eastAsia="Times New Roman"/>
          <w:color w:val="000000"/>
          <w:spacing w:val="0"/>
          <w:position w:val="0"/>
          <w:sz w:val="28"/>
          <w:shd w:fill="auto" w:val="clear"/>
        </w:rPr>
        <w:t xml:space="preserve">Його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здійснюють наданням відповідному документу, виробу чи іншому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матеріальному носію інформації </w:t>
      </w:r>
      <w:r>
        <w:rPr>
          <w:rFonts w:ascii="Times New Roman" w:hAnsi="Times New Roman" w:cs="Times New Roman" w:eastAsia="Times New Roman"/>
          <w:i/>
          <w:color w:val="000000"/>
          <w:spacing w:val="0"/>
          <w:position w:val="0"/>
          <w:sz w:val="28"/>
          <w:shd w:fill="auto" w:val="clear"/>
        </w:rPr>
        <w:t xml:space="preserve">грифу секретності </w:t>
      </w:r>
      <w:r>
        <w:rPr>
          <w:rFonts w:ascii="Times New Roman" w:hAnsi="Times New Roman" w:cs="Times New Roman" w:eastAsia="Times New Roman"/>
          <w:color w:val="000000"/>
          <w:spacing w:val="0"/>
          <w:position w:val="0"/>
          <w:sz w:val="28"/>
          <w:shd w:fill="auto" w:val="clear"/>
        </w:rPr>
        <w:t xml:space="preserve">- реквізиту, що засвідчує</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ступінь секретності певної інформації. По-друге рішення про надання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матеріальним носіям інформації грифу секретності приймають посадові особи,</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визначені керівником органу державної влади, органу місцевого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самоврядування, підприємства, установи, організації, що провадить діяльність,</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пов'язану з державною таємницею.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вдалого засвоєння цієї теми, студентам (слухачам) рекомендується</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звернутись не лише до базового (обов‘язкового) списку літератури, а й до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інших наукових джерел, які можна знайти у бібліотеці університету або у</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книжковому фонді кафедри кримінально-правових дисциплін.</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Так, під час розгляду теми, слід, також, використовувати наукові праці як</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українських, так і зарубіжних вчених.</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Однак, опрацьовувати додаткову літературу слід з урахуванням</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національної доктрини, особливостей правової системи України.</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zakon4.rada.gov.ua/laws/show/2341-14" Id="docRId0" Type="http://schemas.openxmlformats.org/officeDocument/2006/relationships/hyperlink"/><Relationship TargetMode="External" Target="http://zakon4.rada.gov.ua/laws/show/4651&#1072;-17"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