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ТЕМА 2.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Порядок доступу та допуску до державної таємниці,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засекречування та розсекречування матеріальних носіїв інформації.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Відповідальність за порушення законодавства про державну таємницю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години)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Вступ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Поняття та правовий режим державної таємниці ЗУ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державну таємницю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Державні експерти з питань таємниць та порядок засекречування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інформації. Відповідальність за порушення законодавства про державну таємницю.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Висновок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РЕКОМЕНДОВАНА ЛІТЕРАТУРА: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Конституція України . - К., 1996;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Про внесення змін до Закону України „Про державну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таємницю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Відомості Верховної Ради, 1999, №49, ст. 428.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„Про інформацію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22.10.1992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Відомості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Верховної Ради, 2011, № 32, ст.314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Національну поліцію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 02.07.2015 // Відомості Верховної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Ради (ВВР), 2015, № 40-41, ст.379№ 580-VIII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―Про оперативно-розшукову діяльність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Відомості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Верховної Ради України. –1992.-№22.-Ст.303.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захист інформації в автоматизованих системах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05.07.1994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„Про внесення змін до Кодексу України про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адміністративні правопорушення щодо встановлення відповідальності 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правопорушення законодавства про державну таємницю</w:t>
      </w:r>
      <w:r>
        <w:rPr>
          <w:rFonts w:ascii="SimSun" w:hAnsi="SimSun" w:cs="SimSun" w:eastAsia="SimSun"/>
          <w:color w:val="000000"/>
          <w:spacing w:val="0"/>
          <w:position w:val="0"/>
          <w:sz w:val="28"/>
          <w:shd w:fill="auto" w:val="clear"/>
        </w:rPr>
        <w:t xml:space="preserve">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21.10.1999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Закон України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 банки і банківську діяльність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 20.03.1991 р. 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872-XII //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Відомості Верховної Ради УРСР. – 1991. – № 25. – Ст. 281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Кримінальний кодекс України / [Електронний ресурс] – Режим доступу: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http://zakon4.rada.gov.ua/laws/show/2341-14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Кримінально-процесуальний кодекс України/ [Електронний ресурс] –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 доступу: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http://zakon4.rada.gov.ua/laws/show/4651а-17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Державна та комерційна таємниця. Нормативно-правове регулювання 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Роїна О.М. – К.: КНТ, 2006. – 424с.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Оперативно-розшукова діяльність та додержання державної таємниці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країнах СНД: збірник законів про оперативно-розшукову діяльність та державну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таємницю / Укладачі: Кириченко О.В., Зубач І.М., Новиков О.В., Білий А.В. – К.: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Центр учбової літератури, 2008. – 464 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 інтелектуальної власності [текст]: Акад.курс : підручник для студ.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вищих навч. закладів / О. П. Орлюк, Г. О. Андрощук, О. Б. Бутнік-Сіверський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 ін. ; за ред. О. П. Орлюк, О. Д. Святоцького. –К. : Видавничий Дім "Ін Юре",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2007. –696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Куценко Д.В. Кримінально-процесуальні гарантії державної таємниці //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Автореф. на здоб. наук. ступеня кандид. юр. наук. Київ, КНУВС, 200916. Севрюкова Г.С. Особливості секретного діловодства під час оперативно-розшукової діяльності // Бюлетень з обміну досвідом № 175, 2008 – С. 168-174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ВСТУП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Найбільш важливою і, відповідно, максимально захищеною вважається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інформація, оголошена державною таємницею. Основним нормативно-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правовим актом, що визначає режим державної таємниці, є Закон України "Про державну таємницю".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Він регулює суспільні відносини, що виникають з приводу віднесення певних відомостей до державної таємниці, їх засекречення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розсекречення та захист в інтересах національної безпеки України. Зокрема, цей Закон визначає: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компетенцію органів державної влади, органів місцевого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самоврядування та їх посадових осіб у сфері охорони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здійснення права власності на секретну інформацію та її матеріальні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носії;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порядок віднесення інформації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порядок засекречення і розсекречення матеріальних носіїв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порядок охорони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Дана лекція ознайомить вас з поняттям та правовим режимом державної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таємниці, порядок засекречування інформації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Поняття та правовий режим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ЗУ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Про державну таємницю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 попередній лекції ми зазначали, що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державна таємниця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вид таємної інформації, що охоплює відомості у сфері оборони, економіки, науки і техніки, зовнішніх відносин, державної безпеки та охорони правопорядку, розголошення яких може завдати шкоди національній безпеці України та які визнані у порядку, встановленому цим Законом, державною таємницею і підлягають охороні державою.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Основною підставою класифікації секретної інформації є ступінь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секретності. Ця категорія характеризує важливість секретної інформації, ступінь обмеження доступу до неї та рівень її охорони державою.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Законодавством передбачено три ступені секретності для інформації, що становить державну таємницю: "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особливої важливості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", "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цілком таємно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", "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таємно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Зі ступенем секретності безпосередньо пов'язаний і максимальний строк дії режиму секретності інформації. Він не може перевищувати для інформації із ступенем секретності "особливої важливості" - 30 років,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для інформації "цілком таємно" - 10 років,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для інформації " таємно" - 5 років.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 деяких випадках Президент України може встановлювати більш тривалі строки дії рішень про віднесення інформації до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Охорона державної таємниці передбачає впровадження комплексу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організаційно-правових заходів, до яких, зокрема, належать: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єдині вимоги до виготовлення, користування, збереження, передачі,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транспортування та обліку матеріальних носіїв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обмеження щодо оприлюднення, передачі іншій державі або поширення іншим шляхом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спеціальний порядок допуску та доступу громадян до державної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технічний і криптографічний захист секретної інформації.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Форми допуску до державної таємниці встановлюються залежно від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ступеня секретності інформації.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Законодавство передбачає три форми такого допуску: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форма 1-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для роботи із секретною інформацією, що має ступені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секретності "особливої важливості", "цілком таємно" і "таємно", яка має термін дії 5 років.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форма 2-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для ступенів секретності "цілком таємно" і "таємно" з терміном дії 10 років.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форма 3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для ступеня секретності "таємно" з терміном дії 15 років.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Згідно зі ст. 22 Закону України "Про державну таємницю" надання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допуску громадян до державної таємниці передбачає: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визначення необхідності роботи громадянина із секретною інформацією;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перевірка громадянина у зв'язку з допуском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взяття громадянином на себе письмового зобов'язання щодо збереження державної таємниці, яка буде йому довірена;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одержання у письмовій формі згоди громадянина на передбачені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законом обмеження прав у зв'язку з його допуском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ознайомлення громадянина з мірою відповідальності за порушення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законодавства про державну таємницю.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Допуск до державної таємниці не надається у разі: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відсутності у громадянина обгрунтованої необхідності в роботі із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секретною інформацією;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сприяння громадянином діяльності іноземної держави, іноземної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організації чи їх представників, що завдає шкоди інтересам національної безпеки України;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відмови громадянина взяти на себе письмове зобов'язання щодо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збереження державної таємниці, яка буде йому довірена;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наявності у громадянина судимості за тяжкі злочини, не погашеної чи не знятої у встановленому порядку;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наявності у громадянина психічних захворювань, які можуть завдати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шкоди охороні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Окремою процедурою є надання допуску до державної таємниці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керівникові органу державної влади, органу місцевого самоврядування.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підприємства, установи, організації, допуск до державної таємниці якого передбачений його службовими обов'язками. В таких випадках допуск до державної таємниці надається наказом чи письмовим розпорядженням посадової особи, що призначає його на посаду.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 наявності у громадянина відповідним чином оформленого допуску до державної таємниці та відповідної потреби або у зв'язку з виконанням службових обов'язків ухвалюється рішення про надання доступу до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Рішення про доступ до державної таємниці передбачає надання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повноважною посадовою особою дозволу громадянину на ознайомлення з конкретною секретною інформацією та провадження діяльності, пов'язаної з державною таємницею.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Законодавством  визначено перелік інформації, що не може бути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засекречена. Так, за ст. 8 Закону України "Про державну таємницю" не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належить до державної таємниці інформація: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стан довкілля, про якість харчових продуктів і предметів побуту;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аварії, катастрофи, небезпечні природні явища та інші надзвичайні події, які сталися або можуть статися і загрожують безпеці громадян;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стан здоров'я населення, його життєвий рівень, включаючи харчування, одяг, житло, медичне обслуговування та соціальне забезпечення, а також про соціально-демографічні показники, стан правопорядку, освіти і культури населення;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факти порушень прав і свобод людини і громадянина;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незаконні дії органів державної влади, органів місцевого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самоврядування та їх посадових осіб;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інша інформація, яка відповідно до законів та міжнародних договорів, згода на обов'язковість яких надана Верховною Радою України, не може бути засекречена.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Громадяни, юридичні особи, які володіють інформацією професійного,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ділового, виробничого, банківського, комерційного та іншого характеру, одержаною на власні кошти, або такою, яка є предметом їх професійного, ділового, виробничого, банківського, комерційного та іншого інтересу і не порушує передбаченої законом таємниці, самостійно визначають режим доступу до неї, включаючи належність її до категорії конфіденційної, та встановлюють для неї систему (способи) захисту.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Виняток становить інформація комерційного та банківського характеру, а також інформація, правовий режим якої встановлено Верховною Радою України за поданням Кабінету Міністрів України (з питань статистики, екології, банківських операцій, податків тощо), та інформація, приховування якої являє загрозу життю і здоров'ю людей.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Інформація з обмеженим доступом може бути поширена без згоди її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власника, якщо ця інформація є суспільно значимою, тобто якщо вона є предметом громадського інтересу і якщо право громадськості знати цю інформацію переважає право її власника на її захист.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Висновок з першого питання: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Отже, процес надання фізичним особам права на отримання 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використання інформації передбачає проведення певної, визначеної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законодавством процедури та за умови додержання особою певних вимог. Ця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процедура складається з двох основних етапів, першим із яких є надання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допуску до державної таємниці, тобто оформлення права громадянина 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доступ до секретної інформації. Слід уточнити використання в цьому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визначені терміна громадянин, адже за загальним правилом допуск до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таємниці може надаватися лише дієздатним громадянам України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віком від 18 років, які потребують його за умовами своєї службової,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виробничої, наукової чи науково-дослідної діяльності або навчання.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Державні експерти з питань таємниць та порядок засекречування інформації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Державний експерт з питань таємниць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посадова особа,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уповноважена здійснювати відповідно до вимог Закону віднесення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інформації до державної таємниці у сфері оборони, економіки, науки і техніки, зовнішніх відносин, державної безпеки та охорони правопорядку, зміни ступеня секретності цієї інформації та її розсекречування.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Виконання функцій державного експерта з питань таємниць 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конкретних посадових осіб покладається: у Верховній Раді України – Головою Верховної Ради України; в інших державних органах, Національній академії наук України, на підприємствах, в установах і організаціях – Президентом України за поданням Служби безпеки України на підставі пропозицій керівників відповідних державних органів, Національної академії наук України, підприємств, установ і організацій.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Втручання в діяльність державного експерта з питань таємниць особи,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якій за посадою його підпорядковано, не допускається.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Державний експерт з питань таємниць відповідно до покладених на нього завдань: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визначає: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підстави, за якими інформацію має бути віднесено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доцільність віднесення до державної таємниці інформації про винаходи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корисні моделі), що мають подвійне застосування, на підставі порівняльного аналізу ефективності цільового використання та за згодою автора (власника патенту);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ступінь секретності інформації, віднесеної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державний орган (органи), якому надається право приймати рішення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щодо кола суб'єктів, які матимуть доступ до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готує висновок щодо завданої національній безпеці України шкоди 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разі розголошення секретної інформації чи втрати матеріальних носіїв такої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установлює та продовжує строк дії рішення про віднесення інформації до державної таємниці із зазначенням дати її розсекречення;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дає Службі безпеки України рішення про зміну ступеня секретності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інформації та скасування рішення про віднесення її до державної таємниці у разі, якщо підстави, на яких цю інформацію було віднесено до державної таємниці, перестали існувати;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розглядає пропозиції державних органів, органів місцевого самоврядування, підприємств, установ, організацій, об'єднань громадян та окремих громадян щодо віднесення інформації до державної таємниці та її розсекречування;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Державний експерт з питань таємниць під час виконання покладених на нього функцій зобов'язаний: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погоджувати за посередництвом Служби безпеки України свої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висновки про скасування рішень щодо віднесення інформації до міждержавних таємниць з відповідними посадовими особами держав;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подавати Службі безпеки України не пізніш як через десять днів 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моменту підписання рішення про віднесення відомостей до державної таємниці або про скасування цих рішень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розглядати протягом одного місяця пропозиції Служби безпеки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України про віднесення інформації до державної таємниці, скасування чи продовження терміну дії раніше прийнятого рішення про віднесення інформації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надавати відповідний гриф секретності рішенням про віднесення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інформації до державної таємниці та про скасування цих рішень залежно від важливості їх змісту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брати участь у засіданнях державних експертів з питань таємниць 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ініціювати питання щодо притягнення до відповідальності посадових осіб, які порушують законодавство України про державну таємницю.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Державний експерт з питань таємниць має право: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безперешкодно проводити перевірку виконання державними органами, органами місцевого самоврядування, підприємствами, установами та організаціями, що перебувають у сфері його діяльності, рішень про віднесення інформації до державної таємниці, скасування цих рішень, додержання порядку засекречення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створювати експертні комісії з фахівців і науковців, які мають допуск до державної таємниці, для підготовки проектів рішень про віднесення інформації до державної таємниці, зниження ступеня її секретності та скасування зазначених рішень, висновків щодо обізнаності з державною таємницею громадян, які мають чи мали допуск до державної таємниці, а також для підготовки відповідних висновків у разі розголошення секретної інформації чи втрати матеріальних носіїв такої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клопотати про притягнення до відповідальності посадових осіб, які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порушують законодавство України про державну таємницю.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Державний експерт з питань таємниць несе персональну відповідальність за законність і обгрунтованість свого рішення про віднесення інформації до державної таємниці або про зниження ступеня секретності такої інформації чи скасування рішення про віднесення її до державної таємниці, а також за умисне неприйняття рішення про віднесення до державної таємниці інформації, розголошення якої може завдати шкоди інтересам національної безпеки України.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Порядок засекречування інформації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Єдиною підставою для встановлення, зміни або скасування режиму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секретності інформації є рішення державного експерта з питань таємниць.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Ініціювати розгляд питання про віднесення інформації до державної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таємниці державний експерт може або за його власною ініціативною, або за зверненням керівників відповідних органів державної влади,органів місцевого самоврядування, підприємств, установ, організацій чи громадян.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Відповідне рішення про віднесення інформації до державної таємниці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ухвалюється державним експертом з питань таємниць не пізніше одного місяця з дня одержання звернення відповідного органу державної влади, органу місцевого самоврядування, підприємства, установи, організації чи громадянина.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Рішення державного експерта з питань таємниць про віднесення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інформації до державної таємниці підлягає реєстрації Службою безпеки України у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Зводі відомостей, що становлять державну таємницю.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Після відповідної реєстрації рішення державного експерта з питань таємниць є обов'язковим для виконання на всій території України.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 підставі віднесення інформації до державної таємниці ухвалюється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рішення про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засекречування матеріальних носіїв інформації.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Його здійснюють наданням відповідному документу, виробу чи іншому матеріальному носію інформації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грифу секретності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реквізиту, що засвідчує ступінь секретності певної інформації.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Рішення про надання матеріальним носіям інформації грифу секретності проймають посадові особи, визначені керівником органу державної влади, органу місцевого самоврядування, підприємства, установи, організації, що провадить діяльність, пов'язану з державною таємницею.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Гриф секретності та інші відповідні реквізити наноситься або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безпосередньо на матеріальний носій інформації, або за неможливості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зазначається у супровідних документах. Реквізити кожного матеріального носія секретної інформації повинні містити: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гриф секретності, який відповідає ступеню секретності інформації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(«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особливої важливості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цілком таємно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таємно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дату і строк засекречування матеріального носія секретної інформації, підпис, його розшифрування та посаду особи, яка надала зазначений гриф.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Службовою інформацією є інформація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, що міститься 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документах суб'єктів владних повноважень, які становлять внутрівідомчу службову кореспонденцію;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доповідних записках;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рекомендаціях якщо вони пов'язані з розробкою напряму діяльності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установи або здійсненням контрольних, наглядових функцій органами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влади, процесом прийняття рішень і передують публічному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обговоренню та/або прийняттю рішень;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інформація, що зібрана в процесі оперативно-розшукової, контррозвідувальної діяльності, у сфері оборони країни, яку не віднесено до державної таємниці.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Якщо публічна інформація підпадає під одну із названих категорій, то ця публічна інформація може бути віднесена до службової інформації  після застосування трискладового тесту, визначеного в статті 6 ЗаконуУкраїни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доступ до публічної інформації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Обмеження доступу до інформації здійснюється відповідно до закону при дотриманні сукупності таких вимог: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здоров'я населення, для захисту репутації або прав інших людей, для запобігання розголошенню інформації, одержаної конфіденційно, або для підтримання авторитету і неупередженості правосуддя;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розголошення інформації може завдати істотної шкоди цим інтересам;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шкода від оприлюднення такої інформації переважає суспільний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інтерес в її отриманні.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Якщо внутрівідомча, службова кореспонденція, доповідні записки,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рекомендації, які пов'язані з розробкою напряму діяльності установи або здійсненням контрольних, наглядових функцій органами державної влади, процесом прийняття рішень і передують публічному обговоренню та/або прийняттю рішень, були віднесені до службової інформації, то вони стають відкритими з дня прийняття відповідного рішення.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Також службова інформація не може обмежуватись в доступі, якщо вона була правомірно оприлюднена раніше.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Основним нормативно-правовим актом, який регулює питання службової таємниці, є затверджена Постановою Кабінету Міністрів України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"Інструкція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держави"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 цією Інструкцією переліки відомостей, що містять конфіденційну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інформацію і є власністю держави і яким надасться гриф обмеження доступу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i/>
          <w:color w:val="333333"/>
          <w:spacing w:val="0"/>
          <w:position w:val="0"/>
          <w:sz w:val="28"/>
          <w:shd w:fill="auto" w:val="clear"/>
        </w:rPr>
        <w:t xml:space="preserve">Для службового користування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", розробляють експертні комісії і затверджують міністерства інші центральні органи виконавчої влади, облдержадміністрації.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Експертні комісії створюють у центральних органах виконавчої влади,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Раді міністрів АРК та облдержадміністраціях, їх особовий склад затверджується керівниками відповідних органів виконавчої влади. У складі експертних комісій працюють представники режимно-секретного та інших структурних підрозділів із найбільш кваліфікованих фахівців.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При вирішенні питань визначення переліків відомостей, яким надається гриф "Для службового користування" використовуються визначені Кабінетом Міністрів "Орієнтовні критерії віднесення інформації до конфіденційної" (Додаток 13 до Постанови КМУ №1893).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Згідно з цими критеріями інформація, що міститься в переліках відомостей. що містять конфіденційну інформацію, котра є власністю держави повинна відповідати таким вимогам: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створюватися коштом державного бюджету або перебувати 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володінні, користуванні чи розпорядженні організації;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використовуватися з метою забезпечення національних інтересів Держави;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 належати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унаслідок розголошення такої інформації можливе: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порушення конституційних прав і свобод людини та громадянина;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настання негативних наслідків у внутрішньополітичній, зовнішньополітичній, економічній, військовій, соціальній, гуманітарній, науково-технологічній, екологічній, інформаційній сферах та у сферах державної безпеки і безпеки державного кордону;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створення перешкод у роботі державних органів.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Захист конфіденційної інформації та її матеріальних носіїв, яким надано гриф "Для службового користування", здійснюється за допомогою комплексу організаційних та правових заходів.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Так, режим обмеження доступу до такої інформації передбачає запровадження особливих порядків реєстрації, зберігання та передачі відповідних документів.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Реєстрації підлягають усі вхідні, вихідні та внутрішні документи 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грифом "Для службового користування".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Вони обліковуються за кількістю сторінок, а видання (книги, журнали, брошури) - за кількістю примірників.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Зберігаються документи із грифом "Для службового користування"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виключно у службових приміщеннях і бібліотеках у шафах (сховищах), які надійно замикаються та опечатуються.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Передача конфіденційної інформації, що є власністю держави, каналами зв‘язку здійснюється лише з використанням засобів технічного та (або) криптографічного її захисту.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Відповідальність за порушення законодавства про державну таємницю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Посадові особи та громадяни, винні 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розголошенні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втрати документів та інших матеріальних носіїв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недодержанні встановленого законодавством порядку передачі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таємниці іншій державі чи міжнародній організації;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навмисному не віднесенні до державної таємниці інформації,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розголошення якої може завдати шкоди інтересам національної безпеки України, а також необґрунтованому зниженні ступеня секретності або необґрунтованому розсекречуванні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безпідставному засекречуванні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наданні грифа секретності матеріальним носіям конфіденційної або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іншої таємної інформації, яка не становить державної таємниці, або ненаданні грифа секретності матеріальним носіям інформації, що становить державну таємницю, а також безпідставному скасуванні чи зниженні грифа секретності матеріальних носіїв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порушенні порядку надання допуску та доступу до державної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порушенні режиму секретності та невиконанні обов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язків щодо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збереження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невжитті заходів щодо забезпечення охорони державної таємниці 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незабезпеченні контролю за охороною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впровадженні діяльності,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язаної з державною таємницею, без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одержання в установленому порядку спеціального дозволу на впровадження такої діяльності, а також розміщенні державних замовлень на виконання робіт, доведенні мобілізаційних завдань,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язаних з державною таємницею, в органах державної влади, органах місцевого самоврядування, на підприємствах, в установах, організаціях, яким не надано спеціального дозволу на провадження діяльності,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язаної з державною таємницею;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недодержанні вимог законодавства щодо забезпечення охорони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таємниці під час здійснення міжнародного співробітництва, прийому іноземних делегацій, груп, окремих іноземців та осіб без громадянства і проведення роботи з ними;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невиконанні норм і вимог технічного захисту секретної інформації,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внаслідок чого виникає реальна загроза порушення цілісності цієї інформації або просочування її технічними каналами, несуть дисциплінарну, адміністративну та кримінальну відповідальність, згідно із законодавством України.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8"/>
          <w:shd w:fill="auto" w:val="clear"/>
        </w:rPr>
        <w:t xml:space="preserve">Стаття 212-2 Кодексу України про адміністративні правопорушення передбачає: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порушення законодавства про державну таємницю, а саме: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недодержання встановленого законодавством порядку передачі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таємниці іншій державі чи міжнародній організації;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засекречування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стан довкілля, про якість харчових продуктів і предметів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побуту;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аварії, катастрофи, небезпечні природні явища та інші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надзвичайні події, які сталися або можуть статися та загрожують безпеці громадян;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стан здоров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 населення, його життєвий рівень, в тому числі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харчування, одяг, житло, медичне обслуговування та соціальне забезпечення, а також про соціально-демографічні показники, стан правопорядку, освіти та культури населення;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факти порушень прав і свобод людини і громадянина;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 незаконні дії органів державної влади, органів місцевого самоврядування та їх посадових осіб;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іншої інформації, яка відповідно до законів та міжнародних договорів, згода на обов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язковість яких надана Верховною Радою України, не може бути засекречена.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безпідставне засекречування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надання грифа секретності матеріальним носіям конфіденційної або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іншої таємної інформації, яка не становить державної таємниці, або ненадання грифа секретності матеріальним носіям інформації, що становить державну таємницю, а також безпідставне скасування чи зниження грифа секретності матеріальних носіїв секретної інформації;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порушення встановленого законодавством порядку надання допуску та доступу до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невжиття заходів щодо забезпечення охорони державної таємниці 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незабезпечення контролю за охороною державної таємниці;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7)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провадження діяльності,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язаної з державною таємницею, без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отримання в установленому порядку спеціального дозволу на провадження такої діяльності, а також розміщення державних замовлень на виконання робіт, доведення мобілізаційних завдань,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язаних з державною таємницею, в органах державної влади, органах місцевого самоврядування, на підприємствах, в установах, організаціях, яким не надано спеціального дозволу на провадження діяльності, пов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язаної з державною таємницею;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8)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недодержання вимог законодавства щодо забезпечення охорони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державної таємниці під час здійснення міжнародного співробітництва, прийому іноземних делегацій, груп, окремих іноземців та осіб без громадянства та проведення роботи з ними;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9)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невиконання норм і вимог технічного захисту секретної інформації,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внаслідок чого виникає реальна загроза порушення цілісності цієї інформації бо просочування її технічними каналами, тягне за собою накладення штрафу на громадян від одного до трьох неоподатковуваних мінімумів доходів громадян і на посадових осіб — від трьох до десяти неоподатковуваних мінімумів доходів громадян.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Повторне протягом року вчинення порушення з числа передбачених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частиною першою цієї статті, за яке особу вже було піддано адміністративному стягненню, тягне за собою накладення мінімумів доходів громадян і на посадових осіб від п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яти до п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´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ятнадцяти неоподатковуваних мінімумів доходів громадян".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Кримінальним кодексом України регламентуються підстави притягнення до кримінальної відповідальності осіб за злочини у сфері охорони державної таємниці: ст. 328 – Розголошення державної таємниці;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ст. 329 – Втрата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документів, що містять державну таємницю; ст. 330 – Передача або збирання відомостей, що становлять конфіденційну інформацію яка є власністю держави.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Висновок з другого питання: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Аналізуючи вище викладене необхідно постійно здійснювати контроль за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режимом таємності в правоохоронних органах України з метою запобігання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витоку секретної інформації. Також слід звернути увагу під час перевірок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оперативно-розшукових справ та справ кримінального провадження 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правильність засекречування інформації та надання грифу таємності.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Висновки з теми: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Систематичні перевірки свідчать, що в правоохоронних органах мають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місце серйозні хиби в забезпеченні режиму секретності. Це грубі порушення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вимог роботи з інформацією з обмеженим доступом, режиму секретності і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конспірації, факти втрати службових та секретних документів, розголошення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введених по службі секретів у процесі підготування і користування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документами оперативно-облікового характеру й ін.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Заключне слово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Значне місце у захисті інформації займає правильна організація роботи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персоналу з інформацією суб‘єктів підприємництва і її носіями. Багато фахівців з інформаційної безпеки вважають, що при грамотній організації роботи з персоналом захист інформації забезпечується не менше ніж на 80% . В той же час, захист інформації є складовим елементом інформаційної безпеки суб‘єктів інформаційної діяльності, ефективне забезпечення якого формує відповідний рівень самої безпеки.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zakon4.rada.gov.ua/laws/show/2341-14" Id="docRId0" Type="http://schemas.openxmlformats.org/officeDocument/2006/relationships/hyperlink"/><Relationship TargetMode="External" Target="http://zakon4.rada.gov.ua/laws/show/4651&#1072;-17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