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Семінар </w:t>
      </w:r>
      <w:r w:rsidR="00B75FB9">
        <w:rPr>
          <w:b/>
          <w:szCs w:val="28"/>
        </w:rPr>
        <w:t>4</w:t>
      </w:r>
      <w:r w:rsidR="00127669">
        <w:rPr>
          <w:b/>
          <w:szCs w:val="28"/>
        </w:rPr>
        <w:t>-5</w:t>
      </w:r>
      <w:r w:rsidRPr="0086366E">
        <w:rPr>
          <w:b/>
          <w:szCs w:val="28"/>
        </w:rPr>
        <w:t xml:space="preserve">. </w:t>
      </w:r>
    </w:p>
    <w:p w:rsidR="00775D1B" w:rsidRPr="0086366E" w:rsidRDefault="00775D1B" w:rsidP="00775D1B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Класифікація викликів міжнародній </w:t>
      </w:r>
      <w:r w:rsidR="00B75FB9">
        <w:rPr>
          <w:b/>
          <w:szCs w:val="28"/>
        </w:rPr>
        <w:t xml:space="preserve">та </w:t>
      </w:r>
      <w:r w:rsidRPr="0086366E">
        <w:rPr>
          <w:b/>
          <w:szCs w:val="28"/>
        </w:rPr>
        <w:t>національній безпеці країн світу.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Головні виклики міжнародній безпеці в сучасному світі. 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Класифікація внутрішніх та зовнішніх загроз державності. </w:t>
      </w:r>
    </w:p>
    <w:p w:rsidR="00775D1B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Посягання на суверенітет. </w:t>
      </w:r>
    </w:p>
    <w:p w:rsidR="00775D1B" w:rsidRPr="00582E91" w:rsidRDefault="00775D1B" w:rsidP="00775D1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Проблематика розповсюдження ядерної зброї. </w:t>
      </w: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Валлерстайн</w:t>
      </w:r>
      <w:proofErr w:type="spellEnd"/>
      <w:r w:rsidRPr="00197992">
        <w:rPr>
          <w:iCs/>
          <w:sz w:val="28"/>
          <w:szCs w:val="28"/>
        </w:rPr>
        <w:t xml:space="preserve"> И. </w:t>
      </w:r>
      <w:proofErr w:type="spellStart"/>
      <w:r w:rsidRPr="00197992">
        <w:rPr>
          <w:sz w:val="28"/>
          <w:szCs w:val="28"/>
        </w:rPr>
        <w:t>Конец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знакомого</w:t>
      </w:r>
      <w:proofErr w:type="spellEnd"/>
      <w:r w:rsidRPr="00197992">
        <w:rPr>
          <w:sz w:val="28"/>
          <w:szCs w:val="28"/>
        </w:rPr>
        <w:t xml:space="preserve"> мира: </w:t>
      </w:r>
      <w:proofErr w:type="spellStart"/>
      <w:r w:rsidRPr="00197992">
        <w:rPr>
          <w:sz w:val="28"/>
          <w:szCs w:val="28"/>
        </w:rPr>
        <w:t>Социология</w:t>
      </w:r>
      <w:proofErr w:type="spellEnd"/>
      <w:r w:rsidRPr="00197992">
        <w:rPr>
          <w:sz w:val="28"/>
          <w:szCs w:val="28"/>
        </w:rPr>
        <w:t xml:space="preserve"> ХХІ / И. </w:t>
      </w:r>
      <w:proofErr w:type="spellStart"/>
      <w:r w:rsidRPr="00197992">
        <w:rPr>
          <w:sz w:val="28"/>
          <w:szCs w:val="28"/>
        </w:rPr>
        <w:t>Валлерстайн</w:t>
      </w:r>
      <w:proofErr w:type="spellEnd"/>
      <w:r w:rsidRPr="00197992">
        <w:rPr>
          <w:sz w:val="28"/>
          <w:szCs w:val="28"/>
        </w:rPr>
        <w:t>. – М.: Логос, 2004. – 368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 xml:space="preserve">. у 3 ч. – Ч.3.: Державна політика та основи стратегічного </w:t>
      </w:r>
      <w:r w:rsidRPr="00197992">
        <w:rPr>
          <w:sz w:val="28"/>
          <w:szCs w:val="28"/>
        </w:rPr>
        <w:lastRenderedPageBreak/>
        <w:t>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484438"/>
    <w:rsid w:val="004D3A0B"/>
    <w:rsid w:val="00775D1B"/>
    <w:rsid w:val="007B2510"/>
    <w:rsid w:val="007E0CB8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2022-10-22T09:38:00Z</dcterms:created>
  <dcterms:modified xsi:type="dcterms:W3CDTF">2022-10-22T09:38:00Z</dcterms:modified>
</cp:coreProperties>
</file>