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D" w:rsidRPr="003E502D" w:rsidRDefault="003E502D" w:rsidP="000D1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3E502D">
        <w:rPr>
          <w:rFonts w:ascii="Times New Roman" w:hAnsi="Times New Roman" w:cs="Times New Roman"/>
          <w:b/>
          <w:sz w:val="28"/>
          <w:szCs w:val="28"/>
          <w:lang w:val="uk-UA"/>
        </w:rPr>
        <w:t>авдання для</w:t>
      </w:r>
      <w:r w:rsidRPr="003E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індивідуальної та </w:t>
      </w:r>
      <w:r w:rsidRPr="003E5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самостійної роботи</w:t>
      </w:r>
    </w:p>
    <w:p w:rsidR="003E502D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05F5E">
        <w:rPr>
          <w:rFonts w:ascii="Times New Roman" w:hAnsi="Times New Roman" w:cs="Times New Roman"/>
          <w:sz w:val="28"/>
          <w:szCs w:val="28"/>
          <w:lang w:val="uk-UA"/>
        </w:rPr>
        <w:t>кі загальні вимоги пред’являються спеціалісту</w:t>
      </w: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консультанту? </w:t>
      </w:r>
    </w:p>
    <w:p w:rsidR="003E502D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Якими особистісними якостями повинен володіти консультант? </w:t>
      </w:r>
    </w:p>
    <w:p w:rsidR="003E502D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Яку роль відіграє вік та зовнішній вигляд консультанта? </w:t>
      </w:r>
    </w:p>
    <w:p w:rsidR="003E502D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Які види спеціалізації консультантів Ви знаєте? </w:t>
      </w:r>
    </w:p>
    <w:p w:rsidR="003E502D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Що таке – модель ефективного консультанта? </w:t>
      </w:r>
    </w:p>
    <w:p w:rsidR="003E502D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Якої системи цінностей по</w:t>
      </w:r>
      <w:r w:rsidRPr="00705F5E">
        <w:rPr>
          <w:rFonts w:ascii="Times New Roman" w:hAnsi="Times New Roman" w:cs="Times New Roman"/>
          <w:sz w:val="28"/>
          <w:szCs w:val="28"/>
          <w:lang w:val="uk-UA"/>
        </w:rPr>
        <w:t>винен дотримуватись консультант?</w:t>
      </w: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229" w:rsidRPr="00705F5E" w:rsidRDefault="003E502D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Який вплив оказує професійна діяльність на особистість консультанта?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Які допоміжні засоби та методичні прийоми застосовуються у</w:t>
      </w:r>
      <w:r w:rsidR="00C53229"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соціальному консультування?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Які техніки використовуються на початку консультації?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Дайте характеристику поняттям “активне слухання”, “рефлексивне слухання”, “ </w:t>
      </w:r>
      <w:proofErr w:type="spellStart"/>
      <w:r w:rsidRPr="00705F5E">
        <w:rPr>
          <w:rFonts w:ascii="Times New Roman" w:hAnsi="Times New Roman" w:cs="Times New Roman"/>
          <w:sz w:val="28"/>
          <w:szCs w:val="28"/>
          <w:lang w:val="uk-UA"/>
        </w:rPr>
        <w:t>емпатійне</w:t>
      </w:r>
      <w:proofErr w:type="spellEnd"/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 слухання”.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техніки впливу на клієнта, наведіть приклади.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Яку інформацію можна почерпнути із “мови тіла”?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Для чого необхідний зворотний зв’язок? </w:t>
      </w:r>
    </w:p>
    <w:p w:rsidR="00172F74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Сформулюйте правила та прийоми проведення інтерв’ю.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сутність соціально-психологічного консультування у соціальній роботі?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Які особливості соціально-психологічного консультування?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основні завдання соціально-психологічного консультування в соціальній роботі.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Дайте характеристику психосоціального консультування. </w:t>
      </w:r>
    </w:p>
    <w:p w:rsidR="00C53229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Який інструментарій використовується у соціально</w:t>
      </w: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психологічному консультуванні? </w:t>
      </w:r>
    </w:p>
    <w:p w:rsidR="005B4DF8" w:rsidRPr="00705F5E" w:rsidRDefault="00172F74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Розкрийте модель психосоціального консультування.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Чим обумовлена специфіка консультування в закладах освіти різного типу та напрямку?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В чому проявляється специфіка консультування в дошкільних закладах освіти?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Які особливості консультування в загальноосвітній школі?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консультування у початковій, середній та старшій школі. </w:t>
      </w:r>
    </w:p>
    <w:p w:rsidR="005B4DF8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Чим відрізняється консультування в закладах, що забезпечують соціальну і психолого-педагогічну підтримку?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В чому специфіка консультування сім’ї?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зміст консультування сім’є?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Які методи консультування Ви знаєте?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Дайте характеристику принципам побудови медики педагогічного дослідження сім’я.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всі типи завдань, які вирішує соціальне консультування сім’ї.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способи і форми консультування сім’ї.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проблем сучасної сім’ї, яка потребує допомоги і накреслить схему аналізу проблеми.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особливості розвитку сім’ї треба враховувати у соціальному консультуванні?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В чому </w:t>
      </w:r>
      <w:proofErr w:type="spellStart"/>
      <w:r w:rsidRPr="00705F5E">
        <w:rPr>
          <w:rFonts w:ascii="Times New Roman" w:hAnsi="Times New Roman" w:cs="Times New Roman"/>
          <w:sz w:val="28"/>
          <w:szCs w:val="28"/>
          <w:lang w:val="uk-UA"/>
        </w:rPr>
        <w:t>заклю</w:t>
      </w:r>
      <w:bookmarkStart w:id="0" w:name="_GoBack"/>
      <w:bookmarkEnd w:id="0"/>
      <w:r w:rsidRPr="00705F5E">
        <w:rPr>
          <w:rFonts w:ascii="Times New Roman" w:hAnsi="Times New Roman" w:cs="Times New Roman"/>
          <w:sz w:val="28"/>
          <w:szCs w:val="28"/>
          <w:lang w:val="uk-UA"/>
        </w:rPr>
        <w:t>чається</w:t>
      </w:r>
      <w:proofErr w:type="spellEnd"/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ЦСССДМ</w:t>
      </w:r>
      <w:r w:rsidR="00207AE2"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 (центри соціальних служб сім’ї, дітей та молоді) </w:t>
      </w: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організації консультативної роботи?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Яка специфіка проведення консультативної допомоги в ЦСССДМ?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види консультативної допомоги у системі соціальних служб.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З якими категоріями проводить консультативну допомогу ЦСССДМ? 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Які функції виконує “Телефон Довіри</w:t>
      </w:r>
      <w:r w:rsidR="00FC24B4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705F5E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особливості проведення телефонного консультування. </w:t>
      </w:r>
    </w:p>
    <w:p w:rsidR="003611DF" w:rsidRPr="00705F5E" w:rsidRDefault="005B4DF8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Якими навичками та вміннями повинен володіти спеціаліст з телефонного консультування?</w:t>
      </w:r>
    </w:p>
    <w:p w:rsidR="00705F5E" w:rsidRPr="00705F5E" w:rsidRDefault="003611DF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Що таке “цільова група”? </w:t>
      </w:r>
    </w:p>
    <w:p w:rsidR="00705F5E" w:rsidRPr="00705F5E" w:rsidRDefault="003611DF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В чому полягає консультування цільових груп? </w:t>
      </w:r>
    </w:p>
    <w:p w:rsidR="00705F5E" w:rsidRPr="00705F5E" w:rsidRDefault="003611DF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принципи консультативної роботи з цільовими групами. </w:t>
      </w:r>
    </w:p>
    <w:p w:rsidR="00705F5E" w:rsidRPr="00705F5E" w:rsidRDefault="003611DF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Дайте характеристику адресному консультуванню. </w:t>
      </w:r>
    </w:p>
    <w:p w:rsidR="00705F5E" w:rsidRPr="00705F5E" w:rsidRDefault="003611DF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 xml:space="preserve">Які категорії спеціалістів можна залучити до консультування цільових груп. Наведіть приклади. </w:t>
      </w:r>
    </w:p>
    <w:p w:rsidR="003611DF" w:rsidRPr="00705F5E" w:rsidRDefault="003611DF" w:rsidP="00705F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5F5E">
        <w:rPr>
          <w:rFonts w:ascii="Times New Roman" w:hAnsi="Times New Roman" w:cs="Times New Roman"/>
          <w:sz w:val="28"/>
          <w:szCs w:val="28"/>
          <w:lang w:val="uk-UA"/>
        </w:rPr>
        <w:t>Розкрийте зміст консультативного процесу в цільових групах</w:t>
      </w:r>
      <w:r w:rsidRPr="00705F5E">
        <w:rPr>
          <w:rFonts w:ascii="Times New Roman" w:hAnsi="Times New Roman" w:cs="Times New Roman"/>
          <w:sz w:val="28"/>
          <w:szCs w:val="28"/>
        </w:rPr>
        <w:t>.</w:t>
      </w:r>
    </w:p>
    <w:p w:rsidR="003611DF" w:rsidRPr="00705F5E" w:rsidRDefault="003611DF" w:rsidP="000D17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11DF" w:rsidRPr="003611DF" w:rsidRDefault="003611DF" w:rsidP="000D17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1DF" w:rsidRPr="0036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547"/>
    <w:multiLevelType w:val="hybridMultilevel"/>
    <w:tmpl w:val="F43A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2D"/>
    <w:rsid w:val="000D1728"/>
    <w:rsid w:val="00172F74"/>
    <w:rsid w:val="00207AE2"/>
    <w:rsid w:val="003611DF"/>
    <w:rsid w:val="003E502D"/>
    <w:rsid w:val="005B4DF8"/>
    <w:rsid w:val="00705F5E"/>
    <w:rsid w:val="009A3414"/>
    <w:rsid w:val="00C53229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2022-10-22T10:10:00Z</dcterms:created>
  <dcterms:modified xsi:type="dcterms:W3CDTF">2022-10-22T10:24:00Z</dcterms:modified>
</cp:coreProperties>
</file>