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8" w:rsidRPr="00730194" w:rsidRDefault="00295FF8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730194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Руленко</w:t>
      </w:r>
      <w:proofErr w:type="spellEnd"/>
      <w:r w:rsidRPr="007301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Владислав</w:t>
      </w:r>
    </w:p>
    <w:p w:rsidR="00295FF8" w:rsidRPr="00730194" w:rsidRDefault="00295FF8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Студент 4 курсу фак-ту </w:t>
      </w:r>
      <w:proofErr w:type="spellStart"/>
      <w:r w:rsidRPr="00730194">
        <w:rPr>
          <w:rFonts w:ascii="Times New Roman" w:hAnsi="Times New Roman" w:cs="Times New Roman"/>
          <w:sz w:val="28"/>
          <w:szCs w:val="28"/>
          <w:lang w:val="uk-UA"/>
        </w:rPr>
        <w:t>фізичого</w:t>
      </w:r>
      <w:proofErr w:type="spellEnd"/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виховання, здоров`я та туризму</w:t>
      </w:r>
    </w:p>
    <w:p w:rsidR="00295FF8" w:rsidRPr="00730194" w:rsidRDefault="00295FF8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Наук. кер.: </w:t>
      </w:r>
      <w:proofErr w:type="spellStart"/>
      <w:r w:rsidRPr="00730194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 w:rsidRPr="00730194">
        <w:rPr>
          <w:rFonts w:ascii="Times New Roman" w:hAnsi="Times New Roman" w:cs="Times New Roman"/>
          <w:sz w:val="28"/>
          <w:szCs w:val="28"/>
          <w:lang w:val="uk-UA"/>
        </w:rPr>
        <w:t>Позмогова</w:t>
      </w:r>
      <w:proofErr w:type="spellEnd"/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194" w:rsidRPr="00730194" w:rsidRDefault="00730194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12FF" w:rsidRDefault="00730194" w:rsidP="0073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МІМІЧНОЇ ГІМНАСТИКИ ДЛЯ </w:t>
      </w:r>
      <w:r w:rsidR="007E12F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РОФІЛАКТИКИ КОГНІТИВНИХ РОЗЛАДІВ </w:t>
      </w:r>
      <w:r w:rsidR="00295FF8" w:rsidRPr="0073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0194" w:rsidRDefault="007E12FF" w:rsidP="0073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ОСІБ ПОХИЛОГО ВІКУ</w:t>
      </w:r>
    </w:p>
    <w:p w:rsidR="00730194" w:rsidRPr="00730194" w:rsidRDefault="00730194" w:rsidP="00730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7C7" w:rsidRPr="00730194" w:rsidRDefault="00CD47C7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Міміка – це мистецтво виявляти свої думки, почуття психічний та інші стани за допомогою в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иражальних рухів м’язів обличчя </w:t>
      </w:r>
      <w:r w:rsidR="003B659C" w:rsidRPr="00730194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383" w:rsidRPr="00730194" w:rsidRDefault="00313383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Людське спілкування — це не тільки мовлення і слухання, але і складний процес мімічних дій і рухів тіла. Ні слово, ні мо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ва не мо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>же існувати поза рухової активно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людини. Зрозуміло, що безпосередньо контактне спілкування здійснюється не тільки за допомогою мови, але й за допомогою невербальних засобів комунікації-жестів, міміки, пози, голосов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их, інтонаційних модуляцій мови </w:t>
      </w:r>
      <w:r w:rsidR="003B659C" w:rsidRPr="00730194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7C7" w:rsidRPr="00730194" w:rsidRDefault="00313383" w:rsidP="00295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– 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>особливості мімічних вправ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для людей похилого віку та визначити роль мімічної гімнастики для профілактики когнітивних порушень.</w:t>
      </w:r>
    </w:p>
    <w:p w:rsidR="002844EC" w:rsidRPr="00730194" w:rsidRDefault="00313383" w:rsidP="0028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останніх публікацій та досліджень. </w:t>
      </w:r>
      <w:r w:rsidR="002844EC" w:rsidRPr="00730194">
        <w:rPr>
          <w:rFonts w:ascii="Times New Roman" w:hAnsi="Times New Roman" w:cs="Times New Roman"/>
          <w:bCs/>
          <w:sz w:val="28"/>
          <w:szCs w:val="28"/>
          <w:lang w:val="uk-UA"/>
        </w:rPr>
        <w:t>Когнітивні функції мозку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 - це здатність розуміти, пізнавати, вивчати, усвідомлювати, сприймати і переробляти зовнішню інформацію. Це функція </w:t>
      </w:r>
      <w:hyperlink r:id="rId6" w:tooltip="Центральна нервова система" w:history="1">
        <w:r w:rsidR="002844EC" w:rsidRPr="007301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центральної нервової системи</w:t>
        </w:r>
      </w:hyperlink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- сприйняття інформації та її обробка, </w:t>
      </w:r>
      <w:proofErr w:type="spellStart"/>
      <w:r w:rsidR="001265E9" w:rsidRPr="007301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мнестичні</w:t>
      </w:r>
      <w:proofErr w:type="spellEnd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функції - це пам'ять, </w:t>
      </w:r>
      <w:proofErr w:type="spellStart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праксис</w:t>
      </w:r>
      <w:proofErr w:type="spellEnd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і мовлення - це передача інформації. При зниженні зазначених </w:t>
      </w:r>
      <w:proofErr w:type="spellStart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мнестіко</w:t>
      </w:r>
      <w:proofErr w:type="spellEnd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-інтелектуальних функцій говорять про когнітивні порушення, когнітивний дефіцит.</w:t>
      </w:r>
    </w:p>
    <w:p w:rsidR="002844EC" w:rsidRPr="00730194" w:rsidRDefault="00730194" w:rsidP="0028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когнітивних функц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ій є одним з найбільш частих неврологічних симптомів. Зниження концентрації уваги, погіршення пам'яті – найчастіші скарги пацієнтів у невролога. Когнітивні порушення зустрічаються у </w:t>
      </w:r>
      <w:proofErr w:type="spellStart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постінсультному</w:t>
      </w:r>
      <w:proofErr w:type="spellEnd"/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періоді, при розсіяному склерозі, як наслідок хронічн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цереброваскулярної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сті та при інших захворюваннях.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ступеню 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>вира</w:t>
      </w:r>
      <w:r>
        <w:rPr>
          <w:rFonts w:ascii="Times New Roman" w:hAnsi="Times New Roman" w:cs="Times New Roman"/>
          <w:sz w:val="28"/>
          <w:szCs w:val="28"/>
          <w:lang w:val="uk-UA"/>
        </w:rPr>
        <w:t>зності</w:t>
      </w:r>
      <w:r w:rsidR="002844EC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 порушення поділяють на легкі, помірні і тяжкі.</w:t>
      </w:r>
    </w:p>
    <w:p w:rsidR="002844EC" w:rsidRPr="00730194" w:rsidRDefault="002844EC" w:rsidP="0028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Деменція — один з видів тяжких когнітивних порушень. Клінічна картина деменції складається з когнітивних, поведінкових, емоційних розладів і порушень у повсякденній діяльності. Для дослідження когнітивних функцій використовують клінічні методи (збір скарг, анамнезу хворого) і нейропсихологічні тести. Вибір терапевтичної тактики залежить від причини і </w:t>
      </w:r>
      <w:proofErr w:type="spellStart"/>
      <w:r w:rsidRPr="00730194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когнітивних порушень. </w:t>
      </w:r>
      <w:proofErr w:type="spellStart"/>
      <w:r w:rsidRPr="00730194">
        <w:rPr>
          <w:rFonts w:ascii="Times New Roman" w:hAnsi="Times New Roman" w:cs="Times New Roman"/>
          <w:sz w:val="28"/>
          <w:szCs w:val="28"/>
          <w:lang w:val="uk-UA"/>
        </w:rPr>
        <w:t>Поліетіологічність</w:t>
      </w:r>
      <w:proofErr w:type="spellEnd"/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біологічної природи когнітивних розладів обмежує можливості їх фармакотерапії, тому для таких пацієнтів, в основному, проводяться програми поведінкової, психологічної, корекційно-педагогічної р</w:t>
      </w:r>
      <w:r w:rsidR="00821DEC">
        <w:rPr>
          <w:rFonts w:ascii="Times New Roman" w:hAnsi="Times New Roman" w:cs="Times New Roman"/>
          <w:sz w:val="28"/>
          <w:szCs w:val="28"/>
          <w:lang w:val="uk-UA"/>
        </w:rPr>
        <w:t xml:space="preserve">еабілітації 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3B659C" w:rsidRPr="0073019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4EC" w:rsidRPr="00730194" w:rsidRDefault="002844EC" w:rsidP="0028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Мімічна гімнастика передбачає ряд правил:</w:t>
      </w:r>
    </w:p>
    <w:p w:rsidR="002844EC" w:rsidRPr="00730194" w:rsidRDefault="002844EC" w:rsidP="002D3E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Важливо стежити за тим, щоб при вправах були задіяні тільки ті м’язи, які роблять цей рух, інша</w:t>
      </w:r>
      <w:r w:rsidR="00065052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мус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>кулатура повинна бути розслаблена.</w:t>
      </w:r>
    </w:p>
    <w:p w:rsidR="002844EC" w:rsidRPr="00730194" w:rsidRDefault="002844EC" w:rsidP="002D3E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Важливо робити вправи якісно, краще перед дзеркалом, допомагаючи 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собі «поправляти» обличчя руками і домагаючись його симетрії.</w:t>
      </w:r>
    </w:p>
    <w:p w:rsidR="002844EC" w:rsidRPr="00730194" w:rsidRDefault="002844EC" w:rsidP="00284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Спочатку вправи можна робити подумки, а потім безпосередньо активно. Це дасть можливість зосередитися і зробити все правильно. Уявне виконання вправ додатково активізує нервову систему.</w:t>
      </w:r>
    </w:p>
    <w:p w:rsidR="002844EC" w:rsidRPr="00730194" w:rsidRDefault="002844EC" w:rsidP="00284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Для відновлення посмішки мож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спробувати розсмішити пацієнта, наприклад, шляхом розповідання йому якогось анекдоту. Здорова сторона особи повинна дотримуватися руками, щоб м’язи були розслаблені. Заздалегідь треба попередити, що буде смішно, і увага повинна бути сконцент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рована саме на ураженій стороні </w:t>
      </w:r>
      <w:r w:rsidR="003B659C" w:rsidRPr="00730194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730194" w:rsidRPr="00730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052" w:rsidRPr="00730194" w:rsidRDefault="00065052" w:rsidP="00821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821D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D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1DEC" w:rsidRPr="00730194">
        <w:rPr>
          <w:rFonts w:ascii="Times New Roman" w:hAnsi="Times New Roman" w:cs="Times New Roman"/>
          <w:sz w:val="28"/>
          <w:szCs w:val="28"/>
          <w:lang w:val="uk-UA"/>
        </w:rPr>
        <w:t>сновна мета мімічної гімнастики — поліпшення кровообігу в області голови і шиї, розслаблення м’язів на здоровій стороні і стимуляція м’язів на хворому боці, також вона розвиває мімічні м’язи та емоційний інтелект [2].</w:t>
      </w:r>
      <w:r w:rsidR="00821DE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истематичне і правильне виконання мімічної гімнастики допоможе здійснити профілактику прояву нових ускладнень когнітивних порушень та допоможе відновити мімічні м'язи обличчя. </w:t>
      </w:r>
    </w:p>
    <w:p w:rsidR="00FB434B" w:rsidRDefault="00FB434B" w:rsidP="0073019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5E9" w:rsidRPr="00730194" w:rsidRDefault="001265E9" w:rsidP="0073019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844EC" w:rsidRPr="00730194" w:rsidRDefault="001265E9" w:rsidP="001265E9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>Мімічна гімнастика при невриті, п</w:t>
      </w:r>
      <w:r w:rsidR="00730194">
        <w:rPr>
          <w:rFonts w:ascii="Times New Roman" w:hAnsi="Times New Roman" w:cs="Times New Roman"/>
          <w:sz w:val="28"/>
          <w:szCs w:val="28"/>
          <w:lang w:val="uk-UA"/>
        </w:rPr>
        <w:t xml:space="preserve">арезі, </w:t>
      </w:r>
      <w:proofErr w:type="spellStart"/>
      <w:r w:rsidR="00730194">
        <w:rPr>
          <w:rFonts w:ascii="Times New Roman" w:hAnsi="Times New Roman" w:cs="Times New Roman"/>
          <w:sz w:val="28"/>
          <w:szCs w:val="28"/>
          <w:lang w:val="uk-UA"/>
        </w:rPr>
        <w:t>нейропатії</w:t>
      </w:r>
      <w:proofErr w:type="spellEnd"/>
      <w:r w:rsidR="00730194">
        <w:rPr>
          <w:rFonts w:ascii="Times New Roman" w:hAnsi="Times New Roman" w:cs="Times New Roman"/>
          <w:sz w:val="28"/>
          <w:szCs w:val="28"/>
          <w:lang w:val="uk-UA"/>
        </w:rPr>
        <w:t xml:space="preserve"> лицевого нерву</w:t>
      </w: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— прибираємо недуг назавжди URL: </w:t>
      </w:r>
      <w:hyperlink r:id="rId7" w:history="1">
        <w:r w:rsidRPr="00730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https://fitness.org.ua/mimichna-gimnastika-pri-nevriti-parezi-neiropatii-licevogo/</w:t>
        </w:r>
      </w:hyperlink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28.02.2021)</w:t>
      </w:r>
    </w:p>
    <w:p w:rsidR="002844EC" w:rsidRPr="00730194" w:rsidRDefault="001265E9" w:rsidP="001265E9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на тему: "Картинки для мімічної гімнастики" URL: </w:t>
      </w:r>
      <w:hyperlink r:id="rId8" w:history="1">
        <w:r w:rsidRPr="00730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https://vseosvita.ua/library/prezentacia-na-temu-kartinki-dla-mimicnoi-gimnastiki-283424.html</w:t>
        </w:r>
      </w:hyperlink>
      <w:r w:rsidRPr="00730194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28.02.2021)</w:t>
      </w:r>
    </w:p>
    <w:p w:rsidR="00313383" w:rsidRPr="00730194" w:rsidRDefault="00313383" w:rsidP="0012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51E" w:rsidRPr="007E12FF" w:rsidRDefault="004A351E" w:rsidP="001265E9">
      <w:pPr>
        <w:jc w:val="both"/>
        <w:rPr>
          <w:lang w:val="ru-RU"/>
        </w:rPr>
      </w:pPr>
    </w:p>
    <w:p w:rsidR="00295FF8" w:rsidRPr="007E12FF" w:rsidRDefault="00295FF8">
      <w:pPr>
        <w:jc w:val="both"/>
        <w:rPr>
          <w:lang w:val="ru-RU"/>
        </w:rPr>
      </w:pPr>
    </w:p>
    <w:sectPr w:rsidR="00295FF8" w:rsidRPr="007E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0A0"/>
    <w:multiLevelType w:val="hybridMultilevel"/>
    <w:tmpl w:val="48007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A15862"/>
    <w:multiLevelType w:val="multilevel"/>
    <w:tmpl w:val="EA2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8"/>
    <w:rsid w:val="00065052"/>
    <w:rsid w:val="001265E9"/>
    <w:rsid w:val="001E26F2"/>
    <w:rsid w:val="002844EC"/>
    <w:rsid w:val="00295FF8"/>
    <w:rsid w:val="00313383"/>
    <w:rsid w:val="003B659C"/>
    <w:rsid w:val="004A351E"/>
    <w:rsid w:val="00730194"/>
    <w:rsid w:val="007E12FF"/>
    <w:rsid w:val="00821DEC"/>
    <w:rsid w:val="00B66E42"/>
    <w:rsid w:val="00CD47C7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C593-42A8-4D85-8D14-E4CD766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F8"/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E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44E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44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44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44EC"/>
    <w:rPr>
      <w:rFonts w:eastAsiaTheme="minorEastAsia"/>
      <w:sz w:val="20"/>
      <w:szCs w:val="20"/>
      <w:lang w:val="en-US"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44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44EC"/>
    <w:rPr>
      <w:rFonts w:eastAsiaTheme="minorEastAsia"/>
      <w:b/>
      <w:bCs/>
      <w:sz w:val="20"/>
      <w:szCs w:val="20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28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4EC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ac">
    <w:name w:val="List Paragraph"/>
    <w:basedOn w:val="a"/>
    <w:uiPriority w:val="34"/>
    <w:qFormat/>
    <w:rsid w:val="0028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kartinki-dla-mimicnoi-gimnastiki-2834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itness.org.ua/mimichna-gimnastika-pri-nevriti-parezi-neiropatii-licev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6%D0%B5%D0%BD%D1%82%D1%80%D0%B0%D0%BB%D1%8C%D0%BD%D0%B0_%D0%BD%D0%B5%D1%80%D0%B2%D0%BE%D0%B2%D0%B0_%D1%81%D0%B8%D1%81%D1%82%D0%B5%D0%BC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D7CC-6C88-4E37-99AE-82A6064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2021-04-19T21:20:00Z</dcterms:created>
  <dcterms:modified xsi:type="dcterms:W3CDTF">2021-04-19T21:20:00Z</dcterms:modified>
</cp:coreProperties>
</file>