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F7" w:rsidRDefault="00E80AF7" w:rsidP="00E80AF7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Питання до екзамену</w:t>
      </w:r>
    </w:p>
    <w:p w:rsidR="00E80AF7" w:rsidRDefault="00E80AF7" w:rsidP="00E80AF7">
      <w:pPr>
        <w:ind w:firstLine="720"/>
        <w:jc w:val="both"/>
        <w:rPr>
          <w:b/>
          <w:bCs/>
          <w:sz w:val="28"/>
          <w:szCs w:val="28"/>
        </w:rPr>
      </w:pP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 xml:space="preserve">Розуміння процесного підходу.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>Функціональна і процесна моделі управління.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>Застосування процесного підходу  в управлінні організацією.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 xml:space="preserve">Бізнес - процес і його складові.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 xml:space="preserve">Моделювання бізнес процесів.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>Побудова процесної моделі виробничої системи.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 xml:space="preserve">Вимоги до забезпечення документування бізнес – процесів.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 xml:space="preserve">Структура регламенту виконання бізнес процесу.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 xml:space="preserve">Використання процесного підходу у розробці моделей управління підприємством.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>Підготовка регламенту виконання бізнес – процесу.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 xml:space="preserve">Роль вищого керівництва в управління бізнес процесами.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 xml:space="preserve">Методи аналізу стану протікання бізнес процесів.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 xml:space="preserve">Вимірювання стану протікання бізнес процесів.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>Ранжування процесів та специфікація критичного процесу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 xml:space="preserve">Головні терміни та визначення процесу планування.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 xml:space="preserve">Логічні зв’язки між складовими організації «фінанси – відносини зі споживачами – процеси – персонал».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 xml:space="preserve">Модель збалансованих показників оцінки ефективності як інструмент планування.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 xml:space="preserve">Ланцюжок бізнес процесів як інструмент розвитку моделі СЗПЕ.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>Планування і аналіз стану розвитку підприємства.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 xml:space="preserve">Опис бізнес процесів на етапі реалізації продукції постачання, продаж, збут.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 xml:space="preserve">Моделі управління торгово – комерційною діяльністю.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 xml:space="preserve">Показники оцінки стану бізнес – процесів «збут – постачання – торгівля».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 xml:space="preserve">Бюджетування як модель управління.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 xml:space="preserve">Опис моделі бізнес процесу «Здійснювати фінансовий аналіз і облік».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>Оцінка стану бізнес процесу «Фінансовий аналіз і облік».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 xml:space="preserve">Структурні елементи, опис та моделювання бізнес-процесу «Управляти персоналом».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>Показники оцінки стану бізнес-процесу «Управляти персоналом»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 xml:space="preserve">Порядок відбору даних про стан бізнес процесів.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0AF7">
        <w:rPr>
          <w:bCs/>
          <w:sz w:val="28"/>
          <w:szCs w:val="28"/>
        </w:rPr>
        <w:t>Вимоги до формування даних і підготовки інформаційних звітів.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80AF7">
        <w:rPr>
          <w:bCs/>
          <w:sz w:val="28"/>
          <w:szCs w:val="28"/>
        </w:rPr>
        <w:t>Показники оцінки якості продукту діяльності.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80AF7">
        <w:rPr>
          <w:sz w:val="28"/>
          <w:szCs w:val="28"/>
        </w:rPr>
        <w:t>Вимог</w:t>
      </w:r>
      <w:bookmarkStart w:id="0" w:name="_GoBack"/>
      <w:bookmarkEnd w:id="0"/>
      <w:r w:rsidRPr="00E80AF7">
        <w:rPr>
          <w:sz w:val="28"/>
          <w:szCs w:val="28"/>
        </w:rPr>
        <w:t xml:space="preserve">и до процедури вимірювання, аналізу і поліпшення системи управління.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80AF7">
        <w:rPr>
          <w:sz w:val="28"/>
          <w:szCs w:val="28"/>
        </w:rPr>
        <w:t>Структура автоматизованих систем (АС) управління</w:t>
      </w:r>
      <w:r w:rsidRPr="00E80AF7">
        <w:rPr>
          <w:sz w:val="28"/>
          <w:szCs w:val="28"/>
        </w:rPr>
        <w:tab/>
        <w:t xml:space="preserve">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80AF7">
        <w:rPr>
          <w:sz w:val="28"/>
          <w:szCs w:val="28"/>
        </w:rPr>
        <w:t xml:space="preserve">Побудова інтегрованої бази даних управління. </w:t>
      </w:r>
    </w:p>
    <w:p w:rsidR="00E80AF7" w:rsidRPr="00E80AF7" w:rsidRDefault="00E80AF7" w:rsidP="00E80AF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80AF7">
        <w:rPr>
          <w:sz w:val="28"/>
          <w:szCs w:val="28"/>
        </w:rPr>
        <w:t>Створення таблиць для внесення і зберігання даних.</w:t>
      </w:r>
    </w:p>
    <w:sectPr w:rsidR="00E80AF7" w:rsidRPr="00E8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9315F"/>
    <w:multiLevelType w:val="hybridMultilevel"/>
    <w:tmpl w:val="97E816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F7"/>
    <w:rsid w:val="000374F9"/>
    <w:rsid w:val="00E8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A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A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Holomb</dc:creator>
  <cp:lastModifiedBy>Viktoria Holomb</cp:lastModifiedBy>
  <cp:revision>1</cp:revision>
  <dcterms:created xsi:type="dcterms:W3CDTF">2022-10-24T10:43:00Z</dcterms:created>
  <dcterms:modified xsi:type="dcterms:W3CDTF">2022-10-24T10:45:00Z</dcterms:modified>
</cp:coreProperties>
</file>