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D31" w:rsidRPr="00E15D31" w:rsidRDefault="00E15D31" w:rsidP="00E15D31">
      <w:pPr>
        <w:jc w:val="center"/>
        <w:rPr>
          <w:b/>
        </w:rPr>
      </w:pPr>
      <w:r w:rsidRPr="00E15D31">
        <w:rPr>
          <w:b/>
        </w:rPr>
        <w:t xml:space="preserve">Теми </w:t>
      </w:r>
      <w:proofErr w:type="spellStart"/>
      <w:r w:rsidRPr="00E15D31">
        <w:rPr>
          <w:b/>
        </w:rPr>
        <w:t>рефератів</w:t>
      </w:r>
      <w:proofErr w:type="spellEnd"/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Бірмінгемська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дискурс-</w:t>
      </w:r>
      <w:proofErr w:type="spellStart"/>
      <w:r>
        <w:t>аналізу</w:t>
      </w:r>
      <w:proofErr w:type="spellEnd"/>
      <w:r>
        <w:t xml:space="preserve"> (Дж. </w:t>
      </w:r>
      <w:proofErr w:type="spellStart"/>
      <w:r>
        <w:t>Сінклер</w:t>
      </w:r>
      <w:proofErr w:type="spellEnd"/>
      <w:r>
        <w:t xml:space="preserve">, М. </w:t>
      </w:r>
      <w:proofErr w:type="spellStart"/>
      <w:r>
        <w:t>Култард</w:t>
      </w:r>
      <w:proofErr w:type="spellEnd"/>
      <w:r>
        <w:t xml:space="preserve">, М. </w:t>
      </w:r>
      <w:proofErr w:type="spellStart"/>
      <w:r>
        <w:t>Монтгомері</w:t>
      </w:r>
      <w:proofErr w:type="spellEnd"/>
      <w:r>
        <w:t xml:space="preserve">, В. </w:t>
      </w:r>
      <w:proofErr w:type="spellStart"/>
      <w:r>
        <w:t>Едмондсон</w:t>
      </w:r>
      <w:proofErr w:type="spellEnd"/>
      <w:r>
        <w:t xml:space="preserve">, М. </w:t>
      </w:r>
      <w:proofErr w:type="spellStart"/>
      <w:r>
        <w:t>Стабз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.). </w:t>
      </w:r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Критичний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дискурсу (Т. </w:t>
      </w:r>
      <w:proofErr w:type="spellStart"/>
      <w:r>
        <w:t>ван</w:t>
      </w:r>
      <w:proofErr w:type="spellEnd"/>
      <w:r>
        <w:t xml:space="preserve"> Дейк, Н. </w:t>
      </w:r>
      <w:proofErr w:type="spellStart"/>
      <w:r>
        <w:t>Феркло</w:t>
      </w:r>
      <w:proofErr w:type="spellEnd"/>
      <w:r>
        <w:t xml:space="preserve">, Дж. </w:t>
      </w:r>
      <w:proofErr w:type="spellStart"/>
      <w:r>
        <w:t>Гі</w:t>
      </w:r>
      <w:proofErr w:type="spellEnd"/>
      <w:r>
        <w:t xml:space="preserve">, М. Камерон, Т. </w:t>
      </w:r>
      <w:proofErr w:type="spellStart"/>
      <w:r>
        <w:t>Дант</w:t>
      </w:r>
      <w:proofErr w:type="spellEnd"/>
      <w:r>
        <w:t xml:space="preserve">, П. </w:t>
      </w:r>
      <w:proofErr w:type="spellStart"/>
      <w:r>
        <w:t>Бурдьє</w:t>
      </w:r>
      <w:proofErr w:type="spellEnd"/>
      <w:r>
        <w:t xml:space="preserve"> й </w:t>
      </w:r>
      <w:proofErr w:type="spellStart"/>
      <w:r>
        <w:t>ін</w:t>
      </w:r>
      <w:proofErr w:type="spellEnd"/>
      <w:r>
        <w:t xml:space="preserve">.). </w:t>
      </w:r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Етнографічний</w:t>
      </w:r>
      <w:proofErr w:type="spellEnd"/>
      <w:r>
        <w:t xml:space="preserve"> </w:t>
      </w:r>
      <w:proofErr w:type="spellStart"/>
      <w:r>
        <w:t>напрям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дискурсу (Д. </w:t>
      </w:r>
      <w:proofErr w:type="spellStart"/>
      <w:r>
        <w:t>Хаймз</w:t>
      </w:r>
      <w:proofErr w:type="spellEnd"/>
      <w:r>
        <w:t xml:space="preserve">, М. </w:t>
      </w:r>
      <w:proofErr w:type="spellStart"/>
      <w:r>
        <w:t>Егер</w:t>
      </w:r>
      <w:proofErr w:type="spellEnd"/>
      <w:r>
        <w:t xml:space="preserve">, В. </w:t>
      </w:r>
      <w:proofErr w:type="spellStart"/>
      <w:r>
        <w:t>Чен</w:t>
      </w:r>
      <w:proofErr w:type="spellEnd"/>
      <w:r>
        <w:t xml:space="preserve">, Н. </w:t>
      </w:r>
      <w:proofErr w:type="spellStart"/>
      <w:r>
        <w:t>Бесньє</w:t>
      </w:r>
      <w:proofErr w:type="spellEnd"/>
      <w:r>
        <w:t xml:space="preserve">, А. </w:t>
      </w:r>
      <w:proofErr w:type="spellStart"/>
      <w:r>
        <w:t>Дуранті</w:t>
      </w:r>
      <w:proofErr w:type="spellEnd"/>
      <w:r>
        <w:t xml:space="preserve">, В. Франк, С. Кох й </w:t>
      </w:r>
      <w:proofErr w:type="spellStart"/>
      <w:r>
        <w:t>ін</w:t>
      </w:r>
      <w:proofErr w:type="spellEnd"/>
      <w:r>
        <w:t xml:space="preserve">.). </w:t>
      </w:r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Етнометодологічний</w:t>
      </w:r>
      <w:proofErr w:type="spellEnd"/>
      <w:r>
        <w:t xml:space="preserve"> </w:t>
      </w:r>
      <w:proofErr w:type="spellStart"/>
      <w:r>
        <w:t>напрям</w:t>
      </w:r>
      <w:proofErr w:type="spellEnd"/>
      <w:r>
        <w:t xml:space="preserve"> </w:t>
      </w:r>
      <w:proofErr w:type="spellStart"/>
      <w:r>
        <w:t>дискурсології</w:t>
      </w:r>
      <w:proofErr w:type="spellEnd"/>
      <w:r>
        <w:t xml:space="preserve"> (Г. </w:t>
      </w:r>
      <w:proofErr w:type="spellStart"/>
      <w:r>
        <w:t>Гарфінкель</w:t>
      </w:r>
      <w:proofErr w:type="spellEnd"/>
      <w:r>
        <w:t xml:space="preserve">). </w:t>
      </w:r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Конверсаційний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(Х. Сакс, Е. Щеглов, Г. </w:t>
      </w:r>
      <w:proofErr w:type="spellStart"/>
      <w:r>
        <w:t>Джефферсон</w:t>
      </w:r>
      <w:proofErr w:type="spellEnd"/>
      <w:r>
        <w:t xml:space="preserve">, Дж. </w:t>
      </w:r>
      <w:proofErr w:type="spellStart"/>
      <w:r>
        <w:t>Херітедж</w:t>
      </w:r>
      <w:proofErr w:type="spellEnd"/>
      <w:r>
        <w:t xml:space="preserve"> й </w:t>
      </w:r>
      <w:proofErr w:type="spellStart"/>
      <w:r>
        <w:t>ін</w:t>
      </w:r>
      <w:proofErr w:type="spellEnd"/>
      <w:r>
        <w:t xml:space="preserve">.). </w:t>
      </w:r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Інтеракціональна</w:t>
      </w:r>
      <w:proofErr w:type="spellEnd"/>
      <w:r>
        <w:t xml:space="preserve"> </w:t>
      </w:r>
      <w:proofErr w:type="spellStart"/>
      <w:r>
        <w:t>соціолінгвістика</w:t>
      </w:r>
      <w:proofErr w:type="spellEnd"/>
      <w:r>
        <w:t xml:space="preserve"> (Дж. </w:t>
      </w:r>
      <w:proofErr w:type="spellStart"/>
      <w:r>
        <w:t>Блум</w:t>
      </w:r>
      <w:proofErr w:type="spellEnd"/>
      <w:r>
        <w:t xml:space="preserve">, Дж. </w:t>
      </w:r>
      <w:proofErr w:type="spellStart"/>
      <w:r>
        <w:t>Гамперц</w:t>
      </w:r>
      <w:proofErr w:type="spellEnd"/>
      <w:r>
        <w:t xml:space="preserve">, Х. </w:t>
      </w:r>
      <w:proofErr w:type="spellStart"/>
      <w:r>
        <w:t>Коултман</w:t>
      </w:r>
      <w:proofErr w:type="spellEnd"/>
      <w:r>
        <w:t xml:space="preserve">, Д. </w:t>
      </w:r>
      <w:proofErr w:type="spellStart"/>
      <w:r>
        <w:t>Таннен</w:t>
      </w:r>
      <w:proofErr w:type="spellEnd"/>
      <w:r>
        <w:t xml:space="preserve">). </w:t>
      </w:r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Аналіз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дискурсу (М. Фуко, Р. </w:t>
      </w:r>
      <w:proofErr w:type="spellStart"/>
      <w:r>
        <w:t>Водак</w:t>
      </w:r>
      <w:proofErr w:type="spellEnd"/>
      <w:r>
        <w:t xml:space="preserve">, Т. </w:t>
      </w:r>
      <w:proofErr w:type="spellStart"/>
      <w:r>
        <w:t>ван</w:t>
      </w:r>
      <w:proofErr w:type="spellEnd"/>
      <w:r>
        <w:t xml:space="preserve"> Дейк, О. </w:t>
      </w:r>
      <w:proofErr w:type="spellStart"/>
      <w:r>
        <w:t>Шейгал</w:t>
      </w:r>
      <w:proofErr w:type="spellEnd"/>
      <w:r>
        <w:t xml:space="preserve">, Г. </w:t>
      </w:r>
      <w:proofErr w:type="spellStart"/>
      <w:r>
        <w:t>Яворська</w:t>
      </w:r>
      <w:proofErr w:type="spellEnd"/>
      <w:r>
        <w:t xml:space="preserve"> й </w:t>
      </w:r>
      <w:proofErr w:type="spellStart"/>
      <w:r>
        <w:t>ін</w:t>
      </w:r>
      <w:proofErr w:type="spellEnd"/>
      <w:r>
        <w:t xml:space="preserve">.). </w:t>
      </w:r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r>
        <w:t xml:space="preserve">Дискурсивна </w:t>
      </w:r>
      <w:proofErr w:type="spellStart"/>
      <w:r>
        <w:t>психологія</w:t>
      </w:r>
      <w:proofErr w:type="spellEnd"/>
      <w:r>
        <w:t xml:space="preserve">. </w:t>
      </w:r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Когнітивні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дискурсу (Т. </w:t>
      </w:r>
      <w:proofErr w:type="spellStart"/>
      <w:r>
        <w:t>ван</w:t>
      </w:r>
      <w:proofErr w:type="spellEnd"/>
      <w:r>
        <w:t xml:space="preserve"> Дейк). </w:t>
      </w:r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Семіотичні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як </w:t>
      </w:r>
      <w:proofErr w:type="spellStart"/>
      <w:r>
        <w:t>передумова</w:t>
      </w:r>
      <w:proofErr w:type="spellEnd"/>
      <w:r>
        <w:t xml:space="preserve"> </w:t>
      </w:r>
      <w:proofErr w:type="spellStart"/>
      <w:r>
        <w:t>моделювання</w:t>
      </w:r>
      <w:proofErr w:type="spellEnd"/>
      <w:r>
        <w:t xml:space="preserve"> дискурсу (</w:t>
      </w:r>
      <w:proofErr w:type="spellStart"/>
      <w:r>
        <w:t>діада</w:t>
      </w:r>
      <w:proofErr w:type="spellEnd"/>
      <w:r>
        <w:t xml:space="preserve"> та </w:t>
      </w:r>
      <w:proofErr w:type="spellStart"/>
      <w:r>
        <w:t>тріада</w:t>
      </w:r>
      <w:proofErr w:type="spellEnd"/>
      <w:r>
        <w:t xml:space="preserve"> мовного знака </w:t>
      </w:r>
      <w:proofErr w:type="spellStart"/>
      <w:r>
        <w:t>стоїків</w:t>
      </w:r>
      <w:proofErr w:type="spellEnd"/>
      <w:r>
        <w:t xml:space="preserve">, </w:t>
      </w:r>
      <w:proofErr w:type="spellStart"/>
      <w:r>
        <w:t>модистів</w:t>
      </w:r>
      <w:proofErr w:type="spellEnd"/>
      <w:r>
        <w:t xml:space="preserve">, </w:t>
      </w:r>
      <w:proofErr w:type="spellStart"/>
      <w:r>
        <w:t>тетратомія</w:t>
      </w:r>
      <w:proofErr w:type="spellEnd"/>
      <w:r>
        <w:t xml:space="preserve"> знака Ч. </w:t>
      </w:r>
      <w:proofErr w:type="spellStart"/>
      <w:r>
        <w:t>Пірса</w:t>
      </w:r>
      <w:proofErr w:type="spellEnd"/>
      <w:r>
        <w:t xml:space="preserve">, модель Ч. Морриса, модель </w:t>
      </w:r>
      <w:proofErr w:type="spellStart"/>
      <w:r>
        <w:t>комунікативного</w:t>
      </w:r>
      <w:proofErr w:type="spellEnd"/>
      <w:r>
        <w:t xml:space="preserve"> знака К. </w:t>
      </w:r>
      <w:proofErr w:type="spellStart"/>
      <w:r>
        <w:t>Бюлера</w:t>
      </w:r>
      <w:proofErr w:type="spellEnd"/>
      <w:r>
        <w:t xml:space="preserve">, модель Р. </w:t>
      </w:r>
      <w:proofErr w:type="spellStart"/>
      <w:r>
        <w:t>Піотровського</w:t>
      </w:r>
      <w:proofErr w:type="spellEnd"/>
      <w:r>
        <w:t xml:space="preserve"> та О. </w:t>
      </w:r>
      <w:proofErr w:type="spellStart"/>
      <w:r>
        <w:t>Шингарьової</w:t>
      </w:r>
      <w:proofErr w:type="spellEnd"/>
      <w:r>
        <w:t xml:space="preserve">). </w:t>
      </w:r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Технічні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К. Шеннона, У. </w:t>
      </w:r>
      <w:proofErr w:type="spellStart"/>
      <w:r>
        <w:t>Вівера</w:t>
      </w:r>
      <w:proofErr w:type="spellEnd"/>
      <w:r>
        <w:t xml:space="preserve">. </w:t>
      </w:r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Сучасні</w:t>
      </w:r>
      <w:proofErr w:type="spellEnd"/>
      <w:r>
        <w:t xml:space="preserve"> </w:t>
      </w:r>
      <w:proofErr w:type="spellStart"/>
      <w:r>
        <w:t>комунікативні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. </w:t>
      </w:r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Комунікативні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Р. Якобсона, Ю. Лотмана, У. </w:t>
      </w:r>
      <w:proofErr w:type="spellStart"/>
      <w:r>
        <w:t>Еко</w:t>
      </w:r>
      <w:proofErr w:type="spellEnd"/>
      <w:r>
        <w:t>.</w:t>
      </w:r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Прагмалінгвістичні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Е. </w:t>
      </w:r>
      <w:proofErr w:type="spellStart"/>
      <w:r>
        <w:t>Атаяна</w:t>
      </w:r>
      <w:proofErr w:type="spellEnd"/>
      <w:r>
        <w:t xml:space="preserve">, І. </w:t>
      </w:r>
      <w:proofErr w:type="spellStart"/>
      <w:r>
        <w:t>Сусова</w:t>
      </w:r>
      <w:proofErr w:type="spellEnd"/>
      <w:r>
        <w:t xml:space="preserve">. </w:t>
      </w:r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Діалогічна</w:t>
      </w:r>
      <w:proofErr w:type="spellEnd"/>
      <w:r>
        <w:t xml:space="preserve"> модель </w:t>
      </w:r>
      <w:proofErr w:type="spellStart"/>
      <w:r>
        <w:t>комунікації</w:t>
      </w:r>
      <w:proofErr w:type="spellEnd"/>
      <w:r>
        <w:t xml:space="preserve">. </w:t>
      </w:r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Концепції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дискурсу В. Карасика і В. Макарова. </w:t>
      </w:r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Аксіоми</w:t>
      </w:r>
      <w:proofErr w:type="spellEnd"/>
      <w:r>
        <w:t xml:space="preserve"> та </w:t>
      </w:r>
      <w:proofErr w:type="spellStart"/>
      <w:r>
        <w:t>закони</w:t>
      </w:r>
      <w:proofErr w:type="spellEnd"/>
      <w:r>
        <w:t xml:space="preserve"> </w:t>
      </w:r>
      <w:proofErr w:type="spellStart"/>
      <w:r>
        <w:t>інтеракції</w:t>
      </w:r>
      <w:proofErr w:type="spellEnd"/>
      <w:r>
        <w:t xml:space="preserve"> (Х. </w:t>
      </w:r>
      <w:proofErr w:type="spellStart"/>
      <w:r>
        <w:t>Грайс</w:t>
      </w:r>
      <w:proofErr w:type="spellEnd"/>
      <w:r>
        <w:t xml:space="preserve">, Дж. </w:t>
      </w:r>
      <w:proofErr w:type="spellStart"/>
      <w:r>
        <w:t>Ліч</w:t>
      </w:r>
      <w:proofErr w:type="spellEnd"/>
      <w:r>
        <w:t xml:space="preserve">, Й. </w:t>
      </w:r>
      <w:proofErr w:type="spellStart"/>
      <w:r>
        <w:t>Стернін</w:t>
      </w:r>
      <w:proofErr w:type="spellEnd"/>
      <w:r>
        <w:t xml:space="preserve"> й </w:t>
      </w:r>
      <w:proofErr w:type="spellStart"/>
      <w:r>
        <w:t>ін</w:t>
      </w:r>
      <w:proofErr w:type="spellEnd"/>
      <w:r>
        <w:t>.).</w:t>
      </w:r>
    </w:p>
    <w:p w:rsidR="00E15D31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Типи</w:t>
      </w:r>
      <w:proofErr w:type="spellEnd"/>
      <w:r>
        <w:t xml:space="preserve"> дискурсу за сферами </w:t>
      </w:r>
      <w:proofErr w:type="spellStart"/>
      <w:r>
        <w:t>спілкування</w:t>
      </w:r>
      <w:proofErr w:type="spellEnd"/>
      <w:r>
        <w:t xml:space="preserve">. Характеристика </w:t>
      </w:r>
      <w:proofErr w:type="spellStart"/>
      <w:r>
        <w:t>ознак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типів</w:t>
      </w:r>
      <w:proofErr w:type="spellEnd"/>
      <w:r>
        <w:t xml:space="preserve"> </w:t>
      </w:r>
      <w:proofErr w:type="spellStart"/>
      <w:r>
        <w:t>дискурсів</w:t>
      </w:r>
      <w:proofErr w:type="spellEnd"/>
      <w:r>
        <w:t xml:space="preserve"> за О. </w:t>
      </w:r>
      <w:proofErr w:type="spellStart"/>
      <w:r>
        <w:t>Шейгал</w:t>
      </w:r>
      <w:proofErr w:type="spellEnd"/>
      <w:r>
        <w:t xml:space="preserve">.  </w:t>
      </w:r>
      <w:proofErr w:type="spellStart"/>
      <w:r>
        <w:t>Теорія</w:t>
      </w:r>
      <w:proofErr w:type="spellEnd"/>
      <w:r>
        <w:t xml:space="preserve"> </w:t>
      </w:r>
      <w:proofErr w:type="spellStart"/>
      <w:r>
        <w:t>концептуальних</w:t>
      </w:r>
      <w:proofErr w:type="spellEnd"/>
      <w:r>
        <w:t xml:space="preserve"> </w:t>
      </w:r>
      <w:proofErr w:type="spellStart"/>
      <w:r>
        <w:t>графів</w:t>
      </w:r>
      <w:proofErr w:type="spellEnd"/>
      <w:r>
        <w:t xml:space="preserve"> Дж. </w:t>
      </w:r>
      <w:proofErr w:type="spellStart"/>
      <w:r>
        <w:t>Сови</w:t>
      </w:r>
      <w:proofErr w:type="spellEnd"/>
      <w:r>
        <w:t xml:space="preserve">. </w:t>
      </w:r>
    </w:p>
    <w:p w:rsidR="00926EA3" w:rsidRDefault="00E15D31" w:rsidP="00E15D31">
      <w:pPr>
        <w:pStyle w:val="a3"/>
        <w:numPr>
          <w:ilvl w:val="0"/>
          <w:numId w:val="2"/>
        </w:numPr>
        <w:ind w:hanging="720"/>
      </w:pPr>
      <w:proofErr w:type="spellStart"/>
      <w:r>
        <w:t>Теорія</w:t>
      </w:r>
      <w:proofErr w:type="spellEnd"/>
      <w:r>
        <w:t xml:space="preserve"> </w:t>
      </w:r>
      <w:proofErr w:type="spellStart"/>
      <w:r>
        <w:t>риторичних</w:t>
      </w:r>
      <w:proofErr w:type="spellEnd"/>
      <w:r>
        <w:t xml:space="preserve"> структур У. Манна та С. Т</w:t>
      </w:r>
      <w:bookmarkStart w:id="0" w:name="_GoBack"/>
      <w:bookmarkEnd w:id="0"/>
      <w:r>
        <w:t>омпсона</w:t>
      </w:r>
    </w:p>
    <w:sectPr w:rsidR="0092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139E6"/>
    <w:multiLevelType w:val="hybridMultilevel"/>
    <w:tmpl w:val="7F460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00675"/>
    <w:multiLevelType w:val="hybridMultilevel"/>
    <w:tmpl w:val="ACE41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31"/>
    <w:rsid w:val="00926EA3"/>
    <w:rsid w:val="00E1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B9B8C-34A8-40C8-8540-373618AE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2021-08-16T19:11:00Z</dcterms:created>
  <dcterms:modified xsi:type="dcterms:W3CDTF">2021-08-16T19:13:00Z</dcterms:modified>
</cp:coreProperties>
</file>