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2B" w:rsidRPr="0073706F" w:rsidRDefault="00F049C3" w:rsidP="0073706F">
      <w:pPr>
        <w:pStyle w:val="a5"/>
        <w:ind w:left="360" w:firstLine="0"/>
        <w:jc w:val="center"/>
      </w:pPr>
      <w:r w:rsidRPr="0073706F">
        <w:t>Друковані ЗМІ</w:t>
      </w:r>
      <w:r w:rsidR="00BD502B" w:rsidRPr="0073706F">
        <w:t xml:space="preserve"> як форма реклами і популяризації видавничої продукції</w:t>
      </w:r>
    </w:p>
    <w:p w:rsidR="00BD502B" w:rsidRPr="0073706F" w:rsidRDefault="00F049C3" w:rsidP="0073706F">
      <w:pPr>
        <w:pStyle w:val="11"/>
        <w:numPr>
          <w:ilvl w:val="0"/>
          <w:numId w:val="15"/>
        </w:numPr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П</w:t>
      </w:r>
      <w:r w:rsidR="00BD502B" w:rsidRPr="0073706F">
        <w:rPr>
          <w:sz w:val="28"/>
          <w:szCs w:val="28"/>
          <w:lang w:val="uk-UA"/>
        </w:rPr>
        <w:t>еріодика у контексті промоції видань</w:t>
      </w:r>
    </w:p>
    <w:p w:rsidR="00D5034F" w:rsidRPr="0073706F" w:rsidRDefault="00D5034F" w:rsidP="0073706F">
      <w:pPr>
        <w:pStyle w:val="11"/>
        <w:numPr>
          <w:ilvl w:val="0"/>
          <w:numId w:val="15"/>
        </w:numPr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Фахова періодика</w:t>
      </w:r>
    </w:p>
    <w:p w:rsidR="00BD502B" w:rsidRPr="0073706F" w:rsidRDefault="00BD502B" w:rsidP="0073706F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3706F">
        <w:rPr>
          <w:rFonts w:ascii="Times New Roman" w:hAnsi="Times New Roman" w:cs="Times New Roman"/>
          <w:sz w:val="28"/>
          <w:szCs w:val="28"/>
        </w:rPr>
        <w:t>Література</w:t>
      </w:r>
    </w:p>
    <w:p w:rsidR="00BD502B" w:rsidRPr="0073706F" w:rsidRDefault="00BD502B" w:rsidP="0073706F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Копистинська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вітчизняного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книговидання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тематичний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рекламно-промоційний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(1991-2003 р.р.) : дис. … канд</w:t>
      </w:r>
      <w:proofErr w:type="gramStart"/>
      <w:r w:rsidRPr="0073706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73706F">
        <w:rPr>
          <w:rFonts w:ascii="Times New Roman" w:hAnsi="Times New Roman" w:cs="Times New Roman"/>
          <w:sz w:val="28"/>
          <w:szCs w:val="28"/>
        </w:rPr>
        <w:t xml:space="preserve">філол. наук / І.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Копистинська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. – К., 2004. – 202 с. </w:t>
      </w:r>
    </w:p>
    <w:p w:rsidR="00BD502B" w:rsidRPr="0073706F" w:rsidRDefault="00BD502B" w:rsidP="0073706F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706F">
        <w:rPr>
          <w:rFonts w:ascii="Times New Roman" w:hAnsi="Times New Roman" w:cs="Times New Roman"/>
          <w:sz w:val="28"/>
          <w:szCs w:val="28"/>
        </w:rPr>
        <w:t>Судин А. Неоплачувані прийоми реклами у книжковій справі / А.Судин. – Видавнича справа та поліграфія. – 2008. – Вип. 1 (47). – С. 102-108.</w:t>
      </w:r>
    </w:p>
    <w:p w:rsidR="00BD502B" w:rsidRPr="0073706F" w:rsidRDefault="00BD502B" w:rsidP="0073706F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706F">
        <w:rPr>
          <w:rFonts w:ascii="Times New Roman" w:hAnsi="Times New Roman" w:cs="Times New Roman"/>
          <w:sz w:val="28"/>
          <w:szCs w:val="28"/>
        </w:rPr>
        <w:t xml:space="preserve">Судин А. Вплив реклами на функціонування фахової періодики (на прикладі видавничо-поліграфічної галузі)  / А. Судин // Книга і преса в контексті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культурн</w:t>
      </w:r>
      <w:proofErr w:type="gramStart"/>
      <w:r w:rsidRPr="0073706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706F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видавничої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УАД /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>. ред. Н.В. Зелінська. – Вип. 4. – Львів</w:t>
      </w:r>
      <w:proofErr w:type="gramStart"/>
      <w:r w:rsidRPr="007370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706F">
        <w:rPr>
          <w:rFonts w:ascii="Times New Roman" w:hAnsi="Times New Roman" w:cs="Times New Roman"/>
          <w:sz w:val="28"/>
          <w:szCs w:val="28"/>
        </w:rPr>
        <w:t xml:space="preserve"> УАД, 2011. – С. 129-139.</w:t>
      </w:r>
    </w:p>
    <w:p w:rsidR="00BD502B" w:rsidRPr="0073706F" w:rsidRDefault="00BD502B" w:rsidP="0073706F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В. Видавничий маркетинг / В.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7370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2009. –    272 с. </w:t>
      </w:r>
    </w:p>
    <w:p w:rsidR="00A025BF" w:rsidRPr="0073706F" w:rsidRDefault="00A025BF" w:rsidP="0073706F">
      <w:pPr>
        <w:pStyle w:val="a7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Мямліна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r w:rsidRPr="0073706F">
        <w:rPr>
          <w:rFonts w:ascii="Times New Roman" w:hAnsi="Times New Roman" w:cs="Times New Roman"/>
          <w:spacing w:val="-1"/>
          <w:sz w:val="28"/>
          <w:szCs w:val="28"/>
        </w:rPr>
        <w:t>А.</w:t>
      </w:r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В.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Промоція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книг та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читання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//  ІІ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Міжнародна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науково-практична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конференція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 «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Бібліотека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вищої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школи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на новому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етапі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розвитку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 w:rsidRPr="0073706F">
        <w:rPr>
          <w:rFonts w:ascii="Times New Roman" w:hAnsi="Times New Roman" w:cs="Times New Roman"/>
          <w:spacing w:val="-1"/>
          <w:sz w:val="28"/>
          <w:szCs w:val="28"/>
        </w:rPr>
        <w:t>соц</w:t>
      </w:r>
      <w:proofErr w:type="gramEnd"/>
      <w:r w:rsidRPr="0073706F">
        <w:rPr>
          <w:rFonts w:ascii="Times New Roman" w:hAnsi="Times New Roman" w:cs="Times New Roman"/>
          <w:spacing w:val="-1"/>
          <w:sz w:val="28"/>
          <w:szCs w:val="28"/>
        </w:rPr>
        <w:t>іальних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комунікацій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. 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Дніпропетровськ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, 24-25 </w:t>
      </w:r>
      <w:proofErr w:type="spellStart"/>
      <w:r w:rsidRPr="0073706F">
        <w:rPr>
          <w:rFonts w:ascii="Times New Roman" w:hAnsi="Times New Roman" w:cs="Times New Roman"/>
          <w:spacing w:val="-1"/>
          <w:sz w:val="28"/>
          <w:szCs w:val="28"/>
        </w:rPr>
        <w:t>жовтня</w:t>
      </w:r>
      <w:proofErr w:type="spellEnd"/>
      <w:r w:rsidRPr="0073706F">
        <w:rPr>
          <w:rFonts w:ascii="Times New Roman" w:hAnsi="Times New Roman" w:cs="Times New Roman"/>
          <w:spacing w:val="-1"/>
          <w:sz w:val="28"/>
          <w:szCs w:val="28"/>
        </w:rPr>
        <w:t xml:space="preserve"> 2013</w:t>
      </w:r>
    </w:p>
    <w:p w:rsidR="00DD7A20" w:rsidRPr="009E71EE" w:rsidRDefault="00DD7A20" w:rsidP="0073706F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706F">
        <w:rPr>
          <w:rFonts w:ascii="Times New Roman" w:eastAsia="Times New Roman" w:hAnsi="Times New Roman" w:cs="Times New Roman"/>
          <w:sz w:val="28"/>
          <w:szCs w:val="28"/>
        </w:rPr>
        <w:t>Шейко</w:t>
      </w:r>
      <w:proofErr w:type="spellEnd"/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 В.М. </w:t>
      </w:r>
      <w:proofErr w:type="spellStart"/>
      <w:r w:rsidRPr="0073706F">
        <w:rPr>
          <w:rFonts w:ascii="Times New Roman" w:eastAsia="Times New Roman" w:hAnsi="Times New Roman" w:cs="Times New Roman"/>
          <w:sz w:val="28"/>
          <w:szCs w:val="28"/>
        </w:rPr>
        <w:t>Літературні</w:t>
      </w:r>
      <w:proofErr w:type="spellEnd"/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eastAsia="Times New Roman" w:hAnsi="Times New Roman" w:cs="Times New Roman"/>
          <w:sz w:val="28"/>
          <w:szCs w:val="28"/>
        </w:rPr>
        <w:t>періодичні</w:t>
      </w:r>
      <w:proofErr w:type="spellEnd"/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eastAsia="Times New Roman" w:hAnsi="Times New Roman" w:cs="Times New Roman"/>
          <w:sz w:val="28"/>
          <w:szCs w:val="28"/>
        </w:rPr>
        <w:t>видання</w:t>
      </w:r>
      <w:proofErr w:type="spellEnd"/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 в роки </w:t>
      </w:r>
      <w:proofErr w:type="spellStart"/>
      <w:r w:rsidRPr="0073706F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3706F">
        <w:rPr>
          <w:rFonts w:ascii="Times New Roman" w:eastAsia="Times New Roman" w:hAnsi="Times New Roman" w:cs="Times New Roman"/>
          <w:sz w:val="28"/>
          <w:szCs w:val="28"/>
        </w:rPr>
        <w:t>культурологічний</w:t>
      </w:r>
      <w:proofErr w:type="spellEnd"/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 аспект </w:t>
      </w:r>
      <w:proofErr w:type="spellStart"/>
      <w:proofErr w:type="gramStart"/>
      <w:r w:rsidRPr="009E71EE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Pr="009E71EE">
        <w:rPr>
          <w:rFonts w:ascii="Times New Roman" w:eastAsia="Times New Roman" w:hAnsi="Times New Roman" w:cs="Times New Roman"/>
          <w:i/>
          <w:sz w:val="28"/>
          <w:szCs w:val="28"/>
        </w:rPr>
        <w:t>існик</w:t>
      </w:r>
      <w:proofErr w:type="spellEnd"/>
      <w:r w:rsidRPr="009E71EE">
        <w:rPr>
          <w:rFonts w:ascii="Times New Roman" w:eastAsia="Times New Roman" w:hAnsi="Times New Roman" w:cs="Times New Roman"/>
          <w:i/>
          <w:sz w:val="28"/>
          <w:szCs w:val="28"/>
        </w:rPr>
        <w:t xml:space="preserve"> ХДАК</w:t>
      </w:r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3706F">
        <w:rPr>
          <w:rFonts w:ascii="Times New Roman" w:eastAsia="Times New Roman" w:hAnsi="Times New Roman" w:cs="Times New Roman"/>
          <w:sz w:val="28"/>
          <w:szCs w:val="28"/>
        </w:rPr>
        <w:t>Збірник</w:t>
      </w:r>
      <w:proofErr w:type="spellEnd"/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eastAsia="Times New Roman" w:hAnsi="Times New Roman" w:cs="Times New Roman"/>
          <w:sz w:val="28"/>
          <w:szCs w:val="28"/>
        </w:rPr>
        <w:t>наукових</w:t>
      </w:r>
      <w:proofErr w:type="spellEnd"/>
      <w:r w:rsidRPr="0073706F">
        <w:rPr>
          <w:rFonts w:ascii="Times New Roman" w:eastAsia="Times New Roman" w:hAnsi="Times New Roman" w:cs="Times New Roman"/>
          <w:sz w:val="28"/>
          <w:szCs w:val="28"/>
        </w:rPr>
        <w:t xml:space="preserve"> праць. – № 28. – Харків, 2009. – С. 12-28</w:t>
      </w:r>
    </w:p>
    <w:p w:rsidR="009E71EE" w:rsidRPr="0073706F" w:rsidRDefault="009E71EE" w:rsidP="0073706F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Мильченко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 Висвітлення    в національних і зарубіжних ЗМІ стану та перспектив книговидання в Україні. </w:t>
      </w:r>
      <w:r w:rsidRPr="009E71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Вісник Книжкової палати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2018. </w:t>
      </w:r>
      <w:r w:rsidR="00CC768A" w:rsidRPr="0073706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C768A">
        <w:rPr>
          <w:rFonts w:ascii="Times New Roman" w:eastAsia="Times New Roman" w:hAnsi="Times New Roman" w:cs="Times New Roman"/>
          <w:sz w:val="28"/>
          <w:szCs w:val="28"/>
          <w:lang w:val="uk-UA"/>
        </w:rPr>
        <w:t>7. С.10</w:t>
      </w:r>
      <w:r w:rsidR="00CC768A" w:rsidRPr="0073706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C768A">
        <w:rPr>
          <w:rFonts w:ascii="Times New Roman" w:eastAsia="Times New Roman" w:hAnsi="Times New Roman" w:cs="Times New Roman"/>
          <w:sz w:val="28"/>
          <w:szCs w:val="28"/>
          <w:lang w:val="uk-UA"/>
        </w:rPr>
        <w:t>15.</w:t>
      </w:r>
    </w:p>
    <w:p w:rsidR="00BD502B" w:rsidRPr="0073706F" w:rsidRDefault="00BD502B" w:rsidP="0073706F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D502B" w:rsidRDefault="00BD502B" w:rsidP="00BD502B">
      <w:pPr>
        <w:shd w:val="clear" w:color="auto" w:fill="FFFFFF"/>
        <w:ind w:left="360" w:right="10"/>
      </w:pPr>
    </w:p>
    <w:p w:rsidR="00BD502B" w:rsidRPr="0073706F" w:rsidRDefault="00BD502B" w:rsidP="00B469A6">
      <w:pPr>
        <w:pStyle w:val="11"/>
        <w:widowControl w:val="0"/>
        <w:spacing w:line="360" w:lineRule="auto"/>
        <w:ind w:left="1080" w:right="50"/>
        <w:jc w:val="center"/>
        <w:rPr>
          <w:b/>
          <w:sz w:val="28"/>
          <w:szCs w:val="28"/>
          <w:lang w:val="uk-UA"/>
        </w:rPr>
      </w:pPr>
      <w:r w:rsidRPr="0073706F">
        <w:rPr>
          <w:snapToGrid w:val="0"/>
          <w:sz w:val="28"/>
          <w:szCs w:val="28"/>
          <w:lang w:val="uk-UA"/>
        </w:rPr>
        <w:br w:type="page"/>
      </w:r>
      <w:r w:rsidRPr="0073706F">
        <w:rPr>
          <w:b/>
          <w:sz w:val="28"/>
          <w:szCs w:val="28"/>
          <w:lang w:val="uk-UA"/>
        </w:rPr>
        <w:lastRenderedPageBreak/>
        <w:t>1 питання</w:t>
      </w:r>
    </w:p>
    <w:p w:rsidR="00BD502B" w:rsidRPr="0073706F" w:rsidRDefault="00BD502B" w:rsidP="007370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706F">
        <w:rPr>
          <w:rFonts w:ascii="Times New Roman" w:hAnsi="Times New Roman" w:cs="Times New Roman"/>
          <w:sz w:val="28"/>
          <w:szCs w:val="28"/>
        </w:rPr>
        <w:t>Основне місце</w:t>
      </w:r>
      <w:r w:rsidRPr="007370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706F">
        <w:rPr>
          <w:rFonts w:ascii="Times New Roman" w:hAnsi="Times New Roman" w:cs="Times New Roman"/>
          <w:sz w:val="28"/>
          <w:szCs w:val="28"/>
        </w:rPr>
        <w:t xml:space="preserve"> у просуванні книги займає реклама у періодичній пресі. Її перевага полягає у тому, що газети чи журнали дають можливість інформувати про видання швидко, постійно і масово. Ще одна характерна особливість реклами у пресі – до неї можна повертатися знову. </w:t>
      </w:r>
    </w:p>
    <w:p w:rsidR="00BD502B" w:rsidRPr="0073706F" w:rsidRDefault="00BD502B" w:rsidP="0073706F">
      <w:pPr>
        <w:pStyle w:val="11"/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Для гарантії комерційного успіху видавець повинен достатньо чітко уявляти, якими інформаційними каналами йому доцільно скористатися з урахуванням своїх технічних і фінансових можливостей, а також уміти оцінювати корисність того чи іншого періодичного ЗМІ. Тому важливе завдання видавництва – вибрати найбільш ефективний інформаційний канал. </w:t>
      </w:r>
    </w:p>
    <w:p w:rsidR="00BD502B" w:rsidRPr="0073706F" w:rsidRDefault="00BD502B" w:rsidP="0073706F">
      <w:pPr>
        <w:pStyle w:val="11"/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Періодичні ЗМІ, до яких потрапляє книжкова реклама, можна розділити на три типи.  </w:t>
      </w:r>
    </w:p>
    <w:p w:rsidR="00BD502B" w:rsidRPr="0073706F" w:rsidRDefault="00BD502B" w:rsidP="0073706F">
      <w:pPr>
        <w:pStyle w:val="11"/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1. У </w:t>
      </w:r>
      <w:r w:rsidRPr="0073706F">
        <w:rPr>
          <w:i/>
          <w:sz w:val="28"/>
          <w:szCs w:val="28"/>
          <w:lang w:val="uk-UA"/>
        </w:rPr>
        <w:t>масовій пресі</w:t>
      </w:r>
      <w:r w:rsidRPr="0073706F">
        <w:rPr>
          <w:sz w:val="28"/>
          <w:szCs w:val="28"/>
          <w:lang w:val="uk-UA"/>
        </w:rPr>
        <w:t xml:space="preserve"> реклама книг, як правило, разова і з’являється переважно тільки з виходом нового видання, а також у зв’язку з літературними конкурсами чи врученнями премій. Однак серед такої періодики можна виділити певні газети й журнали, у яких більш-менш регулярно з’являються огляди книжково-літературних новинок.</w:t>
      </w:r>
    </w:p>
    <w:p w:rsidR="00BD502B" w:rsidRPr="0073706F" w:rsidRDefault="00BD502B" w:rsidP="0073706F">
      <w:pPr>
        <w:pStyle w:val="11"/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Серед </w:t>
      </w:r>
      <w:proofErr w:type="spellStart"/>
      <w:r w:rsidRPr="0073706F">
        <w:rPr>
          <w:i/>
          <w:sz w:val="28"/>
          <w:szCs w:val="28"/>
          <w:lang w:val="uk-UA"/>
        </w:rPr>
        <w:t>брендових</w:t>
      </w:r>
      <w:proofErr w:type="spellEnd"/>
      <w:r w:rsidRPr="0073706F">
        <w:rPr>
          <w:i/>
          <w:sz w:val="28"/>
          <w:szCs w:val="28"/>
          <w:lang w:val="uk-UA"/>
        </w:rPr>
        <w:t xml:space="preserve"> видань</w:t>
      </w:r>
      <w:r w:rsidRPr="0073706F">
        <w:rPr>
          <w:sz w:val="28"/>
          <w:szCs w:val="28"/>
          <w:lang w:val="uk-UA"/>
        </w:rPr>
        <w:t xml:space="preserve"> назвемо глянцеві журнали </w:t>
      </w:r>
      <w:proofErr w:type="spellStart"/>
      <w:r w:rsidRPr="0073706F">
        <w:rPr>
          <w:i/>
          <w:sz w:val="28"/>
          <w:szCs w:val="28"/>
          <w:lang w:val="uk-UA"/>
        </w:rPr>
        <w:t>“Cosmopoliten”</w:t>
      </w:r>
      <w:proofErr w:type="spellEnd"/>
      <w:r w:rsidRPr="0073706F">
        <w:rPr>
          <w:i/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“Натали”</w:t>
      </w:r>
      <w:proofErr w:type="spellEnd"/>
      <w:r w:rsidRPr="0073706F">
        <w:rPr>
          <w:i/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“Корреспондент”</w:t>
      </w:r>
      <w:proofErr w:type="spellEnd"/>
      <w:r w:rsidRPr="0073706F">
        <w:rPr>
          <w:i/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“Афиша”</w:t>
      </w:r>
      <w:proofErr w:type="spellEnd"/>
      <w:r w:rsidRPr="0073706F">
        <w:rPr>
          <w:sz w:val="28"/>
          <w:szCs w:val="28"/>
          <w:lang w:val="uk-UA"/>
        </w:rPr>
        <w:t xml:space="preserve">, книжкова рубрика у яких присутня </w:t>
      </w:r>
      <w:proofErr w:type="spellStart"/>
      <w:r w:rsidRPr="0073706F">
        <w:rPr>
          <w:sz w:val="28"/>
          <w:szCs w:val="28"/>
          <w:lang w:val="uk-UA"/>
        </w:rPr>
        <w:t>щономера</w:t>
      </w:r>
      <w:proofErr w:type="spellEnd"/>
      <w:r w:rsidRPr="0073706F">
        <w:rPr>
          <w:sz w:val="28"/>
          <w:szCs w:val="28"/>
          <w:lang w:val="uk-UA"/>
        </w:rPr>
        <w:t xml:space="preserve"> і покликана зорієнтувати читачів у світі літературних новинок, щоправда, не тільки українських, а радше, російських видавців. Рівень рекламного впливу цих популярних інформаційних носіїв на читача важко переоцінити. </w:t>
      </w:r>
    </w:p>
    <w:p w:rsidR="00BD502B" w:rsidRPr="0073706F" w:rsidRDefault="00BD502B" w:rsidP="0073706F">
      <w:pPr>
        <w:pStyle w:val="11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З цієї групи преси у сфері популяризації книги, авторів і видавництв, </w:t>
      </w:r>
      <w:proofErr w:type="spellStart"/>
      <w:r w:rsidRPr="0073706F">
        <w:rPr>
          <w:sz w:val="28"/>
          <w:szCs w:val="28"/>
          <w:lang w:val="uk-UA"/>
        </w:rPr>
        <w:t>рекламно-іміджевої</w:t>
      </w:r>
      <w:proofErr w:type="spellEnd"/>
      <w:r w:rsidRPr="0073706F">
        <w:rPr>
          <w:sz w:val="28"/>
          <w:szCs w:val="28"/>
          <w:lang w:val="uk-UA"/>
        </w:rPr>
        <w:t xml:space="preserve"> </w:t>
      </w:r>
      <w:proofErr w:type="spellStart"/>
      <w:r w:rsidRPr="0073706F">
        <w:rPr>
          <w:sz w:val="28"/>
          <w:szCs w:val="28"/>
          <w:lang w:val="uk-UA"/>
        </w:rPr>
        <w:t>“розкрутки”</w:t>
      </w:r>
      <w:proofErr w:type="spellEnd"/>
      <w:r w:rsidRPr="0073706F">
        <w:rPr>
          <w:sz w:val="28"/>
          <w:szCs w:val="28"/>
          <w:lang w:val="uk-UA"/>
        </w:rPr>
        <w:t xml:space="preserve"> активно працює низка видань </w:t>
      </w:r>
      <w:r w:rsidRPr="0073706F">
        <w:rPr>
          <w:i/>
          <w:sz w:val="28"/>
          <w:szCs w:val="28"/>
          <w:lang w:val="uk-UA"/>
        </w:rPr>
        <w:t>загальнополітичного характеру</w:t>
      </w:r>
      <w:r w:rsidRPr="0073706F">
        <w:rPr>
          <w:sz w:val="28"/>
          <w:szCs w:val="28"/>
          <w:lang w:val="uk-UA"/>
        </w:rPr>
        <w:t xml:space="preserve">. Найперше слід назвати тижневик </w:t>
      </w:r>
      <w:proofErr w:type="spellStart"/>
      <w:r w:rsidRPr="0073706F">
        <w:rPr>
          <w:sz w:val="28"/>
          <w:szCs w:val="28"/>
          <w:lang w:val="uk-UA"/>
        </w:rPr>
        <w:t>“</w:t>
      </w:r>
      <w:r w:rsidRPr="0073706F">
        <w:rPr>
          <w:i/>
          <w:sz w:val="28"/>
          <w:szCs w:val="28"/>
          <w:lang w:val="uk-UA"/>
        </w:rPr>
        <w:t>Дзеркало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тижня”</w:t>
      </w:r>
      <w:proofErr w:type="spellEnd"/>
      <w:r w:rsidRPr="0073706F">
        <w:rPr>
          <w:sz w:val="28"/>
          <w:szCs w:val="28"/>
          <w:lang w:val="uk-UA"/>
        </w:rPr>
        <w:t xml:space="preserve">, який двічі на місяць пропонує критико-аналітичну й художньо-публіцистичну шпальту </w:t>
      </w:r>
      <w:proofErr w:type="spellStart"/>
      <w:r w:rsidRPr="0073706F">
        <w:rPr>
          <w:sz w:val="28"/>
          <w:szCs w:val="28"/>
          <w:lang w:val="uk-UA"/>
        </w:rPr>
        <w:t>“</w:t>
      </w:r>
      <w:r w:rsidRPr="0073706F">
        <w:rPr>
          <w:i/>
          <w:sz w:val="28"/>
          <w:szCs w:val="28"/>
          <w:lang w:val="uk-UA"/>
        </w:rPr>
        <w:t>Книжкова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лавка”</w:t>
      </w:r>
      <w:proofErr w:type="spellEnd"/>
      <w:r w:rsidRPr="0073706F">
        <w:rPr>
          <w:sz w:val="28"/>
          <w:szCs w:val="28"/>
          <w:lang w:val="uk-UA"/>
        </w:rPr>
        <w:t xml:space="preserve"> (ведучий – поет і есеїст А. Бондар). Цей популярний проект відзначають авторитетна автура й ґрунтовність пропонованих аналізів. </w:t>
      </w:r>
    </w:p>
    <w:p w:rsidR="00BD502B" w:rsidRPr="0073706F" w:rsidRDefault="00BD502B" w:rsidP="0073706F">
      <w:pPr>
        <w:pStyle w:val="11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lastRenderedPageBreak/>
        <w:t xml:space="preserve">Регулярно матеріали про книжковий ринок, </w:t>
      </w:r>
      <w:proofErr w:type="spellStart"/>
      <w:r w:rsidRPr="0073706F">
        <w:rPr>
          <w:sz w:val="28"/>
          <w:szCs w:val="28"/>
          <w:lang w:val="uk-UA"/>
        </w:rPr>
        <w:t>новодруки</w:t>
      </w:r>
      <w:proofErr w:type="spellEnd"/>
      <w:r w:rsidRPr="0073706F">
        <w:rPr>
          <w:sz w:val="28"/>
          <w:szCs w:val="28"/>
          <w:lang w:val="uk-UA"/>
        </w:rPr>
        <w:t xml:space="preserve">, інтерв’ю з видавцями та авторами, інформацію з видавничої сфери публікують щоденні всеукраїнські газети </w:t>
      </w:r>
      <w:proofErr w:type="spellStart"/>
      <w:r w:rsidRPr="0073706F">
        <w:rPr>
          <w:sz w:val="28"/>
          <w:szCs w:val="28"/>
          <w:lang w:val="uk-UA"/>
        </w:rPr>
        <w:t>“</w:t>
      </w:r>
      <w:r w:rsidRPr="0073706F">
        <w:rPr>
          <w:i/>
          <w:sz w:val="28"/>
          <w:szCs w:val="28"/>
          <w:lang w:val="uk-UA"/>
        </w:rPr>
        <w:t>Україна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молода”</w:t>
      </w:r>
      <w:proofErr w:type="spellEnd"/>
      <w:r w:rsidRPr="0073706F">
        <w:rPr>
          <w:sz w:val="28"/>
          <w:szCs w:val="28"/>
          <w:lang w:val="uk-UA"/>
        </w:rPr>
        <w:t xml:space="preserve"> і </w:t>
      </w:r>
      <w:proofErr w:type="spellStart"/>
      <w:r w:rsidRPr="0073706F">
        <w:rPr>
          <w:sz w:val="28"/>
          <w:szCs w:val="28"/>
          <w:lang w:val="uk-UA"/>
        </w:rPr>
        <w:t>“</w:t>
      </w:r>
      <w:r w:rsidRPr="0073706F">
        <w:rPr>
          <w:i/>
          <w:sz w:val="28"/>
          <w:szCs w:val="28"/>
          <w:lang w:val="uk-UA"/>
        </w:rPr>
        <w:t>День”</w:t>
      </w:r>
      <w:proofErr w:type="spellEnd"/>
      <w:r w:rsidRPr="0073706F">
        <w:rPr>
          <w:i/>
          <w:sz w:val="28"/>
          <w:szCs w:val="28"/>
          <w:lang w:val="uk-UA"/>
        </w:rPr>
        <w:t>,</w:t>
      </w:r>
      <w:r w:rsidRPr="0073706F">
        <w:rPr>
          <w:sz w:val="28"/>
          <w:szCs w:val="28"/>
          <w:lang w:val="uk-UA"/>
        </w:rPr>
        <w:t xml:space="preserve"> тижневики </w:t>
      </w:r>
      <w:proofErr w:type="spellStart"/>
      <w:r w:rsidRPr="0073706F">
        <w:rPr>
          <w:sz w:val="28"/>
          <w:szCs w:val="28"/>
          <w:lang w:val="uk-UA"/>
        </w:rPr>
        <w:t>“</w:t>
      </w:r>
      <w:r w:rsidRPr="0073706F">
        <w:rPr>
          <w:i/>
          <w:sz w:val="28"/>
          <w:szCs w:val="28"/>
          <w:lang w:val="uk-UA"/>
        </w:rPr>
        <w:t>Українське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слово”</w:t>
      </w:r>
      <w:proofErr w:type="spellEnd"/>
      <w:r w:rsidRPr="0073706F">
        <w:rPr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“Столичные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новости”</w:t>
      </w:r>
      <w:proofErr w:type="spellEnd"/>
      <w:r w:rsidRPr="0073706F">
        <w:rPr>
          <w:i/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“Киевские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ведомости”</w:t>
      </w:r>
      <w:proofErr w:type="spellEnd"/>
      <w:r w:rsidRPr="0073706F">
        <w:rPr>
          <w:i/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“Пік”</w:t>
      </w:r>
      <w:proofErr w:type="spellEnd"/>
      <w:r w:rsidRPr="0073706F">
        <w:rPr>
          <w:i/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“Хрещатик”</w:t>
      </w:r>
      <w:proofErr w:type="spellEnd"/>
      <w:r w:rsidRPr="0073706F">
        <w:rPr>
          <w:sz w:val="28"/>
          <w:szCs w:val="28"/>
          <w:lang w:val="uk-UA"/>
        </w:rPr>
        <w:t xml:space="preserve">, регіональні видання </w:t>
      </w:r>
      <w:proofErr w:type="spellStart"/>
      <w:r w:rsidRPr="0073706F">
        <w:rPr>
          <w:i/>
          <w:sz w:val="28"/>
          <w:szCs w:val="28"/>
          <w:lang w:val="uk-UA"/>
        </w:rPr>
        <w:t>“Львівська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газета”</w:t>
      </w:r>
      <w:proofErr w:type="spellEnd"/>
      <w:r w:rsidRPr="0073706F">
        <w:rPr>
          <w:i/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“Високий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замок”</w:t>
      </w:r>
      <w:proofErr w:type="spellEnd"/>
      <w:r w:rsidRPr="0073706F">
        <w:rPr>
          <w:i/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“Молодий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буковинець</w:t>
      </w:r>
      <w:r w:rsidRPr="0073706F">
        <w:rPr>
          <w:sz w:val="28"/>
          <w:szCs w:val="28"/>
          <w:lang w:val="uk-UA"/>
        </w:rPr>
        <w:t>”</w:t>
      </w:r>
      <w:proofErr w:type="spellEnd"/>
      <w:r w:rsidRPr="0073706F">
        <w:rPr>
          <w:sz w:val="28"/>
          <w:szCs w:val="28"/>
          <w:lang w:val="uk-UA"/>
        </w:rPr>
        <w:t xml:space="preserve"> тощо. </w:t>
      </w:r>
    </w:p>
    <w:p w:rsidR="00F049C3" w:rsidRPr="0073706F" w:rsidRDefault="00F049C3" w:rsidP="0073706F">
      <w:pPr>
        <w:pStyle w:val="a3"/>
        <w:spacing w:after="0" w:line="360" w:lineRule="auto"/>
        <w:jc w:val="both"/>
        <w:rPr>
          <w:sz w:val="28"/>
          <w:szCs w:val="28"/>
        </w:rPr>
      </w:pPr>
      <w:proofErr w:type="spellStart"/>
      <w:proofErr w:type="gramStart"/>
      <w:r w:rsidRPr="0073706F">
        <w:rPr>
          <w:spacing w:val="-1"/>
          <w:sz w:val="28"/>
          <w:szCs w:val="28"/>
          <w:lang w:val="ru-RU"/>
        </w:rPr>
        <w:t>Ц</w:t>
      </w:r>
      <w:proofErr w:type="gramEnd"/>
      <w:r w:rsidRPr="0073706F">
        <w:rPr>
          <w:spacing w:val="-1"/>
          <w:sz w:val="28"/>
          <w:szCs w:val="28"/>
          <w:lang w:val="ru-RU"/>
        </w:rPr>
        <w:t>ікавим</w:t>
      </w:r>
      <w:proofErr w:type="spellEnd"/>
      <w:r w:rsidRPr="0073706F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видається</w:t>
      </w:r>
      <w:proofErr w:type="spellEnd"/>
      <w:r w:rsidRPr="0073706F">
        <w:rPr>
          <w:spacing w:val="6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нам</w:t>
      </w:r>
      <w:r w:rsidRPr="0073706F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процес</w:t>
      </w:r>
      <w:proofErr w:type="spellEnd"/>
      <w:r w:rsidRPr="0073706F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стимулювання</w:t>
      </w:r>
      <w:proofErr w:type="spellEnd"/>
      <w:r w:rsidRPr="0073706F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читання</w:t>
      </w:r>
      <w:proofErr w:type="spellEnd"/>
      <w:r w:rsidRPr="0073706F">
        <w:rPr>
          <w:spacing w:val="6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через</w:t>
      </w:r>
      <w:r w:rsidRPr="0073706F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друковані</w:t>
      </w:r>
      <w:proofErr w:type="spellEnd"/>
      <w:r w:rsidRPr="0073706F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медіа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7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а</w:t>
      </w:r>
      <w:r w:rsidRPr="0073706F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саме</w:t>
      </w:r>
      <w:proofErr w:type="spellEnd"/>
      <w:r w:rsidRPr="0073706F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суспільно</w:t>
      </w:r>
      <w:proofErr w:type="spellEnd"/>
      <w:r w:rsidRPr="0073706F">
        <w:rPr>
          <w:spacing w:val="-1"/>
          <w:sz w:val="28"/>
          <w:szCs w:val="28"/>
          <w:lang w:val="ru-RU"/>
        </w:rPr>
        <w:t>-</w:t>
      </w:r>
      <w:r w:rsidRPr="0073706F">
        <w:rPr>
          <w:spacing w:val="7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політичні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ділові</w:t>
      </w:r>
      <w:proofErr w:type="spellEnd"/>
      <w:r w:rsidRPr="0073706F">
        <w:rPr>
          <w:spacing w:val="20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та</w:t>
      </w:r>
      <w:r w:rsidRPr="0073706F">
        <w:rPr>
          <w:spacing w:val="1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розважальні</w:t>
      </w:r>
      <w:proofErr w:type="spellEnd"/>
      <w:r w:rsidRPr="0073706F">
        <w:rPr>
          <w:spacing w:val="22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видання</w:t>
      </w:r>
      <w:proofErr w:type="spellEnd"/>
      <w:r w:rsidRPr="0073706F">
        <w:rPr>
          <w:spacing w:val="-1"/>
          <w:sz w:val="28"/>
          <w:szCs w:val="28"/>
          <w:lang w:val="ru-RU"/>
        </w:rPr>
        <w:t>.</w:t>
      </w:r>
      <w:r w:rsidRPr="0073706F">
        <w:rPr>
          <w:spacing w:val="22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Наприклад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22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у</w:t>
      </w:r>
      <w:r w:rsidRPr="0073706F">
        <w:rPr>
          <w:spacing w:val="1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розважальних</w:t>
      </w:r>
      <w:proofErr w:type="spellEnd"/>
      <w:r w:rsidRPr="0073706F">
        <w:rPr>
          <w:spacing w:val="22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виданнях</w:t>
      </w:r>
      <w:proofErr w:type="spellEnd"/>
      <w:r w:rsidRPr="0073706F">
        <w:rPr>
          <w:spacing w:val="22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можна</w:t>
      </w:r>
      <w:proofErr w:type="spellEnd"/>
      <w:r w:rsidRPr="0073706F">
        <w:rPr>
          <w:spacing w:val="4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розміщувати</w:t>
      </w:r>
      <w:proofErr w:type="spellEnd"/>
      <w:r w:rsidRPr="0073706F">
        <w:rPr>
          <w:spacing w:val="54"/>
          <w:sz w:val="28"/>
          <w:szCs w:val="28"/>
          <w:lang w:val="ru-RU"/>
        </w:rPr>
        <w:t xml:space="preserve"> </w:t>
      </w:r>
      <w:proofErr w:type="spellStart"/>
      <w:proofErr w:type="gramStart"/>
      <w:r w:rsidRPr="0073706F">
        <w:rPr>
          <w:spacing w:val="-1"/>
          <w:sz w:val="28"/>
          <w:szCs w:val="28"/>
          <w:lang w:val="ru-RU"/>
        </w:rPr>
        <w:t>р</w:t>
      </w:r>
      <w:proofErr w:type="gramEnd"/>
      <w:r w:rsidRPr="0073706F">
        <w:rPr>
          <w:spacing w:val="-1"/>
          <w:sz w:val="28"/>
          <w:szCs w:val="28"/>
          <w:lang w:val="ru-RU"/>
        </w:rPr>
        <w:t>ізні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корисні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поради</w:t>
      </w:r>
      <w:proofErr w:type="spellEnd"/>
      <w:r w:rsidRPr="0073706F">
        <w:rPr>
          <w:spacing w:val="54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для</w:t>
      </w:r>
      <w:r w:rsidRPr="0073706F">
        <w:rPr>
          <w:spacing w:val="54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читачів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які</w:t>
      </w:r>
      <w:proofErr w:type="spellEnd"/>
      <w:r w:rsidRPr="0073706F">
        <w:rPr>
          <w:spacing w:val="1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взяли</w:t>
      </w:r>
      <w:r w:rsidRPr="0073706F">
        <w:rPr>
          <w:spacing w:val="54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з</w:t>
      </w:r>
      <w:proofErr w:type="spellEnd"/>
      <w:r w:rsidRPr="0073706F">
        <w:rPr>
          <w:spacing w:val="54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книжок</w:t>
      </w:r>
      <w:proofErr w:type="spellEnd"/>
      <w:r w:rsidRPr="0073706F">
        <w:rPr>
          <w:spacing w:val="-1"/>
          <w:sz w:val="28"/>
          <w:szCs w:val="28"/>
          <w:lang w:val="ru-RU"/>
        </w:rPr>
        <w:t>.</w:t>
      </w:r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Це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можуть</w:t>
      </w:r>
      <w:proofErr w:type="spellEnd"/>
      <w:r w:rsidRPr="0073706F">
        <w:rPr>
          <w:spacing w:val="54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бути</w:t>
      </w:r>
      <w:r w:rsidRPr="0073706F">
        <w:rPr>
          <w:spacing w:val="54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способи</w:t>
      </w:r>
      <w:proofErr w:type="spellEnd"/>
      <w:r w:rsidRPr="0073706F">
        <w:rPr>
          <w:spacing w:val="6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освідчення</w:t>
      </w:r>
      <w:proofErr w:type="spellEnd"/>
      <w:r w:rsidRPr="0073706F">
        <w:rPr>
          <w:spacing w:val="18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в</w:t>
      </w:r>
      <w:r w:rsidRPr="0073706F">
        <w:rPr>
          <w:spacing w:val="1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коханні</w:t>
      </w:r>
      <w:proofErr w:type="spellEnd"/>
      <w:r w:rsidRPr="0073706F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2"/>
          <w:sz w:val="28"/>
          <w:szCs w:val="28"/>
          <w:lang w:val="ru-RU"/>
        </w:rPr>
        <w:t>або</w:t>
      </w:r>
      <w:proofErr w:type="spellEnd"/>
      <w:r w:rsidRPr="0073706F">
        <w:rPr>
          <w:spacing w:val="1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перелік</w:t>
      </w:r>
      <w:proofErr w:type="spellEnd"/>
      <w:r w:rsidRPr="0073706F">
        <w:rPr>
          <w:spacing w:val="19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місць</w:t>
      </w:r>
      <w:proofErr w:type="spellEnd"/>
      <w:r w:rsidRPr="0073706F">
        <w:rPr>
          <w:spacing w:val="1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освідчення</w:t>
      </w:r>
      <w:proofErr w:type="spellEnd"/>
      <w:r w:rsidRPr="0073706F">
        <w:rPr>
          <w:spacing w:val="18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в</w:t>
      </w:r>
      <w:r w:rsidRPr="0073706F">
        <w:rPr>
          <w:spacing w:val="1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коханні</w:t>
      </w:r>
      <w:proofErr w:type="spellEnd"/>
      <w:r w:rsidRPr="0073706F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літературних</w:t>
      </w:r>
      <w:proofErr w:type="spellEnd"/>
      <w:r w:rsidRPr="0073706F">
        <w:rPr>
          <w:spacing w:val="1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героїв</w:t>
      </w:r>
      <w:proofErr w:type="spellEnd"/>
      <w:r w:rsidRPr="0073706F">
        <w:rPr>
          <w:spacing w:val="-1"/>
          <w:sz w:val="28"/>
          <w:szCs w:val="28"/>
          <w:lang w:val="ru-RU"/>
        </w:rPr>
        <w:t>;</w:t>
      </w:r>
      <w:r w:rsidRPr="0073706F">
        <w:rPr>
          <w:spacing w:val="20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зібрання</w:t>
      </w:r>
      <w:proofErr w:type="spellEnd"/>
      <w:r w:rsidRPr="0073706F">
        <w:rPr>
          <w:spacing w:val="8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кулінарних</w:t>
      </w:r>
      <w:proofErr w:type="spellEnd"/>
      <w:r w:rsidRPr="0073706F">
        <w:rPr>
          <w:spacing w:val="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рецептів</w:t>
      </w:r>
      <w:proofErr w:type="spellEnd"/>
      <w:r w:rsidRPr="0073706F">
        <w:rPr>
          <w:spacing w:val="8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із</w:t>
      </w:r>
      <w:proofErr w:type="spellEnd"/>
      <w:r w:rsidRPr="0073706F">
        <w:rPr>
          <w:spacing w:val="8"/>
          <w:sz w:val="28"/>
          <w:szCs w:val="28"/>
          <w:lang w:val="ru-RU"/>
        </w:rPr>
        <w:t xml:space="preserve"> </w:t>
      </w:r>
      <w:proofErr w:type="spellStart"/>
      <w:proofErr w:type="gramStart"/>
      <w:r w:rsidRPr="0073706F">
        <w:rPr>
          <w:spacing w:val="-1"/>
          <w:sz w:val="28"/>
          <w:szCs w:val="28"/>
          <w:lang w:val="ru-RU"/>
        </w:rPr>
        <w:t>в</w:t>
      </w:r>
      <w:proofErr w:type="gramEnd"/>
      <w:r w:rsidRPr="0073706F">
        <w:rPr>
          <w:spacing w:val="-1"/>
          <w:sz w:val="28"/>
          <w:szCs w:val="28"/>
          <w:lang w:val="ru-RU"/>
        </w:rPr>
        <w:t>ідомих</w:t>
      </w:r>
      <w:proofErr w:type="spellEnd"/>
      <w:r w:rsidRPr="0073706F">
        <w:rPr>
          <w:spacing w:val="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творів</w:t>
      </w:r>
      <w:proofErr w:type="spellEnd"/>
      <w:r w:rsidRPr="0073706F">
        <w:rPr>
          <w:spacing w:val="-1"/>
          <w:sz w:val="28"/>
          <w:szCs w:val="28"/>
          <w:lang w:val="ru-RU"/>
        </w:rPr>
        <w:t>;</w:t>
      </w:r>
      <w:r w:rsidRPr="0073706F">
        <w:rPr>
          <w:spacing w:val="10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ідеї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9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як</w:t>
      </w:r>
      <w:r w:rsidRPr="0073706F">
        <w:rPr>
          <w:spacing w:val="7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добре</w:t>
      </w:r>
      <w:r w:rsidRPr="0073706F">
        <w:rPr>
          <w:spacing w:val="10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провести</w:t>
      </w:r>
      <w:r w:rsidRPr="0073706F">
        <w:rPr>
          <w:spacing w:val="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родинний</w:t>
      </w:r>
      <w:proofErr w:type="spellEnd"/>
      <w:r w:rsidRPr="0073706F">
        <w:rPr>
          <w:spacing w:val="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вечі</w:t>
      </w:r>
      <w:proofErr w:type="gramStart"/>
      <w:r w:rsidRPr="0073706F">
        <w:rPr>
          <w:spacing w:val="-1"/>
          <w:sz w:val="28"/>
          <w:szCs w:val="28"/>
          <w:lang w:val="ru-RU"/>
        </w:rPr>
        <w:t>р</w:t>
      </w:r>
      <w:proofErr w:type="spellEnd"/>
      <w:proofErr w:type="gram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чи</w:t>
      </w:r>
      <w:proofErr w:type="spellEnd"/>
      <w:r w:rsidRPr="0073706F">
        <w:rPr>
          <w:spacing w:val="1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перелік</w:t>
      </w:r>
      <w:proofErr w:type="spellEnd"/>
      <w:r w:rsidRPr="0073706F">
        <w:rPr>
          <w:spacing w:val="8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нестандартних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подарунків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які</w:t>
      </w:r>
      <w:proofErr w:type="spellEnd"/>
      <w:r w:rsidRPr="0073706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отримували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літературні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герої</w:t>
      </w:r>
      <w:proofErr w:type="spellEnd"/>
      <w:r w:rsidRPr="0073706F">
        <w:rPr>
          <w:sz w:val="28"/>
          <w:szCs w:val="28"/>
          <w:lang w:val="ru-RU"/>
        </w:rPr>
        <w:t xml:space="preserve">. </w:t>
      </w:r>
      <w:r w:rsidRPr="0073706F">
        <w:rPr>
          <w:sz w:val="28"/>
          <w:szCs w:val="28"/>
        </w:rPr>
        <w:t>За</w:t>
      </w:r>
      <w:r w:rsidRPr="0073706F">
        <w:rPr>
          <w:spacing w:val="-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статистикою</w:t>
      </w:r>
      <w:r w:rsidRPr="0073706F">
        <w:rPr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видання такого</w:t>
      </w:r>
      <w:r w:rsidRPr="0073706F">
        <w:rPr>
          <w:sz w:val="28"/>
          <w:szCs w:val="28"/>
        </w:rPr>
        <w:t xml:space="preserve"> плану</w:t>
      </w:r>
      <w:r w:rsidRPr="0073706F">
        <w:rPr>
          <w:spacing w:val="71"/>
          <w:sz w:val="28"/>
          <w:szCs w:val="28"/>
        </w:rPr>
        <w:t xml:space="preserve"> </w:t>
      </w:r>
      <w:r w:rsidRPr="0073706F">
        <w:rPr>
          <w:sz w:val="28"/>
          <w:szCs w:val="28"/>
        </w:rPr>
        <w:t>мають</w:t>
      </w:r>
      <w:r w:rsidRPr="0073706F">
        <w:rPr>
          <w:spacing w:val="2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широке</w:t>
      </w:r>
      <w:r w:rsidRPr="0073706F">
        <w:rPr>
          <w:spacing w:val="19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коло</w:t>
      </w:r>
      <w:r w:rsidRPr="0073706F">
        <w:rPr>
          <w:spacing w:val="2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читачів</w:t>
      </w:r>
      <w:r w:rsidRPr="0073706F">
        <w:rPr>
          <w:spacing w:val="20"/>
          <w:sz w:val="28"/>
          <w:szCs w:val="28"/>
        </w:rPr>
        <w:t xml:space="preserve"> </w:t>
      </w:r>
      <w:r w:rsidRPr="0073706F">
        <w:rPr>
          <w:sz w:val="28"/>
          <w:szCs w:val="28"/>
        </w:rPr>
        <w:t>і,</w:t>
      </w:r>
      <w:r w:rsidRPr="0073706F">
        <w:rPr>
          <w:spacing w:val="2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можливо,</w:t>
      </w:r>
      <w:r w:rsidRPr="0073706F">
        <w:rPr>
          <w:spacing w:val="2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цікавий</w:t>
      </w:r>
      <w:r w:rsidRPr="0073706F">
        <w:rPr>
          <w:spacing w:val="18"/>
          <w:sz w:val="28"/>
          <w:szCs w:val="28"/>
        </w:rPr>
        <w:t xml:space="preserve"> </w:t>
      </w:r>
      <w:r w:rsidRPr="0073706F">
        <w:rPr>
          <w:sz w:val="28"/>
          <w:szCs w:val="28"/>
        </w:rPr>
        <w:t>факт</w:t>
      </w:r>
      <w:r w:rsidRPr="0073706F">
        <w:rPr>
          <w:spacing w:val="2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змусить</w:t>
      </w:r>
      <w:r w:rsidRPr="0073706F">
        <w:rPr>
          <w:spacing w:val="20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їх</w:t>
      </w:r>
      <w:r w:rsidRPr="0073706F">
        <w:rPr>
          <w:spacing w:val="2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прочитати</w:t>
      </w:r>
      <w:r w:rsidRPr="0073706F">
        <w:rPr>
          <w:spacing w:val="20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весь</w:t>
      </w:r>
      <w:r w:rsidRPr="0073706F">
        <w:rPr>
          <w:spacing w:val="2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твір,</w:t>
      </w:r>
      <w:r w:rsidRPr="0073706F">
        <w:rPr>
          <w:spacing w:val="19"/>
          <w:sz w:val="28"/>
          <w:szCs w:val="28"/>
        </w:rPr>
        <w:t xml:space="preserve"> </w:t>
      </w:r>
      <w:r w:rsidRPr="0073706F">
        <w:rPr>
          <w:sz w:val="28"/>
          <w:szCs w:val="28"/>
        </w:rPr>
        <w:t>а</w:t>
      </w:r>
      <w:r w:rsidRPr="0073706F">
        <w:rPr>
          <w:spacing w:val="21"/>
          <w:sz w:val="28"/>
          <w:szCs w:val="28"/>
        </w:rPr>
        <w:t xml:space="preserve"> </w:t>
      </w:r>
      <w:r w:rsidRPr="0073706F">
        <w:rPr>
          <w:sz w:val="28"/>
          <w:szCs w:val="28"/>
        </w:rPr>
        <w:t>можливо</w:t>
      </w:r>
      <w:r w:rsidRPr="0073706F">
        <w:rPr>
          <w:spacing w:val="4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вони зрозуміють,</w:t>
      </w:r>
      <w:r w:rsidRPr="0073706F">
        <w:rPr>
          <w:sz w:val="28"/>
          <w:szCs w:val="28"/>
        </w:rPr>
        <w:t xml:space="preserve"> що </w:t>
      </w:r>
      <w:r w:rsidRPr="0073706F">
        <w:rPr>
          <w:spacing w:val="-1"/>
          <w:sz w:val="28"/>
          <w:szCs w:val="28"/>
        </w:rPr>
        <w:t>книжки</w:t>
      </w:r>
      <w:r w:rsidRPr="0073706F">
        <w:rPr>
          <w:spacing w:val="1"/>
          <w:sz w:val="28"/>
          <w:szCs w:val="28"/>
        </w:rPr>
        <w:t xml:space="preserve"> </w:t>
      </w:r>
      <w:r w:rsidRPr="0073706F">
        <w:rPr>
          <w:sz w:val="28"/>
          <w:szCs w:val="28"/>
        </w:rPr>
        <w:t xml:space="preserve">– </w:t>
      </w:r>
      <w:r w:rsidRPr="0073706F">
        <w:rPr>
          <w:spacing w:val="-2"/>
          <w:sz w:val="28"/>
          <w:szCs w:val="28"/>
        </w:rPr>
        <w:t>це</w:t>
      </w:r>
      <w:r w:rsidRPr="0073706F">
        <w:rPr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збірки</w:t>
      </w:r>
      <w:r w:rsidRPr="0073706F">
        <w:rPr>
          <w:spacing w:val="-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корисної</w:t>
      </w:r>
      <w:r w:rsidRPr="0073706F">
        <w:rPr>
          <w:spacing w:val="-2"/>
          <w:sz w:val="28"/>
          <w:szCs w:val="28"/>
        </w:rPr>
        <w:t xml:space="preserve"> </w:t>
      </w:r>
      <w:r w:rsidRPr="0073706F">
        <w:rPr>
          <w:sz w:val="28"/>
          <w:szCs w:val="28"/>
        </w:rPr>
        <w:t xml:space="preserve">й </w:t>
      </w:r>
      <w:r w:rsidRPr="0073706F">
        <w:rPr>
          <w:spacing w:val="-1"/>
          <w:sz w:val="28"/>
          <w:szCs w:val="28"/>
        </w:rPr>
        <w:t>цікавої</w:t>
      </w:r>
      <w:r w:rsidRPr="0073706F">
        <w:rPr>
          <w:spacing w:val="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інформації.</w:t>
      </w:r>
    </w:p>
    <w:p w:rsidR="00F049C3" w:rsidRPr="0073706F" w:rsidRDefault="00F049C3" w:rsidP="0073706F">
      <w:pPr>
        <w:pStyle w:val="a3"/>
        <w:spacing w:after="0" w:line="360" w:lineRule="auto"/>
        <w:jc w:val="both"/>
        <w:rPr>
          <w:sz w:val="28"/>
          <w:szCs w:val="28"/>
        </w:rPr>
      </w:pPr>
      <w:r w:rsidRPr="0073706F">
        <w:rPr>
          <w:spacing w:val="-1"/>
          <w:sz w:val="28"/>
          <w:szCs w:val="28"/>
        </w:rPr>
        <w:t>Періодичні</w:t>
      </w:r>
      <w:r w:rsidRPr="0073706F">
        <w:rPr>
          <w:spacing w:val="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видання</w:t>
      </w:r>
      <w:r w:rsidRPr="0073706F">
        <w:rPr>
          <w:spacing w:val="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також</w:t>
      </w:r>
      <w:r w:rsidRPr="0073706F">
        <w:rPr>
          <w:spacing w:val="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іноді</w:t>
      </w:r>
      <w:r w:rsidRPr="0073706F">
        <w:rPr>
          <w:spacing w:val="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 xml:space="preserve">долучаються </w:t>
      </w:r>
      <w:r w:rsidRPr="0073706F">
        <w:rPr>
          <w:sz w:val="28"/>
          <w:szCs w:val="28"/>
        </w:rPr>
        <w:t>до</w:t>
      </w:r>
      <w:r w:rsidRPr="0073706F">
        <w:rPr>
          <w:spacing w:val="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промоції</w:t>
      </w:r>
      <w:r w:rsidRPr="0073706F">
        <w:rPr>
          <w:spacing w:val="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книжок</w:t>
      </w:r>
      <w:r w:rsidRPr="0073706F">
        <w:rPr>
          <w:spacing w:val="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через</w:t>
      </w:r>
      <w:r w:rsidRPr="0073706F">
        <w:rPr>
          <w:spacing w:val="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друк</w:t>
      </w:r>
      <w:r w:rsidRPr="0073706F">
        <w:rPr>
          <w:spacing w:val="2"/>
          <w:sz w:val="28"/>
          <w:szCs w:val="28"/>
        </w:rPr>
        <w:t xml:space="preserve"> </w:t>
      </w:r>
      <w:r w:rsidRPr="0073706F">
        <w:rPr>
          <w:sz w:val="28"/>
          <w:szCs w:val="28"/>
        </w:rPr>
        <w:t>на</w:t>
      </w:r>
      <w:r w:rsidRPr="0073706F">
        <w:rPr>
          <w:spacing w:val="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своїх</w:t>
      </w:r>
      <w:r w:rsidRPr="0073706F">
        <w:rPr>
          <w:spacing w:val="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шпальтах</w:t>
      </w:r>
      <w:r w:rsidRPr="0073706F">
        <w:rPr>
          <w:spacing w:val="6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різноманітних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рецензій</w:t>
      </w:r>
      <w:r w:rsidRPr="0073706F">
        <w:rPr>
          <w:spacing w:val="6"/>
          <w:sz w:val="28"/>
          <w:szCs w:val="28"/>
        </w:rPr>
        <w:t xml:space="preserve"> </w:t>
      </w:r>
      <w:r w:rsidRPr="0073706F">
        <w:rPr>
          <w:spacing w:val="-2"/>
          <w:sz w:val="28"/>
          <w:szCs w:val="28"/>
        </w:rPr>
        <w:t>та</w:t>
      </w:r>
      <w:r w:rsidRPr="0073706F">
        <w:rPr>
          <w:spacing w:val="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анотацій</w:t>
      </w:r>
      <w:r w:rsidRPr="0073706F">
        <w:rPr>
          <w:spacing w:val="6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чи</w:t>
      </w:r>
      <w:r w:rsidRPr="0073706F">
        <w:rPr>
          <w:spacing w:val="6"/>
          <w:sz w:val="28"/>
          <w:szCs w:val="28"/>
        </w:rPr>
        <w:t xml:space="preserve"> </w:t>
      </w:r>
      <w:r w:rsidRPr="0073706F">
        <w:rPr>
          <w:sz w:val="28"/>
          <w:szCs w:val="28"/>
        </w:rPr>
        <w:t>то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більше,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навіть</w:t>
      </w:r>
      <w:r w:rsidRPr="0073706F">
        <w:rPr>
          <w:spacing w:val="6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публікації</w:t>
      </w:r>
      <w:r w:rsidRPr="0073706F">
        <w:rPr>
          <w:spacing w:val="5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журнальних</w:t>
      </w:r>
      <w:r w:rsidRPr="0073706F">
        <w:rPr>
          <w:spacing w:val="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варіантів</w:t>
      </w:r>
      <w:r w:rsidRPr="0073706F">
        <w:rPr>
          <w:spacing w:val="1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твору,</w:t>
      </w:r>
      <w:r w:rsidRPr="0073706F">
        <w:rPr>
          <w:spacing w:val="7"/>
          <w:sz w:val="28"/>
          <w:szCs w:val="28"/>
        </w:rPr>
        <w:t xml:space="preserve"> </w:t>
      </w:r>
      <w:r w:rsidRPr="0073706F">
        <w:rPr>
          <w:spacing w:val="-2"/>
          <w:sz w:val="28"/>
          <w:szCs w:val="28"/>
        </w:rPr>
        <w:t>як</w:t>
      </w:r>
      <w:r w:rsidRPr="0073706F">
        <w:rPr>
          <w:spacing w:val="73"/>
          <w:sz w:val="28"/>
          <w:szCs w:val="28"/>
        </w:rPr>
        <w:t xml:space="preserve"> </w:t>
      </w:r>
      <w:r w:rsidRPr="0073706F">
        <w:rPr>
          <w:sz w:val="28"/>
          <w:szCs w:val="28"/>
        </w:rPr>
        <w:t>це</w:t>
      </w:r>
      <w:r w:rsidRPr="0073706F">
        <w:rPr>
          <w:spacing w:val="47"/>
          <w:sz w:val="28"/>
          <w:szCs w:val="28"/>
        </w:rPr>
        <w:t xml:space="preserve"> </w:t>
      </w:r>
      <w:r w:rsidRPr="0073706F">
        <w:rPr>
          <w:sz w:val="28"/>
          <w:szCs w:val="28"/>
        </w:rPr>
        <w:t>робить</w:t>
      </w:r>
      <w:r w:rsidRPr="0073706F">
        <w:rPr>
          <w:spacing w:val="45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видання</w:t>
      </w:r>
      <w:r w:rsidRPr="0073706F">
        <w:rPr>
          <w:spacing w:val="45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Фобрс</w:t>
      </w:r>
      <w:proofErr w:type="spellEnd"/>
      <w:r w:rsidRPr="0073706F">
        <w:rPr>
          <w:spacing w:val="48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Україна.</w:t>
      </w:r>
      <w:r w:rsidRPr="0073706F">
        <w:rPr>
          <w:spacing w:val="47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Нон-фікшн</w:t>
      </w:r>
      <w:proofErr w:type="spellEnd"/>
      <w:r w:rsidRPr="0073706F">
        <w:rPr>
          <w:spacing w:val="35"/>
          <w:sz w:val="28"/>
          <w:szCs w:val="28"/>
        </w:rPr>
        <w:t xml:space="preserve"> </w:t>
      </w:r>
      <w:r w:rsidRPr="0073706F">
        <w:rPr>
          <w:sz w:val="28"/>
          <w:szCs w:val="28"/>
        </w:rPr>
        <w:t>та</w:t>
      </w:r>
      <w:r w:rsidRPr="0073706F">
        <w:rPr>
          <w:spacing w:val="4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бізнес-література</w:t>
      </w:r>
      <w:r w:rsidRPr="0073706F">
        <w:rPr>
          <w:spacing w:val="48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часто</w:t>
      </w:r>
      <w:r w:rsidRPr="0073706F">
        <w:rPr>
          <w:spacing w:val="4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потрапляє</w:t>
      </w:r>
      <w:r w:rsidRPr="0073706F">
        <w:rPr>
          <w:spacing w:val="46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до</w:t>
      </w:r>
      <w:r w:rsidRPr="0073706F">
        <w:rPr>
          <w:spacing w:val="47"/>
          <w:sz w:val="28"/>
          <w:szCs w:val="28"/>
        </w:rPr>
        <w:t xml:space="preserve"> </w:t>
      </w:r>
      <w:r w:rsidRPr="0073706F">
        <w:rPr>
          <w:spacing w:val="-2"/>
          <w:sz w:val="28"/>
          <w:szCs w:val="28"/>
        </w:rPr>
        <w:t>уваги</w:t>
      </w:r>
      <w:r w:rsidRPr="0073706F">
        <w:rPr>
          <w:spacing w:val="7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редакторів</w:t>
      </w:r>
      <w:r w:rsidRPr="0073706F">
        <w:rPr>
          <w:spacing w:val="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ділових</w:t>
      </w:r>
      <w:r w:rsidRPr="0073706F">
        <w:rPr>
          <w:spacing w:val="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видань.</w:t>
      </w:r>
      <w:r w:rsidRPr="0073706F">
        <w:rPr>
          <w:spacing w:val="2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Редакції</w:t>
      </w:r>
      <w:proofErr w:type="spellEnd"/>
      <w:r w:rsidRPr="0073706F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публікують</w:t>
      </w:r>
      <w:proofErr w:type="spellEnd"/>
      <w:r w:rsidRPr="0073706F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частини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анотації</w:t>
      </w:r>
      <w:proofErr w:type="spellEnd"/>
      <w:r w:rsidRPr="0073706F">
        <w:rPr>
          <w:spacing w:val="3"/>
          <w:sz w:val="28"/>
          <w:szCs w:val="28"/>
          <w:lang w:val="ru-RU"/>
        </w:rPr>
        <w:t xml:space="preserve"> </w:t>
      </w:r>
      <w:r w:rsidRPr="0073706F">
        <w:rPr>
          <w:spacing w:val="-2"/>
          <w:sz w:val="28"/>
          <w:szCs w:val="28"/>
          <w:lang w:val="ru-RU"/>
        </w:rPr>
        <w:t>та</w:t>
      </w:r>
      <w:r w:rsidRPr="0073706F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журнальні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r w:rsidRPr="0073706F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варіанти</w:t>
      </w:r>
      <w:proofErr w:type="spellEnd"/>
      <w:r w:rsidRPr="0073706F">
        <w:rPr>
          <w:spacing w:val="7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книжкових</w:t>
      </w:r>
      <w:proofErr w:type="spellEnd"/>
      <w:r w:rsidRPr="0073706F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видань</w:t>
      </w:r>
      <w:proofErr w:type="spellEnd"/>
      <w:r w:rsidRPr="0073706F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бізнес-тематики</w:t>
      </w:r>
      <w:proofErr w:type="spellEnd"/>
      <w:r w:rsidRPr="0073706F">
        <w:rPr>
          <w:spacing w:val="45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та</w:t>
      </w:r>
      <w:r w:rsidRPr="0073706F">
        <w:rPr>
          <w:spacing w:val="45"/>
          <w:sz w:val="28"/>
          <w:szCs w:val="28"/>
          <w:lang w:val="ru-RU"/>
        </w:rPr>
        <w:t xml:space="preserve"> </w:t>
      </w:r>
      <w:proofErr w:type="gramStart"/>
      <w:r w:rsidRPr="0073706F">
        <w:rPr>
          <w:sz w:val="28"/>
          <w:szCs w:val="28"/>
          <w:lang w:val="ru-RU"/>
        </w:rPr>
        <w:t>таких</w:t>
      </w:r>
      <w:proofErr w:type="gramEnd"/>
      <w:r w:rsidRPr="0073706F">
        <w:rPr>
          <w:sz w:val="28"/>
          <w:szCs w:val="28"/>
          <w:lang w:val="ru-RU"/>
        </w:rPr>
        <w:t>,</w:t>
      </w:r>
      <w:r w:rsidRPr="0073706F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що</w:t>
      </w:r>
      <w:proofErr w:type="spellEnd"/>
      <w:r w:rsidRPr="0073706F">
        <w:rPr>
          <w:spacing w:val="36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мають</w:t>
      </w:r>
      <w:proofErr w:type="spellEnd"/>
      <w:r w:rsidRPr="0073706F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відношення</w:t>
      </w:r>
      <w:proofErr w:type="spellEnd"/>
      <w:r w:rsidRPr="0073706F">
        <w:rPr>
          <w:spacing w:val="44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до</w:t>
      </w:r>
      <w:r w:rsidRPr="0073706F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бізнесу</w:t>
      </w:r>
      <w:proofErr w:type="spellEnd"/>
      <w:r w:rsidRPr="0073706F">
        <w:rPr>
          <w:spacing w:val="-1"/>
          <w:sz w:val="28"/>
          <w:szCs w:val="28"/>
          <w:lang w:val="ru-RU"/>
        </w:rPr>
        <w:t>.</w:t>
      </w:r>
      <w:r w:rsidRPr="0073706F">
        <w:rPr>
          <w:spacing w:val="36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Так,</w:t>
      </w:r>
      <w:r w:rsidRPr="0073706F">
        <w:rPr>
          <w:spacing w:val="36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Форбс</w:t>
      </w:r>
      <w:proofErr w:type="spellEnd"/>
      <w:r w:rsidRPr="0073706F">
        <w:rPr>
          <w:spacing w:val="6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опублікувало</w:t>
      </w:r>
      <w:proofErr w:type="spellEnd"/>
      <w:r w:rsidRPr="0073706F">
        <w:rPr>
          <w:spacing w:val="3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журнальний</w:t>
      </w:r>
      <w:proofErr w:type="spellEnd"/>
      <w:r w:rsidRPr="0073706F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варіант</w:t>
      </w:r>
      <w:proofErr w:type="spellEnd"/>
      <w:r w:rsidRPr="0073706F">
        <w:rPr>
          <w:spacing w:val="37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книги</w:t>
      </w:r>
      <w:r w:rsidRPr="0073706F">
        <w:rPr>
          <w:spacing w:val="37"/>
          <w:sz w:val="28"/>
          <w:szCs w:val="28"/>
          <w:lang w:val="ru-RU"/>
        </w:rPr>
        <w:t xml:space="preserve"> </w:t>
      </w:r>
      <w:r w:rsidRPr="0073706F">
        <w:rPr>
          <w:spacing w:val="-2"/>
          <w:sz w:val="28"/>
          <w:szCs w:val="28"/>
          <w:lang w:val="ru-RU"/>
        </w:rPr>
        <w:t>І.</w:t>
      </w:r>
      <w:r w:rsidRPr="0073706F">
        <w:rPr>
          <w:spacing w:val="3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Літовчекна</w:t>
      </w:r>
      <w:proofErr w:type="spellEnd"/>
      <w:r w:rsidRPr="0073706F">
        <w:rPr>
          <w:spacing w:val="38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«</w:t>
      </w:r>
      <w:proofErr w:type="spellStart"/>
      <w:r w:rsidRPr="0073706F">
        <w:rPr>
          <w:spacing w:val="-1"/>
          <w:sz w:val="28"/>
          <w:szCs w:val="28"/>
          <w:lang w:val="ru-RU"/>
        </w:rPr>
        <w:t>Запалюючи</w:t>
      </w:r>
      <w:proofErr w:type="spellEnd"/>
      <w:r w:rsidRPr="0073706F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зірку</w:t>
      </w:r>
      <w:proofErr w:type="spellEnd"/>
      <w:r w:rsidRPr="0073706F">
        <w:rPr>
          <w:spacing w:val="-1"/>
          <w:sz w:val="28"/>
          <w:szCs w:val="28"/>
          <w:lang w:val="ru-RU"/>
        </w:rPr>
        <w:t>:</w:t>
      </w:r>
      <w:r w:rsidRPr="0073706F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історія</w:t>
      </w:r>
      <w:proofErr w:type="spellEnd"/>
      <w:r w:rsidRPr="0073706F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Київстару</w:t>
      </w:r>
      <w:proofErr w:type="spellEnd"/>
      <w:r w:rsidRPr="0073706F">
        <w:rPr>
          <w:spacing w:val="36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від</w:t>
      </w:r>
      <w:proofErr w:type="spellEnd"/>
      <w:r w:rsidRPr="0073706F">
        <w:rPr>
          <w:spacing w:val="7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першої</w:t>
      </w:r>
      <w:proofErr w:type="spellEnd"/>
      <w:r w:rsidRPr="0073706F">
        <w:rPr>
          <w:spacing w:val="36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особи»,</w:t>
      </w:r>
      <w:r w:rsidRPr="0073706F">
        <w:rPr>
          <w:spacing w:val="19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«Правила</w:t>
      </w:r>
      <w:r w:rsidRPr="0073706F">
        <w:rPr>
          <w:spacing w:val="36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бізнесу</w:t>
      </w:r>
      <w:proofErr w:type="spellEnd"/>
      <w:r w:rsidRPr="0073706F">
        <w:rPr>
          <w:spacing w:val="34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Генрі</w:t>
      </w:r>
      <w:proofErr w:type="spellEnd"/>
      <w:r w:rsidRPr="0073706F">
        <w:rPr>
          <w:spacing w:val="36"/>
          <w:sz w:val="28"/>
          <w:szCs w:val="28"/>
          <w:lang w:val="ru-RU"/>
        </w:rPr>
        <w:t xml:space="preserve"> </w:t>
      </w:r>
      <w:r w:rsidRPr="0073706F">
        <w:rPr>
          <w:spacing w:val="-2"/>
          <w:sz w:val="28"/>
          <w:szCs w:val="28"/>
          <w:lang w:val="ru-RU"/>
        </w:rPr>
        <w:t>Форда»,</w:t>
      </w:r>
      <w:r w:rsidRPr="0073706F">
        <w:rPr>
          <w:spacing w:val="19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фрагмент</w:t>
      </w:r>
      <w:r w:rsidRPr="0073706F">
        <w:rPr>
          <w:spacing w:val="33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книги</w:t>
      </w:r>
      <w:r w:rsidRPr="0073706F">
        <w:rPr>
          <w:spacing w:val="35"/>
          <w:sz w:val="28"/>
          <w:szCs w:val="28"/>
          <w:lang w:val="ru-RU"/>
        </w:rPr>
        <w:t xml:space="preserve"> </w:t>
      </w:r>
      <w:r w:rsidRPr="0073706F">
        <w:rPr>
          <w:spacing w:val="-2"/>
          <w:sz w:val="28"/>
          <w:szCs w:val="28"/>
          <w:lang w:val="ru-RU"/>
        </w:rPr>
        <w:t>«Код</w:t>
      </w:r>
      <w:r w:rsidRPr="0073706F">
        <w:rPr>
          <w:spacing w:val="38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Дурова»,</w:t>
      </w:r>
      <w:r w:rsidRPr="0073706F">
        <w:rPr>
          <w:spacing w:val="19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«</w:t>
      </w:r>
      <w:proofErr w:type="spellStart"/>
      <w:r w:rsidRPr="0073706F">
        <w:rPr>
          <w:spacing w:val="-1"/>
          <w:sz w:val="28"/>
          <w:szCs w:val="28"/>
          <w:lang w:val="ru-RU"/>
        </w:rPr>
        <w:t>Величні</w:t>
      </w:r>
      <w:proofErr w:type="spellEnd"/>
      <w:r w:rsidRPr="0073706F">
        <w:rPr>
          <w:spacing w:val="36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за</w:t>
      </w:r>
      <w:r w:rsidRPr="0073706F">
        <w:rPr>
          <w:spacing w:val="6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власним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вибором</w:t>
      </w:r>
      <w:proofErr w:type="spellEnd"/>
      <w:r w:rsidRPr="0073706F">
        <w:rPr>
          <w:spacing w:val="-1"/>
          <w:sz w:val="28"/>
          <w:szCs w:val="28"/>
          <w:lang w:val="ru-RU"/>
        </w:rPr>
        <w:t>»,</w:t>
      </w:r>
      <w:r w:rsidRPr="0073706F">
        <w:rPr>
          <w:spacing w:val="2"/>
          <w:sz w:val="28"/>
          <w:szCs w:val="28"/>
          <w:lang w:val="ru-RU"/>
        </w:rPr>
        <w:t xml:space="preserve"> </w:t>
      </w:r>
      <w:r w:rsidRPr="0073706F">
        <w:rPr>
          <w:spacing w:val="-2"/>
          <w:sz w:val="28"/>
          <w:szCs w:val="28"/>
          <w:lang w:val="ru-RU"/>
        </w:rPr>
        <w:t>«Як</w:t>
      </w:r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влаштований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цей</w:t>
      </w:r>
      <w:proofErr w:type="spellEnd"/>
      <w:r w:rsidRPr="0073706F">
        <w:rPr>
          <w:spacing w:val="-3"/>
          <w:sz w:val="28"/>
          <w:szCs w:val="28"/>
          <w:lang w:val="ru-RU"/>
        </w:rPr>
        <w:t xml:space="preserve"> </w:t>
      </w:r>
      <w:proofErr w:type="spellStart"/>
      <w:proofErr w:type="gramStart"/>
      <w:r w:rsidRPr="0073706F">
        <w:rPr>
          <w:sz w:val="28"/>
          <w:szCs w:val="28"/>
          <w:lang w:val="ru-RU"/>
        </w:rPr>
        <w:t>св</w:t>
      </w:r>
      <w:proofErr w:type="gramEnd"/>
      <w:r w:rsidRPr="0073706F">
        <w:rPr>
          <w:sz w:val="28"/>
          <w:szCs w:val="28"/>
          <w:lang w:val="ru-RU"/>
        </w:rPr>
        <w:t>іт</w:t>
      </w:r>
      <w:proofErr w:type="spellEnd"/>
      <w:r w:rsidRPr="0073706F">
        <w:rPr>
          <w:sz w:val="28"/>
          <w:szCs w:val="28"/>
          <w:lang w:val="ru-RU"/>
        </w:rPr>
        <w:t xml:space="preserve">.  </w:t>
      </w:r>
      <w:r w:rsidRPr="0073706F">
        <w:rPr>
          <w:spacing w:val="-1"/>
          <w:sz w:val="28"/>
          <w:szCs w:val="28"/>
        </w:rPr>
        <w:t xml:space="preserve">Нариси </w:t>
      </w:r>
      <w:r w:rsidRPr="0073706F">
        <w:rPr>
          <w:sz w:val="28"/>
          <w:szCs w:val="28"/>
        </w:rPr>
        <w:t xml:space="preserve">на </w:t>
      </w:r>
      <w:proofErr w:type="spellStart"/>
      <w:r w:rsidRPr="0073706F">
        <w:rPr>
          <w:spacing w:val="-1"/>
          <w:sz w:val="28"/>
          <w:szCs w:val="28"/>
        </w:rPr>
        <w:t>макросоціологічні</w:t>
      </w:r>
      <w:proofErr w:type="spellEnd"/>
      <w:r w:rsidRPr="0073706F">
        <w:rPr>
          <w:spacing w:val="1"/>
          <w:sz w:val="28"/>
          <w:szCs w:val="28"/>
        </w:rPr>
        <w:t xml:space="preserve"> </w:t>
      </w:r>
      <w:r w:rsidRPr="0073706F">
        <w:rPr>
          <w:spacing w:val="-2"/>
          <w:sz w:val="28"/>
          <w:szCs w:val="28"/>
        </w:rPr>
        <w:t>теми».</w:t>
      </w:r>
    </w:p>
    <w:p w:rsidR="00F049C3" w:rsidRPr="0073706F" w:rsidRDefault="00F049C3" w:rsidP="0073706F">
      <w:pPr>
        <w:pStyle w:val="a3"/>
        <w:spacing w:after="0" w:line="360" w:lineRule="auto"/>
        <w:jc w:val="both"/>
        <w:rPr>
          <w:sz w:val="28"/>
          <w:szCs w:val="28"/>
        </w:rPr>
      </w:pPr>
      <w:r w:rsidRPr="0073706F">
        <w:rPr>
          <w:spacing w:val="-1"/>
          <w:sz w:val="28"/>
          <w:szCs w:val="28"/>
        </w:rPr>
        <w:t>Провідне</w:t>
      </w:r>
      <w:r w:rsidRPr="0073706F">
        <w:rPr>
          <w:spacing w:val="9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видання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США</w:t>
      </w:r>
      <w:r w:rsidRPr="0073706F">
        <w:rPr>
          <w:spacing w:val="8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Publisher‘s</w:t>
      </w:r>
      <w:proofErr w:type="spellEnd"/>
      <w:r w:rsidRPr="0073706F">
        <w:rPr>
          <w:spacing w:val="5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Weekly</w:t>
      </w:r>
      <w:proofErr w:type="spellEnd"/>
      <w:r w:rsidRPr="0073706F">
        <w:rPr>
          <w:spacing w:val="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публікує</w:t>
      </w:r>
      <w:r w:rsidRPr="0073706F">
        <w:rPr>
          <w:spacing w:val="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анотації,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відгуки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z w:val="28"/>
          <w:szCs w:val="28"/>
        </w:rPr>
        <w:t>та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рецензії</w:t>
      </w:r>
      <w:r w:rsidRPr="0073706F">
        <w:rPr>
          <w:spacing w:val="5"/>
          <w:sz w:val="28"/>
          <w:szCs w:val="28"/>
        </w:rPr>
        <w:t xml:space="preserve"> </w:t>
      </w:r>
      <w:r w:rsidRPr="0073706F">
        <w:rPr>
          <w:spacing w:val="-2"/>
          <w:sz w:val="28"/>
          <w:szCs w:val="28"/>
        </w:rPr>
        <w:t>на</w:t>
      </w:r>
      <w:r w:rsidRPr="0073706F">
        <w:rPr>
          <w:spacing w:val="5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 xml:space="preserve">книжки, </w:t>
      </w:r>
      <w:r w:rsidRPr="0073706F">
        <w:rPr>
          <w:sz w:val="28"/>
          <w:szCs w:val="28"/>
        </w:rPr>
        <w:t>а</w:t>
      </w:r>
      <w:r w:rsidRPr="0073706F">
        <w:rPr>
          <w:spacing w:val="7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також</w:t>
      </w:r>
      <w:r w:rsidRPr="0073706F">
        <w:rPr>
          <w:spacing w:val="5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рейтинги</w:t>
      </w:r>
      <w:r w:rsidRPr="0073706F">
        <w:rPr>
          <w:spacing w:val="5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літератури,</w:t>
      </w:r>
      <w:r w:rsidRPr="0073706F">
        <w:rPr>
          <w:spacing w:val="5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які</w:t>
      </w:r>
      <w:r w:rsidRPr="0073706F">
        <w:rPr>
          <w:spacing w:val="5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складаються</w:t>
      </w:r>
      <w:r w:rsidRPr="0073706F">
        <w:rPr>
          <w:spacing w:val="52"/>
          <w:sz w:val="28"/>
          <w:szCs w:val="28"/>
        </w:rPr>
        <w:t xml:space="preserve"> </w:t>
      </w:r>
      <w:r w:rsidRPr="0073706F">
        <w:rPr>
          <w:sz w:val="28"/>
          <w:szCs w:val="28"/>
        </w:rPr>
        <w:t>на</w:t>
      </w:r>
      <w:r w:rsidRPr="0073706F">
        <w:rPr>
          <w:spacing w:val="50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основі</w:t>
      </w:r>
      <w:r w:rsidRPr="0073706F">
        <w:rPr>
          <w:spacing w:val="5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рівня</w:t>
      </w:r>
      <w:r w:rsidRPr="0073706F">
        <w:rPr>
          <w:spacing w:val="5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продажів</w:t>
      </w:r>
      <w:r w:rsidRPr="0073706F">
        <w:rPr>
          <w:spacing w:val="5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книжок.</w:t>
      </w:r>
      <w:r w:rsidRPr="0073706F">
        <w:rPr>
          <w:spacing w:val="5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Видавці</w:t>
      </w:r>
      <w:r w:rsidRPr="0073706F">
        <w:rPr>
          <w:spacing w:val="5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США</w:t>
      </w:r>
      <w:r w:rsidRPr="0073706F">
        <w:rPr>
          <w:spacing w:val="6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також</w:t>
      </w:r>
      <w:r w:rsidRPr="0073706F">
        <w:rPr>
          <w:sz w:val="28"/>
          <w:szCs w:val="28"/>
        </w:rPr>
        <w:t xml:space="preserve"> </w:t>
      </w:r>
      <w:r w:rsidRPr="0073706F">
        <w:rPr>
          <w:spacing w:val="1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намагаються</w:t>
      </w:r>
      <w:r w:rsidRPr="0073706F">
        <w:rPr>
          <w:sz w:val="28"/>
          <w:szCs w:val="28"/>
        </w:rPr>
        <w:t xml:space="preserve"> </w:t>
      </w:r>
      <w:r w:rsidRPr="0073706F">
        <w:rPr>
          <w:spacing w:val="1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розповсюджувати</w:t>
      </w:r>
      <w:r w:rsidRPr="0073706F">
        <w:rPr>
          <w:sz w:val="28"/>
          <w:szCs w:val="28"/>
        </w:rPr>
        <w:t xml:space="preserve"> </w:t>
      </w:r>
      <w:r w:rsidRPr="0073706F">
        <w:rPr>
          <w:spacing w:val="1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інформацію</w:t>
      </w:r>
      <w:r w:rsidRPr="0073706F">
        <w:rPr>
          <w:sz w:val="28"/>
          <w:szCs w:val="28"/>
        </w:rPr>
        <w:t xml:space="preserve"> </w:t>
      </w:r>
      <w:r w:rsidRPr="0073706F">
        <w:rPr>
          <w:spacing w:val="12"/>
          <w:sz w:val="28"/>
          <w:szCs w:val="28"/>
        </w:rPr>
        <w:t xml:space="preserve"> </w:t>
      </w:r>
      <w:r w:rsidRPr="0073706F">
        <w:rPr>
          <w:sz w:val="28"/>
          <w:szCs w:val="28"/>
        </w:rPr>
        <w:t xml:space="preserve">про </w:t>
      </w:r>
      <w:r w:rsidRPr="0073706F">
        <w:rPr>
          <w:spacing w:val="1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нові</w:t>
      </w:r>
      <w:r w:rsidRPr="0073706F">
        <w:rPr>
          <w:sz w:val="28"/>
          <w:szCs w:val="28"/>
        </w:rPr>
        <w:t xml:space="preserve"> </w:t>
      </w:r>
      <w:r w:rsidRPr="0073706F">
        <w:rPr>
          <w:spacing w:val="1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книжки</w:t>
      </w:r>
      <w:r w:rsidRPr="0073706F">
        <w:rPr>
          <w:sz w:val="28"/>
          <w:szCs w:val="28"/>
        </w:rPr>
        <w:t xml:space="preserve"> </w:t>
      </w:r>
      <w:r w:rsidRPr="0073706F">
        <w:rPr>
          <w:spacing w:val="11"/>
          <w:sz w:val="28"/>
          <w:szCs w:val="28"/>
        </w:rPr>
        <w:t xml:space="preserve"> </w:t>
      </w:r>
      <w:r w:rsidRPr="0073706F">
        <w:rPr>
          <w:sz w:val="28"/>
          <w:szCs w:val="28"/>
        </w:rPr>
        <w:t xml:space="preserve">в </w:t>
      </w:r>
      <w:r w:rsidRPr="0073706F">
        <w:rPr>
          <w:spacing w:val="1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періодичних</w:t>
      </w:r>
      <w:r w:rsidRPr="0073706F">
        <w:rPr>
          <w:sz w:val="28"/>
          <w:szCs w:val="28"/>
        </w:rPr>
        <w:t xml:space="preserve"> </w:t>
      </w:r>
      <w:r w:rsidRPr="0073706F">
        <w:rPr>
          <w:spacing w:val="12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виданнях, рекламах</w:t>
      </w:r>
      <w:r w:rsidRPr="0073706F">
        <w:rPr>
          <w:spacing w:val="26"/>
          <w:sz w:val="28"/>
          <w:szCs w:val="28"/>
        </w:rPr>
        <w:t xml:space="preserve"> </w:t>
      </w:r>
      <w:r w:rsidRPr="0073706F">
        <w:rPr>
          <w:sz w:val="28"/>
          <w:szCs w:val="28"/>
        </w:rPr>
        <w:t>та</w:t>
      </w:r>
      <w:r w:rsidRPr="0073706F">
        <w:rPr>
          <w:spacing w:val="50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lastRenderedPageBreak/>
        <w:t>інформаційних</w:t>
      </w:r>
      <w:r w:rsidRPr="0073706F">
        <w:rPr>
          <w:spacing w:val="26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матеріалах,</w:t>
      </w:r>
      <w:r w:rsidRPr="0073706F">
        <w:rPr>
          <w:spacing w:val="26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які</w:t>
      </w:r>
      <w:r w:rsidRPr="0073706F">
        <w:rPr>
          <w:spacing w:val="5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публікують</w:t>
      </w:r>
      <w:r w:rsidRPr="0073706F">
        <w:rPr>
          <w:spacing w:val="27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Washington</w:t>
      </w:r>
      <w:proofErr w:type="spellEnd"/>
      <w:r w:rsidRPr="0073706F">
        <w:rPr>
          <w:spacing w:val="27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Post</w:t>
      </w:r>
      <w:proofErr w:type="spellEnd"/>
      <w:r w:rsidRPr="0073706F">
        <w:rPr>
          <w:spacing w:val="-1"/>
          <w:sz w:val="28"/>
          <w:szCs w:val="28"/>
        </w:rPr>
        <w:t>,</w:t>
      </w:r>
      <w:r w:rsidRPr="0073706F">
        <w:rPr>
          <w:spacing w:val="24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Newsweek</w:t>
      </w:r>
      <w:proofErr w:type="spellEnd"/>
      <w:r w:rsidRPr="0073706F">
        <w:rPr>
          <w:spacing w:val="-1"/>
          <w:sz w:val="28"/>
          <w:szCs w:val="28"/>
        </w:rPr>
        <w:t>,</w:t>
      </w:r>
      <w:r w:rsidRPr="0073706F">
        <w:rPr>
          <w:spacing w:val="53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New</w:t>
      </w:r>
      <w:proofErr w:type="spellEnd"/>
      <w:r w:rsidRPr="0073706F">
        <w:rPr>
          <w:spacing w:val="26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York</w:t>
      </w:r>
      <w:proofErr w:type="spellEnd"/>
      <w:r w:rsidRPr="0073706F">
        <w:rPr>
          <w:spacing w:val="65"/>
          <w:sz w:val="28"/>
          <w:szCs w:val="28"/>
        </w:rPr>
        <w:t xml:space="preserve"> </w:t>
      </w:r>
      <w:proofErr w:type="spellStart"/>
      <w:r w:rsidRPr="0073706F">
        <w:rPr>
          <w:spacing w:val="-1"/>
          <w:sz w:val="28"/>
          <w:szCs w:val="28"/>
        </w:rPr>
        <w:t>Times</w:t>
      </w:r>
      <w:proofErr w:type="spellEnd"/>
      <w:r w:rsidRPr="0073706F">
        <w:rPr>
          <w:spacing w:val="-1"/>
          <w:sz w:val="28"/>
          <w:szCs w:val="28"/>
        </w:rPr>
        <w:t>.</w:t>
      </w:r>
    </w:p>
    <w:p w:rsidR="00F049C3" w:rsidRPr="0073706F" w:rsidRDefault="00F049C3" w:rsidP="0073706F">
      <w:pPr>
        <w:pStyle w:val="a3"/>
        <w:spacing w:after="0" w:line="360" w:lineRule="auto"/>
        <w:jc w:val="both"/>
        <w:rPr>
          <w:sz w:val="28"/>
          <w:szCs w:val="28"/>
        </w:rPr>
      </w:pPr>
      <w:r w:rsidRPr="0073706F">
        <w:rPr>
          <w:spacing w:val="-1"/>
          <w:sz w:val="28"/>
          <w:szCs w:val="28"/>
        </w:rPr>
        <w:t>Інформаційні</w:t>
      </w:r>
      <w:r w:rsidRPr="0073706F">
        <w:rPr>
          <w:spacing w:val="51"/>
          <w:sz w:val="28"/>
          <w:szCs w:val="28"/>
        </w:rPr>
        <w:t xml:space="preserve"> </w:t>
      </w:r>
      <w:r w:rsidRPr="0073706F">
        <w:rPr>
          <w:sz w:val="28"/>
          <w:szCs w:val="28"/>
        </w:rPr>
        <w:t>листки</w:t>
      </w:r>
      <w:r w:rsidRPr="0073706F">
        <w:rPr>
          <w:spacing w:val="50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чи</w:t>
      </w:r>
      <w:r w:rsidRPr="0073706F">
        <w:rPr>
          <w:spacing w:val="4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газети,</w:t>
      </w:r>
      <w:r w:rsidRPr="0073706F">
        <w:rPr>
          <w:spacing w:val="50"/>
          <w:sz w:val="28"/>
          <w:szCs w:val="28"/>
        </w:rPr>
        <w:t xml:space="preserve"> </w:t>
      </w:r>
      <w:r w:rsidRPr="0073706F">
        <w:rPr>
          <w:sz w:val="28"/>
          <w:szCs w:val="28"/>
        </w:rPr>
        <w:t>що</w:t>
      </w:r>
      <w:r w:rsidRPr="0073706F">
        <w:rPr>
          <w:spacing w:val="50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випускають</w:t>
      </w:r>
      <w:r w:rsidRPr="0073706F">
        <w:rPr>
          <w:spacing w:val="4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книжкові</w:t>
      </w:r>
      <w:r w:rsidRPr="0073706F">
        <w:rPr>
          <w:spacing w:val="5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супермаркети,</w:t>
      </w:r>
      <w:r w:rsidRPr="0073706F">
        <w:rPr>
          <w:spacing w:val="4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асоціації</w:t>
      </w:r>
      <w:r w:rsidRPr="0073706F">
        <w:rPr>
          <w:spacing w:val="5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видавців,</w:t>
      </w:r>
      <w:r w:rsidRPr="0073706F">
        <w:rPr>
          <w:spacing w:val="6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видавництва,</w:t>
      </w:r>
      <w:r w:rsidRPr="0073706F">
        <w:rPr>
          <w:spacing w:val="1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книжкова</w:t>
      </w:r>
      <w:r w:rsidRPr="0073706F">
        <w:rPr>
          <w:spacing w:val="15"/>
          <w:sz w:val="28"/>
          <w:szCs w:val="28"/>
        </w:rPr>
        <w:t xml:space="preserve"> </w:t>
      </w:r>
      <w:r w:rsidRPr="0073706F">
        <w:rPr>
          <w:sz w:val="28"/>
          <w:szCs w:val="28"/>
        </w:rPr>
        <w:t>палата</w:t>
      </w:r>
      <w:r w:rsidRPr="0073706F">
        <w:rPr>
          <w:spacing w:val="17"/>
          <w:sz w:val="28"/>
          <w:szCs w:val="28"/>
        </w:rPr>
        <w:t xml:space="preserve"> </w:t>
      </w:r>
      <w:r w:rsidRPr="0073706F">
        <w:rPr>
          <w:sz w:val="28"/>
          <w:szCs w:val="28"/>
        </w:rPr>
        <w:t>можна</w:t>
      </w:r>
      <w:r w:rsidRPr="0073706F">
        <w:rPr>
          <w:spacing w:val="1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віднести</w:t>
      </w:r>
      <w:r w:rsidRPr="0073706F">
        <w:rPr>
          <w:spacing w:val="16"/>
          <w:sz w:val="28"/>
          <w:szCs w:val="28"/>
        </w:rPr>
        <w:t xml:space="preserve"> </w:t>
      </w:r>
      <w:r w:rsidRPr="0073706F">
        <w:rPr>
          <w:sz w:val="28"/>
          <w:szCs w:val="28"/>
        </w:rPr>
        <w:t>до</w:t>
      </w:r>
      <w:r w:rsidRPr="0073706F">
        <w:rPr>
          <w:spacing w:val="1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промоції</w:t>
      </w:r>
      <w:r w:rsidRPr="0073706F">
        <w:rPr>
          <w:spacing w:val="18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книжок.</w:t>
      </w:r>
      <w:r w:rsidRPr="0073706F">
        <w:rPr>
          <w:spacing w:val="1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Якщо</w:t>
      </w:r>
      <w:r w:rsidRPr="0073706F">
        <w:rPr>
          <w:spacing w:val="17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переглянути</w:t>
      </w:r>
      <w:r w:rsidRPr="0073706F">
        <w:rPr>
          <w:spacing w:val="4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інформаційний</w:t>
      </w:r>
      <w:r w:rsidRPr="0073706F">
        <w:rPr>
          <w:spacing w:val="25"/>
          <w:sz w:val="28"/>
          <w:szCs w:val="28"/>
        </w:rPr>
        <w:t xml:space="preserve"> </w:t>
      </w:r>
      <w:r w:rsidRPr="0073706F">
        <w:rPr>
          <w:sz w:val="28"/>
          <w:szCs w:val="28"/>
        </w:rPr>
        <w:t>лист,</w:t>
      </w:r>
      <w:r w:rsidRPr="0073706F">
        <w:rPr>
          <w:spacing w:val="26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що</w:t>
      </w:r>
      <w:r w:rsidRPr="0073706F">
        <w:rPr>
          <w:spacing w:val="26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випускала</w:t>
      </w:r>
      <w:r w:rsidRPr="0073706F">
        <w:rPr>
          <w:spacing w:val="5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мережа</w:t>
      </w:r>
      <w:r w:rsidRPr="0073706F">
        <w:rPr>
          <w:spacing w:val="26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магазинів</w:t>
      </w:r>
      <w:r w:rsidRPr="0073706F">
        <w:rPr>
          <w:spacing w:val="28"/>
          <w:sz w:val="28"/>
          <w:szCs w:val="28"/>
        </w:rPr>
        <w:t xml:space="preserve"> </w:t>
      </w:r>
      <w:r w:rsidRPr="0073706F">
        <w:rPr>
          <w:spacing w:val="-2"/>
          <w:sz w:val="28"/>
          <w:szCs w:val="28"/>
        </w:rPr>
        <w:t>«</w:t>
      </w:r>
      <w:proofErr w:type="spellStart"/>
      <w:r w:rsidRPr="0073706F">
        <w:rPr>
          <w:spacing w:val="-2"/>
          <w:sz w:val="28"/>
          <w:szCs w:val="28"/>
        </w:rPr>
        <w:t>Емпік</w:t>
      </w:r>
      <w:proofErr w:type="spellEnd"/>
      <w:r w:rsidRPr="0073706F">
        <w:rPr>
          <w:spacing w:val="-2"/>
          <w:sz w:val="28"/>
          <w:szCs w:val="28"/>
        </w:rPr>
        <w:t>»,</w:t>
      </w:r>
      <w:r w:rsidRPr="0073706F">
        <w:rPr>
          <w:spacing w:val="26"/>
          <w:sz w:val="28"/>
          <w:szCs w:val="28"/>
        </w:rPr>
        <w:t xml:space="preserve"> </w:t>
      </w:r>
      <w:r w:rsidRPr="0073706F">
        <w:rPr>
          <w:sz w:val="28"/>
          <w:szCs w:val="28"/>
        </w:rPr>
        <w:t>то</w:t>
      </w:r>
      <w:r w:rsidRPr="0073706F">
        <w:rPr>
          <w:spacing w:val="25"/>
          <w:sz w:val="28"/>
          <w:szCs w:val="28"/>
        </w:rPr>
        <w:t xml:space="preserve"> </w:t>
      </w:r>
      <w:r w:rsidRPr="0073706F">
        <w:rPr>
          <w:sz w:val="28"/>
          <w:szCs w:val="28"/>
        </w:rPr>
        <w:t>там</w:t>
      </w:r>
      <w:r w:rsidRPr="0073706F">
        <w:rPr>
          <w:spacing w:val="25"/>
          <w:sz w:val="28"/>
          <w:szCs w:val="28"/>
        </w:rPr>
        <w:t xml:space="preserve"> </w:t>
      </w:r>
      <w:r w:rsidRPr="0073706F">
        <w:rPr>
          <w:sz w:val="28"/>
          <w:szCs w:val="28"/>
        </w:rPr>
        <w:t>можна</w:t>
      </w:r>
      <w:r w:rsidRPr="0073706F">
        <w:rPr>
          <w:spacing w:val="26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зустріти</w:t>
      </w:r>
      <w:r w:rsidRPr="0073706F">
        <w:rPr>
          <w:spacing w:val="25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новини</w:t>
      </w:r>
      <w:r w:rsidRPr="0073706F">
        <w:rPr>
          <w:spacing w:val="25"/>
          <w:sz w:val="28"/>
          <w:szCs w:val="28"/>
        </w:rPr>
        <w:t xml:space="preserve"> </w:t>
      </w:r>
      <w:r w:rsidRPr="0073706F">
        <w:rPr>
          <w:sz w:val="28"/>
          <w:szCs w:val="28"/>
        </w:rPr>
        <w:t>з</w:t>
      </w:r>
      <w:r w:rsidRPr="0073706F">
        <w:rPr>
          <w:spacing w:val="7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життя</w:t>
      </w:r>
      <w:r w:rsidRPr="0073706F">
        <w:rPr>
          <w:spacing w:val="3"/>
          <w:sz w:val="28"/>
          <w:szCs w:val="28"/>
        </w:rPr>
        <w:t xml:space="preserve"> </w:t>
      </w:r>
      <w:r w:rsidRPr="0073706F">
        <w:rPr>
          <w:sz w:val="28"/>
          <w:szCs w:val="28"/>
        </w:rPr>
        <w:t>цієї</w:t>
      </w:r>
      <w:r w:rsidRPr="0073706F">
        <w:rPr>
          <w:spacing w:val="5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мережі</w:t>
      </w:r>
      <w:r w:rsidRPr="0073706F">
        <w:rPr>
          <w:spacing w:val="5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магазинів,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інформацію</w:t>
      </w:r>
      <w:r w:rsidRPr="0073706F">
        <w:rPr>
          <w:spacing w:val="5"/>
          <w:sz w:val="28"/>
          <w:szCs w:val="28"/>
        </w:rPr>
        <w:t xml:space="preserve"> </w:t>
      </w:r>
      <w:r w:rsidRPr="0073706F">
        <w:rPr>
          <w:sz w:val="28"/>
          <w:szCs w:val="28"/>
        </w:rPr>
        <w:t>про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нові</w:t>
      </w:r>
      <w:r w:rsidRPr="0073706F">
        <w:rPr>
          <w:spacing w:val="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книжки,</w:t>
      </w:r>
      <w:r w:rsidRPr="0073706F">
        <w:rPr>
          <w:spacing w:val="1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інтерв‘ю</w:t>
      </w:r>
      <w:r w:rsidRPr="0073706F">
        <w:rPr>
          <w:spacing w:val="5"/>
          <w:sz w:val="28"/>
          <w:szCs w:val="28"/>
        </w:rPr>
        <w:t xml:space="preserve"> </w:t>
      </w:r>
      <w:r w:rsidRPr="0073706F">
        <w:rPr>
          <w:sz w:val="28"/>
          <w:szCs w:val="28"/>
        </w:rPr>
        <w:t>з</w:t>
      </w:r>
      <w:r w:rsidRPr="0073706F">
        <w:rPr>
          <w:spacing w:val="3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авторами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z w:val="28"/>
          <w:szCs w:val="28"/>
        </w:rPr>
        <w:t>і</w:t>
      </w:r>
      <w:r w:rsidRPr="0073706F">
        <w:rPr>
          <w:spacing w:val="5"/>
          <w:sz w:val="28"/>
          <w:szCs w:val="28"/>
        </w:rPr>
        <w:t xml:space="preserve"> </w:t>
      </w:r>
      <w:r w:rsidRPr="0073706F">
        <w:rPr>
          <w:spacing w:val="-1"/>
          <w:sz w:val="28"/>
          <w:szCs w:val="28"/>
        </w:rPr>
        <w:t>рейтинги</w:t>
      </w:r>
      <w:r w:rsidRPr="0073706F">
        <w:rPr>
          <w:spacing w:val="4"/>
          <w:sz w:val="28"/>
          <w:szCs w:val="28"/>
        </w:rPr>
        <w:t xml:space="preserve"> </w:t>
      </w:r>
      <w:r w:rsidRPr="0073706F">
        <w:rPr>
          <w:spacing w:val="-2"/>
          <w:sz w:val="28"/>
          <w:szCs w:val="28"/>
        </w:rPr>
        <w:t>книжок</w:t>
      </w:r>
    </w:p>
    <w:p w:rsidR="00F049C3" w:rsidRPr="0073706F" w:rsidRDefault="00F049C3" w:rsidP="0073706F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73706F">
        <w:rPr>
          <w:sz w:val="28"/>
          <w:szCs w:val="28"/>
          <w:lang w:val="ru-RU"/>
        </w:rPr>
        <w:t>–</w:t>
      </w:r>
      <w:r w:rsidRPr="0073706F">
        <w:rPr>
          <w:spacing w:val="12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вся</w:t>
      </w:r>
      <w:r w:rsidRPr="0073706F">
        <w:rPr>
          <w:spacing w:val="23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ця</w:t>
      </w:r>
      <w:proofErr w:type="spellEnd"/>
      <w:r w:rsidRPr="0073706F">
        <w:rPr>
          <w:spacing w:val="10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інформація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1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безперечно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1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впливає</w:t>
      </w:r>
      <w:proofErr w:type="spellEnd"/>
      <w:r w:rsidRPr="0073706F">
        <w:rPr>
          <w:spacing w:val="11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на</w:t>
      </w:r>
      <w:r w:rsidRPr="0073706F">
        <w:rPr>
          <w:spacing w:val="1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2"/>
          <w:sz w:val="28"/>
          <w:szCs w:val="28"/>
          <w:lang w:val="ru-RU"/>
        </w:rPr>
        <w:t>покупця</w:t>
      </w:r>
      <w:proofErr w:type="spellEnd"/>
      <w:r w:rsidRPr="0073706F">
        <w:rPr>
          <w:spacing w:val="-2"/>
          <w:sz w:val="28"/>
          <w:szCs w:val="28"/>
          <w:lang w:val="ru-RU"/>
        </w:rPr>
        <w:t>,</w:t>
      </w:r>
      <w:r w:rsidRPr="0073706F">
        <w:rPr>
          <w:spacing w:val="11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до</w:t>
      </w:r>
      <w:r w:rsidRPr="0073706F">
        <w:rPr>
          <w:spacing w:val="12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того</w:t>
      </w:r>
      <w:r w:rsidRPr="0073706F">
        <w:rPr>
          <w:spacing w:val="9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ж</w:t>
      </w:r>
      <w:r w:rsidRPr="0073706F">
        <w:rPr>
          <w:spacing w:val="10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на</w:t>
      </w:r>
      <w:r w:rsidRPr="0073706F">
        <w:rPr>
          <w:spacing w:val="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шпальтах</w:t>
      </w:r>
      <w:proofErr w:type="spellEnd"/>
      <w:r w:rsidRPr="0073706F">
        <w:rPr>
          <w:spacing w:val="12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розміщують</w:t>
      </w:r>
      <w:proofErr w:type="spellEnd"/>
      <w:r w:rsidRPr="0073706F">
        <w:rPr>
          <w:spacing w:val="1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анонси</w:t>
      </w:r>
      <w:proofErr w:type="spellEnd"/>
      <w:r w:rsidRPr="0073706F">
        <w:rPr>
          <w:spacing w:val="63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подій</w:t>
      </w:r>
      <w:proofErr w:type="spellEnd"/>
      <w:r w:rsidRPr="0073706F">
        <w:rPr>
          <w:sz w:val="28"/>
          <w:szCs w:val="28"/>
          <w:lang w:val="ru-RU"/>
        </w:rPr>
        <w:t>,</w:t>
      </w:r>
      <w:r w:rsidRPr="0073706F">
        <w:rPr>
          <w:spacing w:val="28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що</w:t>
      </w:r>
      <w:proofErr w:type="spellEnd"/>
      <w:r w:rsidRPr="0073706F">
        <w:rPr>
          <w:spacing w:val="2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мають</w:t>
      </w:r>
      <w:proofErr w:type="spellEnd"/>
      <w:r w:rsidRPr="0073706F">
        <w:rPr>
          <w:spacing w:val="2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відбутись</w:t>
      </w:r>
      <w:proofErr w:type="spellEnd"/>
      <w:r w:rsidRPr="0073706F">
        <w:rPr>
          <w:spacing w:val="29"/>
          <w:sz w:val="28"/>
          <w:szCs w:val="28"/>
          <w:lang w:val="ru-RU"/>
        </w:rPr>
        <w:t xml:space="preserve"> </w:t>
      </w:r>
      <w:proofErr w:type="gramStart"/>
      <w:r w:rsidRPr="0073706F">
        <w:rPr>
          <w:sz w:val="28"/>
          <w:szCs w:val="28"/>
          <w:lang w:val="ru-RU"/>
        </w:rPr>
        <w:t>у</w:t>
      </w:r>
      <w:proofErr w:type="gramEnd"/>
      <w:r w:rsidRPr="0073706F">
        <w:rPr>
          <w:spacing w:val="26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залах</w:t>
      </w:r>
      <w:r w:rsidRPr="0073706F">
        <w:rPr>
          <w:spacing w:val="28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магазину.</w:t>
      </w:r>
      <w:r w:rsidRPr="0073706F">
        <w:rPr>
          <w:spacing w:val="28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Між</w:t>
      </w:r>
      <w:proofErr w:type="spellEnd"/>
      <w:r w:rsidRPr="0073706F">
        <w:rPr>
          <w:spacing w:val="29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іншим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інформаційні</w:t>
      </w:r>
      <w:proofErr w:type="spellEnd"/>
      <w:r w:rsidRPr="0073706F">
        <w:rPr>
          <w:spacing w:val="27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листики</w:t>
      </w:r>
      <w:r w:rsidRPr="0073706F">
        <w:rPr>
          <w:spacing w:val="2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видавництв</w:t>
      </w:r>
      <w:proofErr w:type="spellEnd"/>
      <w:r w:rsidRPr="0073706F">
        <w:rPr>
          <w:spacing w:val="27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та</w:t>
      </w:r>
      <w:r w:rsidRPr="0073706F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книжкових</w:t>
      </w:r>
      <w:proofErr w:type="spellEnd"/>
      <w:r w:rsidRPr="0073706F">
        <w:rPr>
          <w:spacing w:val="6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мереж</w:t>
      </w:r>
      <w:r w:rsidRPr="0073706F">
        <w:rPr>
          <w:spacing w:val="8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надзвичайно</w:t>
      </w:r>
      <w:proofErr w:type="spellEnd"/>
      <w:r w:rsidRPr="0073706F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подібні</w:t>
      </w:r>
      <w:proofErr w:type="spellEnd"/>
      <w:r w:rsidRPr="0073706F">
        <w:rPr>
          <w:spacing w:val="7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до</w:t>
      </w:r>
      <w:r w:rsidRPr="0073706F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виставок</w:t>
      </w:r>
      <w:proofErr w:type="spellEnd"/>
      <w:r w:rsidRPr="0073706F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літератури</w:t>
      </w:r>
      <w:proofErr w:type="spellEnd"/>
      <w:r w:rsidRPr="0073706F">
        <w:rPr>
          <w:spacing w:val="6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в</w:t>
      </w:r>
      <w:r w:rsidRPr="0073706F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бібліотеці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4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з</w:t>
      </w:r>
      <w:proofErr w:type="spellEnd"/>
      <w:r w:rsidRPr="0073706F">
        <w:rPr>
          <w:spacing w:val="6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тією</w:t>
      </w:r>
      <w:proofErr w:type="spellEnd"/>
      <w:r w:rsidRPr="0073706F">
        <w:rPr>
          <w:spacing w:val="7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лише</w:t>
      </w:r>
      <w:proofErr w:type="spellEnd"/>
      <w:r w:rsidRPr="0073706F">
        <w:rPr>
          <w:spacing w:val="5"/>
          <w:sz w:val="28"/>
          <w:szCs w:val="28"/>
          <w:lang w:val="ru-RU"/>
        </w:rPr>
        <w:t xml:space="preserve"> </w:t>
      </w:r>
      <w:proofErr w:type="spellStart"/>
      <w:proofErr w:type="gramStart"/>
      <w:r w:rsidRPr="0073706F">
        <w:rPr>
          <w:spacing w:val="-1"/>
          <w:sz w:val="28"/>
          <w:szCs w:val="28"/>
          <w:lang w:val="ru-RU"/>
        </w:rPr>
        <w:t>р</w:t>
      </w:r>
      <w:proofErr w:type="gramEnd"/>
      <w:r w:rsidRPr="0073706F">
        <w:rPr>
          <w:spacing w:val="-1"/>
          <w:sz w:val="28"/>
          <w:szCs w:val="28"/>
          <w:lang w:val="ru-RU"/>
        </w:rPr>
        <w:t>ізницею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57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що</w:t>
      </w:r>
      <w:proofErr w:type="spellEnd"/>
      <w:r w:rsidRPr="0073706F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бібліотека</w:t>
      </w:r>
      <w:proofErr w:type="spellEnd"/>
      <w:r w:rsidRPr="0073706F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виставляє</w:t>
      </w:r>
      <w:proofErr w:type="spellEnd"/>
      <w:r w:rsidRPr="0073706F">
        <w:rPr>
          <w:spacing w:val="5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тематичну</w:t>
      </w:r>
      <w:proofErr w:type="spellEnd"/>
      <w:r w:rsidRPr="0073706F">
        <w:rPr>
          <w:spacing w:val="54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літературу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з</w:t>
      </w:r>
      <w:proofErr w:type="spellEnd"/>
      <w:r w:rsidRPr="0073706F">
        <w:rPr>
          <w:spacing w:val="1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метою</w:t>
      </w:r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ознайомлення</w:t>
      </w:r>
      <w:proofErr w:type="spellEnd"/>
      <w:r w:rsidRPr="0073706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читачів</w:t>
      </w:r>
      <w:proofErr w:type="spellEnd"/>
      <w:r w:rsidRPr="0073706F">
        <w:rPr>
          <w:spacing w:val="5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із</w:t>
      </w:r>
      <w:proofErr w:type="spellEnd"/>
      <w:r w:rsidRPr="0073706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творами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що</w:t>
      </w:r>
      <w:proofErr w:type="spellEnd"/>
      <w:r w:rsidRPr="0073706F">
        <w:rPr>
          <w:spacing w:val="8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знаходяться</w:t>
      </w:r>
      <w:proofErr w:type="spellEnd"/>
      <w:r w:rsidRPr="0073706F">
        <w:rPr>
          <w:spacing w:val="2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у</w:t>
      </w:r>
      <w:r w:rsidRPr="0073706F">
        <w:rPr>
          <w:spacing w:val="-1"/>
          <w:sz w:val="28"/>
          <w:szCs w:val="28"/>
          <w:lang w:val="ru-RU"/>
        </w:rPr>
        <w:t xml:space="preserve"> фондах</w:t>
      </w:r>
      <w:r w:rsidRPr="0073706F">
        <w:rPr>
          <w:sz w:val="28"/>
          <w:szCs w:val="28"/>
          <w:lang w:val="ru-RU"/>
        </w:rPr>
        <w:t xml:space="preserve"> ,</w:t>
      </w:r>
      <w:r w:rsidRPr="0073706F">
        <w:rPr>
          <w:spacing w:val="2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а</w:t>
      </w:r>
      <w:r w:rsidRPr="0073706F">
        <w:rPr>
          <w:spacing w:val="-2"/>
          <w:sz w:val="28"/>
          <w:szCs w:val="28"/>
          <w:lang w:val="ru-RU"/>
        </w:rPr>
        <w:t xml:space="preserve"> </w:t>
      </w:r>
      <w:r w:rsidRPr="0073706F">
        <w:rPr>
          <w:sz w:val="28"/>
          <w:szCs w:val="28"/>
          <w:lang w:val="ru-RU"/>
        </w:rPr>
        <w:t>ось</w:t>
      </w:r>
      <w:r w:rsidRPr="0073706F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видавництва</w:t>
      </w:r>
      <w:proofErr w:type="spellEnd"/>
      <w:r w:rsidRPr="0073706F">
        <w:rPr>
          <w:spacing w:val="2"/>
          <w:sz w:val="28"/>
          <w:szCs w:val="28"/>
          <w:lang w:val="ru-RU"/>
        </w:rPr>
        <w:t xml:space="preserve"> </w:t>
      </w:r>
      <w:r w:rsidRPr="0073706F">
        <w:rPr>
          <w:spacing w:val="-2"/>
          <w:sz w:val="28"/>
          <w:szCs w:val="28"/>
          <w:lang w:val="ru-RU"/>
        </w:rPr>
        <w:t>та</w:t>
      </w:r>
      <w:r w:rsidRPr="0073706F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книжкові</w:t>
      </w:r>
      <w:proofErr w:type="spellEnd"/>
      <w:r w:rsidRPr="0073706F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магазини</w:t>
      </w:r>
      <w:proofErr w:type="spellEnd"/>
      <w:r w:rsidRPr="0073706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намагаються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окрім</w:t>
      </w:r>
      <w:proofErr w:type="spellEnd"/>
      <w:r w:rsidRPr="0073706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ознайомлення</w:t>
      </w:r>
      <w:proofErr w:type="spellEnd"/>
      <w:r w:rsidRPr="0073706F">
        <w:rPr>
          <w:spacing w:val="63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аудиторії</w:t>
      </w:r>
      <w:proofErr w:type="spellEnd"/>
      <w:r w:rsidRPr="0073706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з</w:t>
      </w:r>
      <w:proofErr w:type="spellEnd"/>
      <w:r w:rsidRPr="0073706F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асортиментом</w:t>
      </w:r>
      <w:proofErr w:type="spellEnd"/>
      <w:r w:rsidRPr="0073706F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своєї</w:t>
      </w:r>
      <w:proofErr w:type="spellEnd"/>
      <w:r w:rsidRPr="0073706F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продукції</w:t>
      </w:r>
      <w:proofErr w:type="spellEnd"/>
      <w:r w:rsidRPr="0073706F">
        <w:rPr>
          <w:spacing w:val="-1"/>
          <w:sz w:val="28"/>
          <w:szCs w:val="28"/>
          <w:lang w:val="ru-RU"/>
        </w:rPr>
        <w:t>,</w:t>
      </w:r>
      <w:r w:rsidRPr="0073706F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73706F">
        <w:rPr>
          <w:spacing w:val="-1"/>
          <w:sz w:val="28"/>
          <w:szCs w:val="28"/>
          <w:lang w:val="ru-RU"/>
        </w:rPr>
        <w:t>ще</w:t>
      </w:r>
      <w:proofErr w:type="spell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й</w:t>
      </w:r>
      <w:proofErr w:type="spellEnd"/>
      <w:proofErr w:type="gramEnd"/>
      <w:r w:rsidRPr="0073706F">
        <w:rPr>
          <w:sz w:val="28"/>
          <w:szCs w:val="28"/>
          <w:lang w:val="ru-RU"/>
        </w:rPr>
        <w:t xml:space="preserve"> </w:t>
      </w:r>
      <w:proofErr w:type="spellStart"/>
      <w:r w:rsidRPr="0073706F">
        <w:rPr>
          <w:spacing w:val="-1"/>
          <w:sz w:val="28"/>
          <w:szCs w:val="28"/>
          <w:lang w:val="ru-RU"/>
        </w:rPr>
        <w:t>продати</w:t>
      </w:r>
      <w:proofErr w:type="spellEnd"/>
      <w:r w:rsidRPr="0073706F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73706F">
        <w:rPr>
          <w:sz w:val="28"/>
          <w:szCs w:val="28"/>
          <w:lang w:val="ru-RU"/>
        </w:rPr>
        <w:t>свої</w:t>
      </w:r>
      <w:proofErr w:type="spellEnd"/>
      <w:r w:rsidRPr="0073706F">
        <w:rPr>
          <w:spacing w:val="-2"/>
          <w:sz w:val="28"/>
          <w:szCs w:val="28"/>
          <w:lang w:val="ru-RU"/>
        </w:rPr>
        <w:t xml:space="preserve"> </w:t>
      </w:r>
      <w:r w:rsidRPr="0073706F">
        <w:rPr>
          <w:spacing w:val="-1"/>
          <w:sz w:val="28"/>
          <w:szCs w:val="28"/>
          <w:lang w:val="ru-RU"/>
        </w:rPr>
        <w:t>книжки.</w:t>
      </w:r>
    </w:p>
    <w:p w:rsidR="00BD502B" w:rsidRPr="0073706F" w:rsidRDefault="00BD502B" w:rsidP="0073706F">
      <w:pPr>
        <w:pStyle w:val="11"/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2. У </w:t>
      </w:r>
      <w:r w:rsidRPr="0073706F">
        <w:rPr>
          <w:i/>
          <w:sz w:val="28"/>
          <w:szCs w:val="28"/>
          <w:lang w:val="uk-UA"/>
        </w:rPr>
        <w:t>галузевій пресі</w:t>
      </w:r>
      <w:r w:rsidRPr="0073706F">
        <w:rPr>
          <w:sz w:val="28"/>
          <w:szCs w:val="28"/>
          <w:lang w:val="uk-UA"/>
        </w:rPr>
        <w:t xml:space="preserve"> рекламуються профільні книги видавництв, що співпрацюють із цією періодикою. Наприклад, в освітніх виданнях </w:t>
      </w:r>
      <w:proofErr w:type="spellStart"/>
      <w:r w:rsidRPr="0073706F">
        <w:rPr>
          <w:i/>
          <w:sz w:val="28"/>
          <w:szCs w:val="28"/>
          <w:lang w:val="uk-UA"/>
        </w:rPr>
        <w:t>“Освіта”</w:t>
      </w:r>
      <w:proofErr w:type="spellEnd"/>
      <w:r w:rsidRPr="0073706F">
        <w:rPr>
          <w:i/>
          <w:sz w:val="28"/>
          <w:szCs w:val="28"/>
          <w:lang w:val="uk-UA"/>
        </w:rPr>
        <w:t xml:space="preserve">, </w:t>
      </w:r>
      <w:proofErr w:type="spellStart"/>
      <w:r w:rsidRPr="0073706F">
        <w:rPr>
          <w:i/>
          <w:sz w:val="28"/>
          <w:szCs w:val="28"/>
          <w:lang w:val="uk-UA"/>
        </w:rPr>
        <w:t>“Рідна</w:t>
      </w:r>
      <w:proofErr w:type="spellEnd"/>
      <w:r w:rsidRPr="0073706F">
        <w:rPr>
          <w:i/>
          <w:sz w:val="28"/>
          <w:szCs w:val="28"/>
          <w:lang w:val="uk-UA"/>
        </w:rPr>
        <w:t xml:space="preserve"> </w:t>
      </w:r>
      <w:proofErr w:type="spellStart"/>
      <w:r w:rsidRPr="0073706F">
        <w:rPr>
          <w:i/>
          <w:sz w:val="28"/>
          <w:szCs w:val="28"/>
          <w:lang w:val="uk-UA"/>
        </w:rPr>
        <w:t>школа”</w:t>
      </w:r>
      <w:proofErr w:type="spellEnd"/>
      <w:r w:rsidRPr="0073706F">
        <w:rPr>
          <w:sz w:val="28"/>
          <w:szCs w:val="28"/>
          <w:lang w:val="uk-UA"/>
        </w:rPr>
        <w:t xml:space="preserve"> тощо рекламуються видання </w:t>
      </w:r>
      <w:proofErr w:type="spellStart"/>
      <w:r w:rsidRPr="0073706F">
        <w:rPr>
          <w:sz w:val="28"/>
          <w:szCs w:val="28"/>
          <w:lang w:val="uk-UA"/>
        </w:rPr>
        <w:t>“Педпреси”</w:t>
      </w:r>
      <w:proofErr w:type="spellEnd"/>
      <w:r w:rsidRPr="0073706F">
        <w:rPr>
          <w:sz w:val="28"/>
          <w:szCs w:val="28"/>
          <w:lang w:val="uk-UA"/>
        </w:rPr>
        <w:t xml:space="preserve">, </w:t>
      </w:r>
      <w:proofErr w:type="spellStart"/>
      <w:r w:rsidRPr="0073706F">
        <w:rPr>
          <w:sz w:val="28"/>
          <w:szCs w:val="28"/>
          <w:lang w:val="uk-UA"/>
        </w:rPr>
        <w:t>“Освіти”</w:t>
      </w:r>
      <w:proofErr w:type="spellEnd"/>
      <w:r w:rsidRPr="0073706F">
        <w:rPr>
          <w:sz w:val="28"/>
          <w:szCs w:val="28"/>
          <w:lang w:val="uk-UA"/>
        </w:rPr>
        <w:t xml:space="preserve">, </w:t>
      </w:r>
      <w:proofErr w:type="spellStart"/>
      <w:r w:rsidRPr="0073706F">
        <w:rPr>
          <w:sz w:val="28"/>
          <w:szCs w:val="28"/>
          <w:lang w:val="uk-UA"/>
        </w:rPr>
        <w:t>“Перуна”</w:t>
      </w:r>
      <w:proofErr w:type="spellEnd"/>
      <w:r w:rsidRPr="0073706F">
        <w:rPr>
          <w:sz w:val="28"/>
          <w:szCs w:val="28"/>
          <w:lang w:val="uk-UA"/>
        </w:rPr>
        <w:t xml:space="preserve"> та інших видавництв, що спеціалізуються на випуску шкільних підручників.</w:t>
      </w:r>
    </w:p>
    <w:p w:rsidR="00BD502B" w:rsidRPr="0073706F" w:rsidRDefault="00BD502B" w:rsidP="0073706F">
      <w:pPr>
        <w:pStyle w:val="11"/>
        <w:widowControl w:val="0"/>
        <w:spacing w:line="360" w:lineRule="auto"/>
        <w:ind w:firstLine="720"/>
        <w:jc w:val="both"/>
        <w:rPr>
          <w:i/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3. Найактивніше рекламуються книги у </w:t>
      </w:r>
      <w:r w:rsidRPr="0073706F">
        <w:rPr>
          <w:i/>
          <w:sz w:val="28"/>
          <w:szCs w:val="28"/>
          <w:lang w:val="uk-UA"/>
        </w:rPr>
        <w:t xml:space="preserve">фаховій (спеціалізованій) пресі </w:t>
      </w:r>
      <w:r w:rsidRPr="0073706F">
        <w:rPr>
          <w:sz w:val="28"/>
          <w:szCs w:val="28"/>
          <w:lang w:val="uk-UA"/>
        </w:rPr>
        <w:t xml:space="preserve">зі сфери книжкової справи. </w:t>
      </w:r>
    </w:p>
    <w:p w:rsidR="0073706F" w:rsidRDefault="007370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049C3" w:rsidRDefault="00F049C3" w:rsidP="00470E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 питання</w:t>
      </w:r>
    </w:p>
    <w:p w:rsidR="00BD502B" w:rsidRPr="0073706F" w:rsidRDefault="00BD502B" w:rsidP="0073706F">
      <w:pPr>
        <w:pStyle w:val="21"/>
        <w:ind w:firstLine="567"/>
        <w:jc w:val="both"/>
        <w:rPr>
          <w:b w:val="0"/>
          <w:i w:val="0"/>
          <w:szCs w:val="28"/>
        </w:rPr>
      </w:pPr>
      <w:r w:rsidRPr="0073706F">
        <w:rPr>
          <w:i w:val="0"/>
          <w:szCs w:val="28"/>
        </w:rPr>
        <w:t>Фахові інформаційні джерела</w:t>
      </w:r>
      <w:r w:rsidRPr="0073706F">
        <w:rPr>
          <w:b w:val="0"/>
          <w:i w:val="0"/>
          <w:szCs w:val="28"/>
        </w:rPr>
        <w:t xml:space="preserve"> - призначені для забезпечення оперативною інформацією працівників різних галузей.</w:t>
      </w:r>
    </w:p>
    <w:p w:rsidR="00BD502B" w:rsidRPr="0073706F" w:rsidRDefault="00BD502B" w:rsidP="0073706F">
      <w:pPr>
        <w:pStyle w:val="21"/>
        <w:ind w:firstLine="567"/>
        <w:jc w:val="both"/>
        <w:rPr>
          <w:b w:val="0"/>
          <w:i w:val="0"/>
          <w:szCs w:val="28"/>
        </w:rPr>
      </w:pPr>
      <w:r w:rsidRPr="0073706F">
        <w:rPr>
          <w:b w:val="0"/>
          <w:i w:val="0"/>
          <w:szCs w:val="28"/>
        </w:rPr>
        <w:t>Українську книгознавчу періодику ХХ-ХХІ ст. як цілісний корпус  наукових фахових видань за періодом функціонування можна поділити на 3 групи:</w:t>
      </w:r>
    </w:p>
    <w:p w:rsidR="00BD502B" w:rsidRPr="0073706F" w:rsidRDefault="00BD502B" w:rsidP="0073706F">
      <w:pPr>
        <w:pStyle w:val="21"/>
        <w:numPr>
          <w:ilvl w:val="0"/>
          <w:numId w:val="3"/>
        </w:numPr>
        <w:ind w:left="0" w:firstLine="567"/>
        <w:jc w:val="both"/>
        <w:rPr>
          <w:b w:val="0"/>
          <w:i w:val="0"/>
          <w:szCs w:val="28"/>
        </w:rPr>
      </w:pPr>
      <w:r w:rsidRPr="0073706F">
        <w:rPr>
          <w:b w:val="0"/>
          <w:i w:val="0"/>
          <w:szCs w:val="28"/>
        </w:rPr>
        <w:t xml:space="preserve">Перша третина ХХ століття ( часописи «Книгар «(Київ 1917-1920), «Книжка» (Станіславів 1921-1923), «Книга» (Харків 1923-24), «Нова книга» (Харків 1924-25), «Бібліологічні вісті» ( Київ 1923-1930), «Радянський книгар»  (Харків 1929-32), «Українська книга» (Львів, 1937-1939) В еміграції часопис  «Книга» (Відень 1921), збірник «Українське книгознавство» (Варшава, </w:t>
      </w:r>
      <w:proofErr w:type="spellStart"/>
      <w:r w:rsidRPr="0073706F">
        <w:rPr>
          <w:b w:val="0"/>
          <w:i w:val="0"/>
          <w:szCs w:val="28"/>
        </w:rPr>
        <w:t>Подєбради</w:t>
      </w:r>
      <w:proofErr w:type="spellEnd"/>
      <w:r w:rsidRPr="0073706F">
        <w:rPr>
          <w:b w:val="0"/>
          <w:i w:val="0"/>
          <w:szCs w:val="28"/>
        </w:rPr>
        <w:t xml:space="preserve"> 1922), часопис «Книголюб» (Прага 1927-1932).</w:t>
      </w:r>
    </w:p>
    <w:p w:rsidR="00BD502B" w:rsidRPr="0073706F" w:rsidRDefault="00BD502B" w:rsidP="0073706F">
      <w:pPr>
        <w:pStyle w:val="21"/>
        <w:numPr>
          <w:ilvl w:val="0"/>
          <w:numId w:val="3"/>
        </w:numPr>
        <w:ind w:left="0" w:firstLine="567"/>
        <w:jc w:val="both"/>
        <w:rPr>
          <w:b w:val="0"/>
          <w:i w:val="0"/>
          <w:szCs w:val="28"/>
        </w:rPr>
      </w:pPr>
      <w:r w:rsidRPr="0073706F">
        <w:rPr>
          <w:b w:val="0"/>
          <w:i w:val="0"/>
          <w:szCs w:val="28"/>
        </w:rPr>
        <w:t>Період «другого народження книгознавства» радянської доби (бюлетені Книжкової палати УРСР У 1964 р в Харкові Книжкова палата УРСР розпочинає видання міжвідомчого науково-методичного збірника «Бібліотекознавство і бібліографія», у Львові починає виходити міжвідомчий науково-технічний збірник УРСР «Поліграфія і видавнича справа» Єдиним періодичним виданням для книголюбів  була газета «Друг читача» (1960-1993)</w:t>
      </w:r>
    </w:p>
    <w:p w:rsidR="00EC4528" w:rsidRPr="00EC4528" w:rsidRDefault="007B64F4" w:rsidP="00EC4528">
      <w:pPr>
        <w:pStyle w:val="21"/>
        <w:numPr>
          <w:ilvl w:val="0"/>
          <w:numId w:val="3"/>
        </w:numPr>
        <w:ind w:left="0" w:firstLine="567"/>
        <w:jc w:val="both"/>
        <w:rPr>
          <w:b w:val="0"/>
          <w:i w:val="0"/>
          <w:szCs w:val="28"/>
        </w:rPr>
      </w:pPr>
      <w:r w:rsidRPr="00EC4528">
        <w:rPr>
          <w:b w:val="0"/>
          <w:i w:val="0"/>
          <w:szCs w:val="28"/>
        </w:rPr>
        <w:t>90-ті роки ХХ ст.</w:t>
      </w:r>
      <w:r w:rsidRPr="00EC4528">
        <w:rPr>
          <w:color w:val="000000" w:themeColor="text1"/>
          <w:szCs w:val="28"/>
          <w:shd w:val="clear" w:color="auto" w:fill="FFFFFF"/>
        </w:rPr>
        <w:t xml:space="preserve"> – </w:t>
      </w:r>
      <w:proofErr w:type="spellStart"/>
      <w:r w:rsidRPr="00EC4528">
        <w:rPr>
          <w:b w:val="0"/>
          <w:i w:val="0"/>
          <w:szCs w:val="28"/>
        </w:rPr>
        <w:t>поч</w:t>
      </w:r>
      <w:proofErr w:type="spellEnd"/>
      <w:r w:rsidRPr="00EC4528">
        <w:rPr>
          <w:b w:val="0"/>
          <w:i w:val="0"/>
          <w:szCs w:val="28"/>
        </w:rPr>
        <w:t xml:space="preserve"> ХХІ ст.  (науково-практичний часописи «Друкарство» (1994-2007), «Вісник Книжкової палати України»; інформаційно-аналітичні часописи «Книжковий огляд» (1998-2006), «Книжковий клуб плюс» (1995-2008), «Друк і книга» (2002-), літературно-критичний часописи «Книжник ревю» (2000-2007)</w:t>
      </w:r>
      <w:r w:rsidRPr="00EC4528">
        <w:rPr>
          <w:b w:val="0"/>
          <w:i w:val="0"/>
          <w:color w:val="000000" w:themeColor="text1"/>
          <w:szCs w:val="28"/>
        </w:rPr>
        <w:t xml:space="preserve">«Критика», «Коментар», «Літературна Україна», «Київ», «Дніпро», «Вітчизна», «Дзвін», «Кальміус», «Молода Україна», «Сучасність», «Березіль», «Кур’єр </w:t>
      </w:r>
      <w:proofErr w:type="spellStart"/>
      <w:r w:rsidRPr="00EC4528">
        <w:rPr>
          <w:b w:val="0"/>
          <w:i w:val="0"/>
          <w:color w:val="000000" w:themeColor="text1"/>
          <w:szCs w:val="28"/>
        </w:rPr>
        <w:t>Кривбасу</w:t>
      </w:r>
      <w:proofErr w:type="spellEnd"/>
      <w:r w:rsidRPr="00EC4528">
        <w:rPr>
          <w:b w:val="0"/>
          <w:i w:val="0"/>
          <w:color w:val="000000" w:themeColor="text1"/>
          <w:szCs w:val="28"/>
        </w:rPr>
        <w:t>», «Літературний Тернопіль».</w:t>
      </w:r>
      <w:r w:rsidR="00EC4528" w:rsidRPr="00EC4528">
        <w:rPr>
          <w:color w:val="000000" w:themeColor="text1"/>
          <w:szCs w:val="28"/>
        </w:rPr>
        <w:t>,</w:t>
      </w:r>
      <w:r w:rsidR="00EC4528">
        <w:rPr>
          <w:color w:val="000000" w:themeColor="text1"/>
          <w:szCs w:val="28"/>
        </w:rPr>
        <w:t xml:space="preserve"> </w:t>
      </w:r>
      <w:proofErr w:type="spellStart"/>
      <w:r w:rsidR="00EC4528" w:rsidRPr="00EC4528">
        <w:rPr>
          <w:b w:val="0"/>
          <w:i w:val="0"/>
          <w:szCs w:val="28"/>
        </w:rPr>
        <w:t>“Література</w:t>
      </w:r>
      <w:proofErr w:type="spellEnd"/>
      <w:r w:rsidR="00EC4528" w:rsidRPr="00EC4528">
        <w:rPr>
          <w:b w:val="0"/>
          <w:i w:val="0"/>
          <w:szCs w:val="28"/>
        </w:rPr>
        <w:t xml:space="preserve"> </w:t>
      </w:r>
      <w:proofErr w:type="spellStart"/>
      <w:r w:rsidR="00EC4528" w:rsidRPr="00EC4528">
        <w:rPr>
          <w:b w:val="0"/>
          <w:i w:val="0"/>
          <w:szCs w:val="28"/>
        </w:rPr>
        <w:t>плюс”</w:t>
      </w:r>
      <w:proofErr w:type="spellEnd"/>
      <w:r w:rsidR="00EC4528" w:rsidRPr="00EC4528">
        <w:rPr>
          <w:b w:val="0"/>
          <w:i w:val="0"/>
          <w:szCs w:val="28"/>
        </w:rPr>
        <w:t xml:space="preserve">, які на своїх шпальтах приділяють увагу проблемам літературної критики й почасти книговидання.  </w:t>
      </w:r>
    </w:p>
    <w:p w:rsidR="00EC4528" w:rsidRPr="0073706F" w:rsidRDefault="00EC4528" w:rsidP="00EC4528">
      <w:pPr>
        <w:pStyle w:val="21"/>
        <w:ind w:left="567"/>
        <w:jc w:val="both"/>
        <w:rPr>
          <w:b w:val="0"/>
          <w:i w:val="0"/>
          <w:szCs w:val="28"/>
        </w:rPr>
      </w:pPr>
    </w:p>
    <w:p w:rsidR="007B64F4" w:rsidRPr="0073706F" w:rsidRDefault="007B64F4" w:rsidP="0073706F">
      <w:pPr>
        <w:pStyle w:val="21"/>
        <w:ind w:firstLine="567"/>
        <w:jc w:val="both"/>
        <w:rPr>
          <w:b w:val="0"/>
          <w:i w:val="0"/>
          <w:szCs w:val="28"/>
        </w:rPr>
      </w:pPr>
      <w:r w:rsidRPr="0073706F">
        <w:rPr>
          <w:b w:val="0"/>
          <w:i w:val="0"/>
          <w:szCs w:val="28"/>
        </w:rPr>
        <w:t>Високому рівню розвиненості фахової періодики сприяють: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а) кількість спеціалізованих видань;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lastRenderedPageBreak/>
        <w:t>б) охоплення їхньою увагою всіх складових відповідного сегмента ринку, його видів і підвидів;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в) доступність видань усім учасникам ринку;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г) впливовість видань на ринок, а не лише ринку на видання;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ґ) присутність елементів активної конкуренції видань тощо.</w:t>
      </w:r>
    </w:p>
    <w:p w:rsidR="007B64F4" w:rsidRPr="0073706F" w:rsidRDefault="00B26E56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д)  доступність</w:t>
      </w:r>
      <w:r w:rsidR="007B64F4" w:rsidRPr="0073706F">
        <w:rPr>
          <w:sz w:val="28"/>
          <w:szCs w:val="28"/>
          <w:lang w:val="uk-UA"/>
        </w:rPr>
        <w:t xml:space="preserve"> книгознавчих видань ширшому читацькому загалу (оскільки книга є доволі таки специфічним продуктом, зорієнтованим на широку й різнопланову аудиторію, що мусило би передбачати градацію видань і за читацькою спрямованістю) та взаємо</w:t>
      </w:r>
      <w:r w:rsidRPr="0073706F">
        <w:rPr>
          <w:sz w:val="28"/>
          <w:szCs w:val="28"/>
          <w:lang w:val="uk-UA"/>
        </w:rPr>
        <w:t>вплив чи навіть взаємозалежність</w:t>
      </w:r>
      <w:r w:rsidR="007B64F4" w:rsidRPr="0073706F">
        <w:rPr>
          <w:sz w:val="28"/>
          <w:szCs w:val="28"/>
          <w:lang w:val="uk-UA"/>
        </w:rPr>
        <w:t xml:space="preserve"> спеціалізованої преси та аудиторії нефахівців. </w:t>
      </w:r>
    </w:p>
    <w:p w:rsidR="007B64F4" w:rsidRPr="0073706F" w:rsidRDefault="00B26E56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П</w:t>
      </w:r>
      <w:r w:rsidR="007B64F4" w:rsidRPr="0073706F">
        <w:rPr>
          <w:sz w:val="28"/>
          <w:szCs w:val="28"/>
          <w:lang w:val="uk-UA"/>
        </w:rPr>
        <w:t xml:space="preserve">роцес виготовлення й донесення до читача такого специфічного продукту як книжка є містким, він включає в себе низку складних технологічних процесів, кожен із яких є певною мірою самодостатнім: 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а) створення тексту книги автором; 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б) редакторсько-коректорська робота видавництва; 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в) узгодження питання авторського та суміжних прав;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г) оформлення книги художником; 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ґ) верстка і дизайн; 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д) друкування й поліграфія; 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е) </w:t>
      </w:r>
      <w:proofErr w:type="spellStart"/>
      <w:r w:rsidRPr="0073706F">
        <w:rPr>
          <w:sz w:val="28"/>
          <w:szCs w:val="28"/>
          <w:lang w:val="uk-UA"/>
        </w:rPr>
        <w:t>книгорозповсюдження</w:t>
      </w:r>
      <w:proofErr w:type="spellEnd"/>
      <w:r w:rsidRPr="0073706F">
        <w:rPr>
          <w:sz w:val="28"/>
          <w:szCs w:val="28"/>
          <w:lang w:val="uk-UA"/>
        </w:rPr>
        <w:t xml:space="preserve"> й функціонування книготорговельної мережі;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є) фахова літературна й книжкова критика;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ж) популяризація, формування іміджу книги, автора, видавництва тощо.</w:t>
      </w:r>
    </w:p>
    <w:p w:rsidR="007B64F4" w:rsidRPr="0073706F" w:rsidRDefault="007B64F4" w:rsidP="0073706F">
      <w:pPr>
        <w:pStyle w:val="1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 xml:space="preserve">Усе це вимагає широкого спектра фахової періодики. На жаль, на сьогодні більшість видань фахової періодики припинили своє існування. Основними </w:t>
      </w:r>
      <w:r w:rsidRPr="00470EBF">
        <w:rPr>
          <w:b/>
          <w:sz w:val="28"/>
          <w:szCs w:val="28"/>
          <w:lang w:val="uk-UA"/>
        </w:rPr>
        <w:t>причинами</w:t>
      </w:r>
      <w:r w:rsidRPr="0073706F">
        <w:rPr>
          <w:sz w:val="28"/>
          <w:szCs w:val="28"/>
          <w:lang w:val="uk-UA"/>
        </w:rPr>
        <w:t xml:space="preserve"> цього можна виділити насамперед:</w:t>
      </w:r>
    </w:p>
    <w:p w:rsidR="007B64F4" w:rsidRPr="0073706F" w:rsidRDefault="007B64F4" w:rsidP="0073706F">
      <w:pPr>
        <w:pStyle w:val="11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Процеси економічної перебудови (заміна державного фінансування іншими формами, криза книговидання тощо).</w:t>
      </w:r>
    </w:p>
    <w:p w:rsidR="007B64F4" w:rsidRPr="0073706F" w:rsidRDefault="007B64F4" w:rsidP="0073706F">
      <w:pPr>
        <w:pStyle w:val="11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Нові процеси формування ринкових взаємин, насамперед функціонування рекламних процесів</w:t>
      </w:r>
      <w:r w:rsidRPr="0073706F">
        <w:rPr>
          <w:color w:val="000000" w:themeColor="text1"/>
          <w:sz w:val="28"/>
          <w:szCs w:val="28"/>
          <w:lang w:val="uk-UA"/>
        </w:rPr>
        <w:t>.</w:t>
      </w:r>
    </w:p>
    <w:p w:rsidR="007B64F4" w:rsidRPr="0073706F" w:rsidRDefault="007B64F4" w:rsidP="007370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370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зважаючи на зниження випуску друкованої фахової періодики, популяризація книжкової продукції не припинила свою дію. Поява електронних </w:t>
      </w:r>
      <w:r w:rsidRPr="007370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фахових видань з книжкової тематикою зумовлюють розвиток книговидавничої діяльності і популяризації книжкової продукції у маси. Книговидавнича сфера стикається з проблемою фінансування, яка також пов’язана з фінансовим станом кожної людини, тому вартість книги може суттєво впливати на її придбання. І все ж таки електронне фахове видання є більш доступним до всіх читачів.</w:t>
      </w:r>
    </w:p>
    <w:p w:rsidR="005F2B0A" w:rsidRPr="0073706F" w:rsidRDefault="005F2B0A" w:rsidP="007370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370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Електронні фахові видання мають деякі переваги перед їхніми друкованими аналогами: </w:t>
      </w:r>
    </w:p>
    <w:p w:rsidR="005F2B0A" w:rsidRPr="0073706F" w:rsidRDefault="005F2B0A" w:rsidP="0073706F">
      <w:pPr>
        <w:pStyle w:val="a7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706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потужна аудиторія; </w:t>
      </w:r>
    </w:p>
    <w:p w:rsidR="005F2B0A" w:rsidRPr="0073706F" w:rsidRDefault="005F2B0A" w:rsidP="0073706F">
      <w:pPr>
        <w:pStyle w:val="a7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706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оперативність підготовки і поширення матеріалів; </w:t>
      </w:r>
    </w:p>
    <w:p w:rsidR="005F2B0A" w:rsidRPr="0073706F" w:rsidRDefault="005F2B0A" w:rsidP="0073706F">
      <w:pPr>
        <w:pStyle w:val="a7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706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простота пошуку інформації; </w:t>
      </w:r>
    </w:p>
    <w:p w:rsidR="005F2B0A" w:rsidRPr="0073706F" w:rsidRDefault="005F2B0A" w:rsidP="0073706F">
      <w:pPr>
        <w:pStyle w:val="a7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706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нові можливості співпраці з різними організаціями; </w:t>
      </w:r>
    </w:p>
    <w:p w:rsidR="005F2B0A" w:rsidRPr="0073706F" w:rsidRDefault="005F2B0A" w:rsidP="0073706F">
      <w:pPr>
        <w:pStyle w:val="a7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706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зменшення витрат на видавничу діяльність.</w:t>
      </w:r>
    </w:p>
    <w:p w:rsidR="00EC4528" w:rsidRDefault="00EC45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9C3" w:rsidRPr="0073706F" w:rsidRDefault="00F049C3" w:rsidP="0073706F">
      <w:pPr>
        <w:pStyle w:val="21"/>
        <w:ind w:firstLine="567"/>
        <w:jc w:val="both"/>
        <w:rPr>
          <w:i w:val="0"/>
          <w:szCs w:val="28"/>
        </w:rPr>
      </w:pPr>
      <w:r w:rsidRPr="0073706F">
        <w:rPr>
          <w:i w:val="0"/>
          <w:szCs w:val="28"/>
        </w:rPr>
        <w:t>Сучасні фахові видання представлені 3 різновидами</w:t>
      </w:r>
    </w:p>
    <w:p w:rsidR="00F049C3" w:rsidRPr="0073706F" w:rsidRDefault="00F049C3" w:rsidP="0073706F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06F">
        <w:rPr>
          <w:rFonts w:ascii="Times New Roman" w:hAnsi="Times New Roman" w:cs="Times New Roman"/>
          <w:sz w:val="28"/>
          <w:szCs w:val="28"/>
        </w:rPr>
        <w:t xml:space="preserve">Наукові періодичні видання. </w:t>
      </w:r>
    </w:p>
    <w:p w:rsidR="0080193A" w:rsidRPr="0073706F" w:rsidRDefault="0080193A" w:rsidP="0073706F">
      <w:pPr>
        <w:pStyle w:val="2"/>
        <w:spacing w:line="360" w:lineRule="auto"/>
        <w:ind w:firstLine="567"/>
        <w:jc w:val="both"/>
        <w:rPr>
          <w:b/>
          <w:szCs w:val="28"/>
        </w:rPr>
      </w:pPr>
      <w:r w:rsidRPr="0073706F">
        <w:rPr>
          <w:szCs w:val="28"/>
        </w:rPr>
        <w:t xml:space="preserve">«Друкарство» (1994-2007), «Вісник Книжкової палати України»; інформаційно-аналітичні часописи «Книжковий огляд» (1998-2006), «Книжковий клуб плюс» (1995-2008), «Друк і книга» (2002-), </w:t>
      </w:r>
      <w:proofErr w:type="spellStart"/>
      <w:r w:rsidRPr="0073706F">
        <w:rPr>
          <w:b/>
          <w:i/>
          <w:iCs/>
          <w:szCs w:val="28"/>
        </w:rPr>
        <w:t>“Вісник</w:t>
      </w:r>
      <w:proofErr w:type="spellEnd"/>
      <w:r w:rsidRPr="0073706F">
        <w:rPr>
          <w:b/>
          <w:i/>
          <w:iCs/>
          <w:szCs w:val="28"/>
        </w:rPr>
        <w:t xml:space="preserve"> Книжкової </w:t>
      </w:r>
      <w:proofErr w:type="spellStart"/>
      <w:r w:rsidRPr="0073706F">
        <w:rPr>
          <w:b/>
          <w:i/>
          <w:iCs/>
          <w:szCs w:val="28"/>
        </w:rPr>
        <w:t>палати”</w:t>
      </w:r>
      <w:proofErr w:type="spellEnd"/>
      <w:r w:rsidRPr="0073706F">
        <w:rPr>
          <w:szCs w:val="28"/>
        </w:rPr>
        <w:t xml:space="preserve"> присвячений в основному питанням бібліотекознавства та бібліографії, лише частково приділяючи увагу проблемам книжкового ринку. Реклама видань на шпальтах журналу відсутня.  Рекламно-інформаційний характер носять рубрики </w:t>
      </w:r>
      <w:r w:rsidRPr="0073706F">
        <w:rPr>
          <w:b/>
          <w:szCs w:val="28"/>
        </w:rPr>
        <w:t>«Рецензії</w:t>
      </w:r>
      <w:r w:rsidRPr="0073706F">
        <w:rPr>
          <w:szCs w:val="28"/>
        </w:rPr>
        <w:t>» ( Енциклопедія для видавця та журналіста Ю.Бондар, М. Головатий та ін..</w:t>
      </w:r>
      <w:proofErr w:type="spellStart"/>
      <w:r w:rsidRPr="0073706F">
        <w:rPr>
          <w:szCs w:val="28"/>
        </w:rPr>
        <w:t>Афонін</w:t>
      </w:r>
      <w:proofErr w:type="spellEnd"/>
      <w:r w:rsidRPr="0073706F">
        <w:rPr>
          <w:szCs w:val="28"/>
        </w:rPr>
        <w:t xml:space="preserve"> і Сенченко Українська книга і світове книговидання 2010), </w:t>
      </w:r>
      <w:r w:rsidRPr="0073706F">
        <w:rPr>
          <w:b/>
          <w:szCs w:val="28"/>
        </w:rPr>
        <w:t>«</w:t>
      </w:r>
      <w:proofErr w:type="spellStart"/>
      <w:r w:rsidRPr="0073706F">
        <w:rPr>
          <w:b/>
          <w:szCs w:val="28"/>
        </w:rPr>
        <w:t>Конференції.Конкурси.Виставки</w:t>
      </w:r>
      <w:proofErr w:type="spellEnd"/>
      <w:r w:rsidRPr="0073706F">
        <w:rPr>
          <w:b/>
          <w:szCs w:val="28"/>
        </w:rPr>
        <w:t>».</w:t>
      </w:r>
    </w:p>
    <w:p w:rsidR="00F049C3" w:rsidRPr="0073706F" w:rsidRDefault="00F049C3" w:rsidP="0073706F">
      <w:pPr>
        <w:pStyle w:val="11"/>
        <w:widowControl w:val="0"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Інформаційно-аналітичні часописи</w:t>
      </w:r>
    </w:p>
    <w:p w:rsidR="00F049C3" w:rsidRPr="0073706F" w:rsidRDefault="00F049C3" w:rsidP="0073706F">
      <w:pPr>
        <w:pStyle w:val="11"/>
        <w:widowControl w:val="0"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73706F">
        <w:rPr>
          <w:sz w:val="28"/>
          <w:szCs w:val="28"/>
          <w:lang w:val="uk-UA"/>
        </w:rPr>
        <w:t>Літературно-критичні газети та журнали</w:t>
      </w:r>
    </w:p>
    <w:p w:rsidR="00F049C3" w:rsidRPr="0073706F" w:rsidRDefault="00F049C3" w:rsidP="0073706F">
      <w:pPr>
        <w:pStyle w:val="21"/>
        <w:ind w:firstLine="567"/>
        <w:jc w:val="both"/>
        <w:rPr>
          <w:b w:val="0"/>
          <w:i w:val="0"/>
          <w:color w:val="000000" w:themeColor="text1"/>
          <w:szCs w:val="28"/>
        </w:rPr>
      </w:pPr>
      <w:r w:rsidRPr="0073706F">
        <w:rPr>
          <w:b w:val="0"/>
          <w:i w:val="0"/>
          <w:szCs w:val="28"/>
        </w:rPr>
        <w:t xml:space="preserve"> «Книжник ревю» (2000-2007)</w:t>
      </w:r>
      <w:r w:rsidRPr="0073706F">
        <w:rPr>
          <w:b w:val="0"/>
          <w:i w:val="0"/>
          <w:color w:val="000000" w:themeColor="text1"/>
          <w:szCs w:val="28"/>
        </w:rPr>
        <w:t xml:space="preserve">«Критика», «Коментар», «Літературна Україна», «Київ», «Дніпро», «Вітчизна», «Дзвін», «Кальміус», «Молода Україна», «Сучасність», «Березіль», «Кур’єр </w:t>
      </w:r>
      <w:proofErr w:type="spellStart"/>
      <w:r w:rsidRPr="0073706F">
        <w:rPr>
          <w:b w:val="0"/>
          <w:i w:val="0"/>
          <w:color w:val="000000" w:themeColor="text1"/>
          <w:szCs w:val="28"/>
        </w:rPr>
        <w:t>Кривбасу</w:t>
      </w:r>
      <w:proofErr w:type="spellEnd"/>
      <w:r w:rsidRPr="0073706F">
        <w:rPr>
          <w:b w:val="0"/>
          <w:i w:val="0"/>
          <w:color w:val="000000" w:themeColor="text1"/>
          <w:szCs w:val="28"/>
        </w:rPr>
        <w:t xml:space="preserve">», «Літературний Тернопіль». </w:t>
      </w:r>
    </w:p>
    <w:p w:rsidR="00BD502B" w:rsidRPr="0073706F" w:rsidRDefault="00BD502B" w:rsidP="007370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06F">
        <w:rPr>
          <w:rFonts w:ascii="Times New Roman" w:hAnsi="Times New Roman" w:cs="Times New Roman"/>
          <w:sz w:val="28"/>
          <w:szCs w:val="28"/>
        </w:rPr>
        <w:lastRenderedPageBreak/>
        <w:t>Сьогодні в Україні виходить кілька періодичних видань літературно-критично</w:t>
      </w:r>
      <w:r w:rsidR="00EC4528">
        <w:rPr>
          <w:rFonts w:ascii="Times New Roman" w:hAnsi="Times New Roman" w:cs="Times New Roman"/>
          <w:sz w:val="28"/>
          <w:szCs w:val="28"/>
        </w:rPr>
        <w:t>го</w:t>
      </w:r>
      <w:r w:rsidRPr="0073706F">
        <w:rPr>
          <w:rFonts w:ascii="Times New Roman" w:hAnsi="Times New Roman" w:cs="Times New Roman"/>
          <w:sz w:val="28"/>
          <w:szCs w:val="28"/>
        </w:rPr>
        <w:t xml:space="preserve"> спрямування –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“Критика”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“Коментар”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“Літературна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Україна”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“Київ”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“Дніпро”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“Вітчизна”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“Дзвін”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“Кальміус”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“Молода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Україна”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“Сучасність”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“Березіль”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“Кур’єр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Кривбасу”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. Як зауважує поет і критик І.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Андрусяк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, їх можна розділити на два типи.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“Перший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: покликаний орієнтуватися на меншу, але віддану аудиторію прихильників групи авторів одного смаку, стилю, дискурсу, покоління і т. п., лише час від часу вводячи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“на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пробу”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до цієї групи когось із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“новачків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з наближеної </w:t>
      </w:r>
      <w:proofErr w:type="spellStart"/>
      <w:r w:rsidRPr="0073706F">
        <w:rPr>
          <w:rFonts w:ascii="Times New Roman" w:hAnsi="Times New Roman" w:cs="Times New Roman"/>
          <w:sz w:val="28"/>
          <w:szCs w:val="28"/>
        </w:rPr>
        <w:t>орбіти”</w:t>
      </w:r>
      <w:proofErr w:type="spellEnd"/>
      <w:r w:rsidRPr="0073706F">
        <w:rPr>
          <w:rFonts w:ascii="Times New Roman" w:hAnsi="Times New Roman" w:cs="Times New Roman"/>
          <w:sz w:val="28"/>
          <w:szCs w:val="28"/>
        </w:rPr>
        <w:t xml:space="preserve"> – приживеться чи ні. Другий: поширювати поле тяжіння свого видання на більшість груп. Зазначені видання здебільшого працюють у сфері літературної, і значно рідше  – книжкової критики. </w:t>
      </w:r>
    </w:p>
    <w:p w:rsidR="00EC4528" w:rsidRDefault="00EC452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21B0B" w:rsidRPr="00D5034F" w:rsidRDefault="00021B0B" w:rsidP="00D50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B0B" w:rsidRPr="00D5034F" w:rsidSect="00EF24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66C7"/>
    <w:multiLevelType w:val="hybridMultilevel"/>
    <w:tmpl w:val="513859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C3F65"/>
    <w:multiLevelType w:val="hybridMultilevel"/>
    <w:tmpl w:val="8E3871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16C38"/>
    <w:multiLevelType w:val="hybridMultilevel"/>
    <w:tmpl w:val="C64E177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06936"/>
    <w:multiLevelType w:val="multilevel"/>
    <w:tmpl w:val="0C8C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37202"/>
    <w:multiLevelType w:val="hybridMultilevel"/>
    <w:tmpl w:val="A844D504"/>
    <w:lvl w:ilvl="0" w:tplc="8B6069BC">
      <w:start w:val="1"/>
      <w:numFmt w:val="bullet"/>
      <w:lvlText w:val="-"/>
      <w:lvlJc w:val="left"/>
      <w:pPr>
        <w:ind w:left="1478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0388C"/>
    <w:multiLevelType w:val="multilevel"/>
    <w:tmpl w:val="67EA03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70" w:hanging="750"/>
      </w:pPr>
    </w:lvl>
    <w:lvl w:ilvl="2">
      <w:start w:val="1"/>
      <w:numFmt w:val="decimal"/>
      <w:isLgl/>
      <w:lvlText w:val="%1.%2.%3."/>
      <w:lvlJc w:val="left"/>
      <w:pPr>
        <w:ind w:left="1470" w:hanging="75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6">
    <w:nsid w:val="3B67201A"/>
    <w:multiLevelType w:val="hybridMultilevel"/>
    <w:tmpl w:val="57E0992C"/>
    <w:lvl w:ilvl="0" w:tplc="81E491CA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601D3"/>
    <w:multiLevelType w:val="hybridMultilevel"/>
    <w:tmpl w:val="B2864ED4"/>
    <w:lvl w:ilvl="0" w:tplc="4B1268C4">
      <w:start w:val="200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F21B1"/>
    <w:multiLevelType w:val="hybridMultilevel"/>
    <w:tmpl w:val="405A30D0"/>
    <w:lvl w:ilvl="0" w:tplc="2A6AAA56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4A68BA"/>
    <w:multiLevelType w:val="hybridMultilevel"/>
    <w:tmpl w:val="F04A00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063FC"/>
    <w:multiLevelType w:val="hybridMultilevel"/>
    <w:tmpl w:val="66A8D70E"/>
    <w:lvl w:ilvl="0" w:tplc="FCEEF87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6A742A6E"/>
    <w:multiLevelType w:val="hybridMultilevel"/>
    <w:tmpl w:val="57E0992C"/>
    <w:lvl w:ilvl="0" w:tplc="81E491CA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2B28EC"/>
    <w:multiLevelType w:val="multilevel"/>
    <w:tmpl w:val="5C8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1E65B0"/>
    <w:multiLevelType w:val="hybridMultilevel"/>
    <w:tmpl w:val="DCA65E72"/>
    <w:lvl w:ilvl="0" w:tplc="00AC3F9E">
      <w:start w:val="1"/>
      <w:numFmt w:val="decimal"/>
      <w:lvlText w:val="%1."/>
      <w:lvlJc w:val="left"/>
      <w:pPr>
        <w:ind w:left="1710" w:hanging="99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E07F7A"/>
    <w:multiLevelType w:val="hybridMultilevel"/>
    <w:tmpl w:val="8C66A0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1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BD502B"/>
    <w:rsid w:val="00021B0B"/>
    <w:rsid w:val="000F11F5"/>
    <w:rsid w:val="00205E72"/>
    <w:rsid w:val="00227A75"/>
    <w:rsid w:val="0029185C"/>
    <w:rsid w:val="00383A69"/>
    <w:rsid w:val="00470EBF"/>
    <w:rsid w:val="005145FF"/>
    <w:rsid w:val="005A66B9"/>
    <w:rsid w:val="005D6A89"/>
    <w:rsid w:val="005F2B0A"/>
    <w:rsid w:val="0061484D"/>
    <w:rsid w:val="006B33BF"/>
    <w:rsid w:val="006D7146"/>
    <w:rsid w:val="0073706F"/>
    <w:rsid w:val="007B64F4"/>
    <w:rsid w:val="0080193A"/>
    <w:rsid w:val="008547CE"/>
    <w:rsid w:val="00871844"/>
    <w:rsid w:val="008B72D5"/>
    <w:rsid w:val="009E71EE"/>
    <w:rsid w:val="00A025BF"/>
    <w:rsid w:val="00A97207"/>
    <w:rsid w:val="00B15D53"/>
    <w:rsid w:val="00B26E56"/>
    <w:rsid w:val="00B469A6"/>
    <w:rsid w:val="00BD502B"/>
    <w:rsid w:val="00CC768A"/>
    <w:rsid w:val="00CF42FE"/>
    <w:rsid w:val="00D5034F"/>
    <w:rsid w:val="00DA5B32"/>
    <w:rsid w:val="00DD7A20"/>
    <w:rsid w:val="00EC4528"/>
    <w:rsid w:val="00EF24FE"/>
    <w:rsid w:val="00F049C3"/>
    <w:rsid w:val="00FA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FE"/>
  </w:style>
  <w:style w:type="paragraph" w:styleId="1">
    <w:name w:val="heading 1"/>
    <w:basedOn w:val="a"/>
    <w:next w:val="a"/>
    <w:link w:val="10"/>
    <w:uiPriority w:val="9"/>
    <w:qFormat/>
    <w:rsid w:val="00D50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502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D50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502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D50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D502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D50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BD502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Основной текст 21"/>
    <w:basedOn w:val="11"/>
    <w:rsid w:val="00BD502B"/>
    <w:pPr>
      <w:widowControl w:val="0"/>
      <w:snapToGrid/>
      <w:spacing w:line="360" w:lineRule="auto"/>
    </w:pPr>
    <w:rPr>
      <w:b/>
      <w:i/>
      <w:sz w:val="28"/>
      <w:lang w:val="uk-UA"/>
    </w:rPr>
  </w:style>
  <w:style w:type="paragraph" w:styleId="a7">
    <w:name w:val="List Paragraph"/>
    <w:basedOn w:val="a"/>
    <w:uiPriority w:val="34"/>
    <w:qFormat/>
    <w:rsid w:val="005F2B0A"/>
    <w:pPr>
      <w:ind w:left="720"/>
      <w:contextualSpacing/>
    </w:pPr>
    <w:rPr>
      <w:rFonts w:eastAsiaTheme="minorHAnsi"/>
      <w:lang w:val="ru-RU" w:eastAsia="en-US"/>
    </w:rPr>
  </w:style>
  <w:style w:type="character" w:styleId="a8">
    <w:name w:val="Hyperlink"/>
    <w:basedOn w:val="a0"/>
    <w:uiPriority w:val="99"/>
    <w:semiHidden/>
    <w:unhideWhenUsed/>
    <w:rsid w:val="006B33B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0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D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D50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алло</dc:creator>
  <cp:keywords/>
  <dc:description/>
  <cp:lastModifiedBy>Lenovo</cp:lastModifiedBy>
  <cp:revision>29</cp:revision>
  <dcterms:created xsi:type="dcterms:W3CDTF">2014-03-27T16:05:00Z</dcterms:created>
  <dcterms:modified xsi:type="dcterms:W3CDTF">2022-10-27T11:13:00Z</dcterms:modified>
</cp:coreProperties>
</file>