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«Британська» та «англійська» літератури. Передумови формування англосаксонської писемності.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>Пам’ятки англосаксонської літератури V–ХІ ст.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>Поема «</w:t>
      </w:r>
      <w:proofErr w:type="spellStart"/>
      <w:r w:rsidRPr="003B1A81">
        <w:rPr>
          <w:rFonts w:ascii="Times New Roman" w:hAnsi="Times New Roman" w:cs="Times New Roman"/>
          <w:sz w:val="28"/>
          <w:szCs w:val="28"/>
          <w:lang w:val="uk-UA"/>
        </w:rPr>
        <w:t>Беовульф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» як зразок давнього германського героїчного епосу англосаксонською мовою.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1A81">
        <w:rPr>
          <w:rFonts w:ascii="Times New Roman" w:hAnsi="Times New Roman" w:cs="Times New Roman"/>
          <w:sz w:val="28"/>
          <w:szCs w:val="28"/>
          <w:lang w:val="uk-UA"/>
        </w:rPr>
        <w:t>Англонорманська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л-ра.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Проторенесанс. Дж. </w:t>
      </w:r>
      <w:proofErr w:type="spellStart"/>
      <w:r w:rsidRPr="003B1A81">
        <w:rPr>
          <w:rFonts w:ascii="Times New Roman" w:hAnsi="Times New Roman" w:cs="Times New Roman"/>
          <w:sz w:val="28"/>
          <w:szCs w:val="28"/>
          <w:lang w:val="uk-UA"/>
        </w:rPr>
        <w:t>Чосер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та його роль в англійській літературі.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>Поняття про епоху Відродження в західноєвропейській літературі. Образ людини в мистецтві Ренесансу. Відродження в Англії.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>Томас Мор як представник раннього етапу англійського Відродження. «Утопія» Т. Мора.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Поезія епохи Відродження. Ренесансна проза.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>Драматургія англійського Відродження</w:t>
      </w:r>
      <w:r w:rsidRPr="003B1A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Ш</w:t>
      </w:r>
      <w:r w:rsidRPr="003B1A81">
        <w:rPr>
          <w:rFonts w:ascii="Times New Roman" w:hAnsi="Times New Roman" w:cs="Times New Roman"/>
          <w:sz w:val="28"/>
          <w:szCs w:val="28"/>
        </w:rPr>
        <w:t>експі</w:t>
      </w:r>
      <w:proofErr w:type="gramStart"/>
      <w:r w:rsidRPr="003B1A8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1A81">
        <w:rPr>
          <w:rFonts w:ascii="Times New Roman" w:hAnsi="Times New Roman" w:cs="Times New Roman"/>
          <w:sz w:val="28"/>
          <w:szCs w:val="28"/>
        </w:rPr>
        <w:t>івське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питання.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Сонетар</w:t>
      </w:r>
      <w:r w:rsidRPr="003B1A81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В. Шекспіра</w:t>
      </w:r>
      <w:r w:rsidRPr="003B1A81">
        <w:rPr>
          <w:rFonts w:ascii="Times New Roman" w:hAnsi="Times New Roman" w:cs="Times New Roman"/>
          <w:sz w:val="28"/>
          <w:szCs w:val="28"/>
        </w:rPr>
        <w:t>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Драматургія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Шекспіра</w:t>
      </w:r>
      <w:r w:rsidRPr="003B1A81">
        <w:rPr>
          <w:rFonts w:ascii="Times New Roman" w:hAnsi="Times New Roman" w:cs="Times New Roman"/>
          <w:sz w:val="28"/>
          <w:szCs w:val="28"/>
        </w:rPr>
        <w:t>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 Джон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Драйден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і проблема </w:t>
      </w:r>
      <w:proofErr w:type="spellStart"/>
      <w:proofErr w:type="gramStart"/>
      <w:r w:rsidRPr="003B1A81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3B1A81">
        <w:rPr>
          <w:rFonts w:ascii="Times New Roman" w:hAnsi="Times New Roman" w:cs="Times New Roman"/>
          <w:sz w:val="28"/>
          <w:szCs w:val="28"/>
        </w:rPr>
        <w:t>ійського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класицизму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Драйден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фундатор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1A81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3B1A81">
        <w:rPr>
          <w:rFonts w:ascii="Times New Roman" w:hAnsi="Times New Roman" w:cs="Times New Roman"/>
          <w:sz w:val="28"/>
          <w:szCs w:val="28"/>
        </w:rPr>
        <w:t>ійської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літературної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критики.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Епоха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Просвітництва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характеристика.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>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1A81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proofErr w:type="gramEnd"/>
      <w:r w:rsidRPr="003B1A81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3B1A81">
        <w:rPr>
          <w:rFonts w:ascii="Times New Roman" w:hAnsi="Times New Roman" w:cs="Times New Roman"/>
          <w:sz w:val="28"/>
          <w:szCs w:val="28"/>
        </w:rPr>
        <w:t>йський</w:t>
      </w:r>
      <w:proofErr w:type="spellEnd"/>
      <w:r w:rsidRPr="003B1A81">
        <w:rPr>
          <w:rFonts w:ascii="Times New Roman" w:hAnsi="Times New Roman" w:cs="Times New Roman"/>
          <w:sz w:val="28"/>
          <w:szCs w:val="28"/>
        </w:rPr>
        <w:t xml:space="preserve"> роман ХV</w:t>
      </w:r>
      <w:r w:rsidRPr="003B1A81">
        <w:rPr>
          <w:rFonts w:ascii="Times New Roman" w:hAnsi="Times New Roman" w:cs="Times New Roman"/>
          <w:sz w:val="28"/>
          <w:szCs w:val="28"/>
          <w:lang w:val="uk-UA"/>
        </w:rPr>
        <w:t>ІІІ ст.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Філософська основа, особливості естетики і поетики сентименталізму. Поезія   та проза сентименталізму в Англії.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Феномен </w:t>
      </w:r>
      <w:proofErr w:type="spellStart"/>
      <w:r w:rsidRPr="003B1A81">
        <w:rPr>
          <w:rFonts w:ascii="Times New Roman" w:hAnsi="Times New Roman" w:cs="Times New Roman"/>
          <w:sz w:val="28"/>
          <w:szCs w:val="28"/>
          <w:lang w:val="uk-UA"/>
        </w:rPr>
        <w:t>преромантизму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та готичний роман.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Специфіка англійського романтизму.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Поети «озерної школи».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Новаторство та значення творчості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Дж.Байрона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В.Скотт та специфіка його історизму.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Англійська література </w:t>
      </w:r>
      <w:proofErr w:type="spellStart"/>
      <w:r w:rsidRPr="003B1A81">
        <w:rPr>
          <w:rFonts w:ascii="Times New Roman" w:hAnsi="Times New Roman" w:cs="Times New Roman"/>
          <w:sz w:val="28"/>
          <w:szCs w:val="28"/>
          <w:lang w:val="uk-UA"/>
        </w:rPr>
        <w:t>вікторіанської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доби: загальна</w:t>
      </w: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1A81">
        <w:rPr>
          <w:rFonts w:ascii="Times New Roman" w:hAnsi="Times New Roman" w:cs="Times New Roman"/>
          <w:sz w:val="28"/>
          <w:szCs w:val="28"/>
          <w:lang w:val="uk-UA"/>
        </w:rPr>
        <w:t>характеристика.</w:t>
      </w:r>
    </w:p>
    <w:p w:rsid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>Творчість Джейн Остін.</w:t>
      </w: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>Творчість Ч</w:t>
      </w:r>
      <w:r w:rsidRPr="003B1A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Діккенса.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Творчість Вільяма </w:t>
      </w:r>
      <w:proofErr w:type="spellStart"/>
      <w:r w:rsidRPr="003B1A81">
        <w:rPr>
          <w:rFonts w:ascii="Times New Roman" w:hAnsi="Times New Roman" w:cs="Times New Roman"/>
          <w:sz w:val="28"/>
          <w:szCs w:val="28"/>
          <w:lang w:val="uk-UA"/>
        </w:rPr>
        <w:t>Мейкпіса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Теккерея.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Жіноча література </w:t>
      </w:r>
      <w:proofErr w:type="spellStart"/>
      <w:r w:rsidRPr="003B1A81">
        <w:rPr>
          <w:rFonts w:ascii="Times New Roman" w:hAnsi="Times New Roman" w:cs="Times New Roman"/>
          <w:sz w:val="28"/>
          <w:szCs w:val="28"/>
          <w:lang w:val="uk-UA"/>
        </w:rPr>
        <w:t>вікторіанської</w:t>
      </w:r>
      <w:proofErr w:type="spellEnd"/>
      <w:r w:rsidRPr="003B1A81">
        <w:rPr>
          <w:rFonts w:ascii="Times New Roman" w:hAnsi="Times New Roman" w:cs="Times New Roman"/>
          <w:sz w:val="28"/>
          <w:szCs w:val="28"/>
          <w:lang w:val="uk-UA"/>
        </w:rPr>
        <w:t xml:space="preserve"> епохи.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Англійська література межі століть: загальна характеристика.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Американська література межі століть: загальна характеристика.</w:t>
      </w:r>
    </w:p>
    <w:p w:rsidR="003B1A81" w:rsidRPr="003B1A81" w:rsidRDefault="003B1A81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Специфіка американського романтизму.</w:t>
      </w:r>
    </w:p>
    <w:p w:rsidR="009340BF" w:rsidRPr="009340BF" w:rsidRDefault="003B1A81" w:rsidP="009340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40BF">
        <w:rPr>
          <w:rFonts w:ascii="Times New Roman" w:hAnsi="Times New Roman" w:cs="Times New Roman"/>
          <w:sz w:val="28"/>
          <w:szCs w:val="28"/>
          <w:lang w:val="uk-UA"/>
        </w:rPr>
        <w:t xml:space="preserve"> Модернізм: загальна характеристика.</w:t>
      </w:r>
    </w:p>
    <w:p w:rsidR="009340BF" w:rsidRDefault="009340BF" w:rsidP="009340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4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Особливості естетики Дж. </w:t>
      </w:r>
      <w:proofErr w:type="spellStart"/>
      <w:r w:rsidRPr="00934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Свіфта</w:t>
      </w:r>
      <w:proofErr w:type="spellEnd"/>
      <w:r w:rsidRPr="00934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сатирика (на матеріалі  “Мандрів </w:t>
      </w:r>
      <w:proofErr w:type="spellStart"/>
      <w:r w:rsidRPr="00934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Гуллівера</w:t>
      </w:r>
      <w:proofErr w:type="spellEnd"/>
      <w:r w:rsidRPr="00934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”).</w:t>
      </w:r>
    </w:p>
    <w:p w:rsidR="009340BF" w:rsidRPr="009340BF" w:rsidRDefault="009340BF" w:rsidP="009340B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4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Е. А. По – яскравий представник американського романтизму.</w:t>
      </w:r>
    </w:p>
    <w:p w:rsidR="003B1A81" w:rsidRPr="009340BF" w:rsidRDefault="009340BF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Естетизм як літературний напрям. «Портрет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Доріана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О.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Вайльда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проблема Краси та Моралі.</w:t>
      </w:r>
    </w:p>
    <w:p w:rsidR="009340BF" w:rsidRPr="009340BF" w:rsidRDefault="009340BF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Нова драма. Драматургія Б. Шоу.</w:t>
      </w:r>
    </w:p>
    <w:p w:rsidR="009340BF" w:rsidRPr="009340BF" w:rsidRDefault="009340BF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 Т.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Драйзера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«Сестра Керрі»: тематика, проблематика, поетика.</w:t>
      </w:r>
    </w:p>
    <w:p w:rsidR="009340BF" w:rsidRPr="009340BF" w:rsidRDefault="009340BF" w:rsidP="003B1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 Джека Лондона «Мартін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Іден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»: трагедія творчої особистості.</w:t>
      </w:r>
    </w:p>
    <w:p w:rsidR="009340BF" w:rsidRPr="003B1A81" w:rsidRDefault="009340BF" w:rsidP="00934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"загубленного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" і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Е.Хемінгуея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1A81" w:rsidRPr="009340BF" w:rsidRDefault="009340BF" w:rsidP="00934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340BF">
        <w:rPr>
          <w:rFonts w:ascii="Times New Roman" w:hAnsi="Times New Roman" w:cs="Times New Roman"/>
          <w:sz w:val="28"/>
          <w:szCs w:val="28"/>
        </w:rPr>
        <w:t>Стил</w:t>
      </w:r>
      <w:proofErr w:type="gramEnd"/>
      <w:r w:rsidRPr="009340BF">
        <w:rPr>
          <w:rFonts w:ascii="Times New Roman" w:hAnsi="Times New Roman" w:cs="Times New Roman"/>
          <w:sz w:val="28"/>
          <w:szCs w:val="28"/>
        </w:rPr>
        <w:t>істичні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прози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Е.Хемінгуея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"телеграфного стилю". </w:t>
      </w:r>
      <w:r w:rsidRPr="009340BF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9340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340BF">
        <w:rPr>
          <w:rFonts w:ascii="Times New Roman" w:hAnsi="Times New Roman" w:cs="Times New Roman"/>
          <w:sz w:val="28"/>
          <w:szCs w:val="28"/>
        </w:rPr>
        <w:t>ідтекст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художній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Хемінгуея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айсбергу".</w:t>
      </w:r>
    </w:p>
    <w:p w:rsidR="009340BF" w:rsidRPr="009340BF" w:rsidRDefault="009340BF" w:rsidP="00934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40BF">
        <w:rPr>
          <w:rFonts w:ascii="Times New Roman" w:hAnsi="Times New Roman" w:cs="Times New Roman"/>
          <w:sz w:val="28"/>
          <w:szCs w:val="28"/>
        </w:rPr>
        <w:t xml:space="preserve">Жанр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антиутопії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роману Дж.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Орвелл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340BF">
        <w:rPr>
          <w:rFonts w:ascii="Times New Roman" w:hAnsi="Times New Roman" w:cs="Times New Roman"/>
          <w:sz w:val="28"/>
          <w:szCs w:val="28"/>
        </w:rPr>
        <w:t xml:space="preserve"> «1984».</w:t>
      </w:r>
    </w:p>
    <w:p w:rsidR="009340BF" w:rsidRPr="009340BF" w:rsidRDefault="009340BF" w:rsidP="00934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Особистіс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епохи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її роман </w:t>
      </w:r>
      <w:r w:rsidRPr="009340BF">
        <w:rPr>
          <w:rFonts w:ascii="Times New Roman" w:hAnsi="Times New Roman" w:cs="Times New Roman"/>
          <w:sz w:val="28"/>
          <w:szCs w:val="28"/>
        </w:rPr>
        <w:t xml:space="preserve">«Франкенштейн». </w:t>
      </w:r>
    </w:p>
    <w:p w:rsidR="009340BF" w:rsidRPr="009340BF" w:rsidRDefault="009340BF" w:rsidP="00934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про неоромантизм.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40B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340BF">
        <w:rPr>
          <w:rFonts w:ascii="Times New Roman" w:hAnsi="Times New Roman" w:cs="Times New Roman"/>
          <w:sz w:val="28"/>
          <w:szCs w:val="28"/>
        </w:rPr>
        <w:t>ітобачення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поетичні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неоромантизму.</w:t>
      </w:r>
      <w:r w:rsidRPr="00934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Повість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Р.Л. </w:t>
      </w:r>
      <w:proofErr w:type="spellStart"/>
      <w:proofErr w:type="gramStart"/>
      <w:r w:rsidRPr="009340B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340BF">
        <w:rPr>
          <w:rFonts w:ascii="Times New Roman" w:hAnsi="Times New Roman" w:cs="Times New Roman"/>
          <w:sz w:val="28"/>
          <w:szCs w:val="28"/>
        </w:rPr>
        <w:t>івенсона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«Химерна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доктора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Джекіла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містера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Хайда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неоромантичного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методу.</w:t>
      </w:r>
    </w:p>
    <w:p w:rsidR="009340BF" w:rsidRPr="009340BF" w:rsidRDefault="009340BF" w:rsidP="00934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Вільям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Голдінг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40BF">
        <w:rPr>
          <w:rFonts w:ascii="Times New Roman" w:hAnsi="Times New Roman" w:cs="Times New Roman"/>
          <w:sz w:val="28"/>
          <w:szCs w:val="28"/>
        </w:rPr>
        <w:t>Володар</w:t>
      </w:r>
      <w:proofErr w:type="spellEnd"/>
      <w:r w:rsidRPr="009340BF">
        <w:rPr>
          <w:rFonts w:ascii="Times New Roman" w:hAnsi="Times New Roman" w:cs="Times New Roman"/>
          <w:sz w:val="28"/>
          <w:szCs w:val="28"/>
        </w:rPr>
        <w:t xml:space="preserve"> мух»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проблематика,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ідтекст,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філософський зміст твору. </w:t>
      </w:r>
    </w:p>
    <w:sectPr w:rsidR="009340BF" w:rsidRPr="0093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45F02"/>
    <w:multiLevelType w:val="hybridMultilevel"/>
    <w:tmpl w:val="D488F2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01"/>
    <w:rsid w:val="00101E01"/>
    <w:rsid w:val="003B1A81"/>
    <w:rsid w:val="00552E7F"/>
    <w:rsid w:val="009340BF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2022-10-31T13:32:00Z</dcterms:created>
  <dcterms:modified xsi:type="dcterms:W3CDTF">2022-10-31T13:52:00Z</dcterms:modified>
</cp:coreProperties>
</file>