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72" w:rsidRPr="002F7F98" w:rsidRDefault="00783504" w:rsidP="00FC3B72">
      <w:pPr>
        <w:spacing w:after="0" w:line="288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</w:p>
    <w:p w:rsidR="00FC3B72" w:rsidRPr="002F7F98" w:rsidRDefault="00FC3B72" w:rsidP="00FC3B72">
      <w:pPr>
        <w:spacing w:after="0" w:line="288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ЗМІСТ ОСВІТИ </w:t>
      </w:r>
    </w:p>
    <w:p w:rsidR="00FC3B72" w:rsidRPr="002F7F98" w:rsidRDefault="00FC3B72" w:rsidP="00FC3B72">
      <w:pPr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3B72" w:rsidRPr="002F7F98" w:rsidRDefault="00FC3B72" w:rsidP="00FC3B72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2F7F98">
        <w:rPr>
          <w:rFonts w:ascii="Times New Roman" w:hAnsi="Times New Roman" w:cs="Times New Roman"/>
          <w:sz w:val="28"/>
          <w:szCs w:val="28"/>
          <w:lang w:val="uk-UA"/>
        </w:rPr>
        <w:t>Поняття змісту освіти.</w:t>
      </w:r>
    </w:p>
    <w:p w:rsidR="00FC3B72" w:rsidRPr="002F7F98" w:rsidRDefault="00FC3B72" w:rsidP="00FC3B72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Характеристика навчальних планів, програм і підручників.</w:t>
      </w:r>
    </w:p>
    <w:p w:rsidR="00FC3B72" w:rsidRPr="002F7F98" w:rsidRDefault="00FC3B72" w:rsidP="00FC3B72">
      <w:pPr>
        <w:pStyle w:val="a3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Взаємозв'язок загальної, політехнічної та професійної освіти.</w:t>
      </w:r>
    </w:p>
    <w:bookmarkEnd w:id="0"/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b/>
          <w:i/>
          <w:sz w:val="28"/>
          <w:szCs w:val="28"/>
          <w:lang w:val="uk-UA"/>
        </w:rPr>
        <w:t>1. Поняття змісту освіти.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Зміст освіти – 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система наукових знань, умінь і навичок, оволодіння якими забезпечує всебічний розвиток розумових і фізичних здібностей учнів, формування їх світогляду, моралі та поведінки, підготовку до суспільного життя, до праці.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Зміст освіти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полягає </w:t>
      </w:r>
      <w:r w:rsidRPr="002F7F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забезпеченні передання та засвоєння підростаючим </w:t>
      </w:r>
      <w:r w:rsidRPr="002F7F98">
        <w:rPr>
          <w:rFonts w:ascii="Times New Roman" w:hAnsi="Times New Roman" w:cs="Times New Roman"/>
          <w:bCs/>
          <w:sz w:val="28"/>
          <w:szCs w:val="28"/>
          <w:lang w:val="uk-UA"/>
        </w:rPr>
        <w:t>поколінням</w:t>
      </w:r>
      <w:r w:rsidRPr="002F7F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досвіду старших поколінь, змісту соціальної </w:t>
      </w:r>
      <w:r w:rsidRPr="002F7F98">
        <w:rPr>
          <w:rFonts w:ascii="Times New Roman" w:hAnsi="Times New Roman" w:cs="Times New Roman"/>
          <w:bCs/>
          <w:sz w:val="28"/>
          <w:szCs w:val="28"/>
          <w:lang w:val="uk-UA"/>
        </w:rPr>
        <w:t>культури</w:t>
      </w:r>
      <w:r w:rsidRPr="002F7F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з метою його розвитку. Цей досвід охоплює: </w:t>
      </w:r>
    </w:p>
    <w:p w:rsidR="00FC3B72" w:rsidRPr="002F7F98" w:rsidRDefault="00FC3B72" w:rsidP="00FC3B72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знання про природу, суспільство, техніку і способи мислення; </w:t>
      </w:r>
    </w:p>
    <w:p w:rsidR="00FC3B72" w:rsidRPr="002F7F98" w:rsidRDefault="00FC3B72" w:rsidP="00FC3B72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досвід здійснення відомих способів діяльності, що втілюються разом зі знаннями </w:t>
      </w:r>
      <w:r w:rsidRPr="002F7F98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2F7F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уміннях і навичках особистості, яка засвоїла цей досвід; </w:t>
      </w:r>
    </w:p>
    <w:p w:rsidR="00FC3B72" w:rsidRPr="002F7F98" w:rsidRDefault="00FC3B72" w:rsidP="00FC3B72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досвід творчої, пошукової діяльності щодо вирішення нових проблем, які постають перед суспільством, які потребують самостійного перетворення раніше засвоєних знань і умінь у нових ситуаціях, формування нових способів діяльності на основі вже відомих; </w:t>
      </w:r>
    </w:p>
    <w:p w:rsidR="00FC3B72" w:rsidRPr="002F7F98" w:rsidRDefault="00FC3B72" w:rsidP="00FC3B72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досвід ціннісного ставлення до об'єктів або засобів діяльності людини, його вияв у ставленні до навколишнього світу, інших людей.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Зміст освіти повинен відповідати соціальному замовленню суспільства (завданням всебічного розвитку людини), забезпечувати високу наукову і практичну значущість навчального матеріалу.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Він має враховувати реальні можливості процесу навчання (закономірності, принципи, методи, </w:t>
      </w:r>
      <w:r w:rsidR="00A211D3">
        <w:rPr>
          <w:rFonts w:ascii="Times New Roman" w:hAnsi="Times New Roman" w:cs="Times New Roman"/>
          <w:sz w:val="28"/>
          <w:szCs w:val="28"/>
          <w:lang w:val="uk-UA"/>
        </w:rPr>
        <w:t>організаційні форми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, рівень загального розвитку школярів, стан навчально-методичної та матеріальної бази школи), забезпечувати соціально детерміновану єдність у конструюванні та реалізації змісту освіти з позиції навчальних предметів, що вивчаються в школі.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b/>
          <w:i/>
          <w:sz w:val="28"/>
          <w:szCs w:val="28"/>
          <w:lang w:val="uk-UA"/>
        </w:rPr>
        <w:t>2. Характеристика навчальних планів, програм і підручників.</w:t>
      </w:r>
    </w:p>
    <w:p w:rsidR="00FC3B72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Вимоги держави і суспі</w:t>
      </w:r>
      <w:r>
        <w:rPr>
          <w:rFonts w:ascii="Times New Roman" w:hAnsi="Times New Roman" w:cs="Times New Roman"/>
          <w:sz w:val="28"/>
          <w:szCs w:val="28"/>
          <w:lang w:val="uk-UA"/>
        </w:rPr>
        <w:t>льства до змісту, обсягу та рів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ня загальноосвітньої пі</w:t>
      </w:r>
      <w:r>
        <w:rPr>
          <w:rFonts w:ascii="Times New Roman" w:hAnsi="Times New Roman" w:cs="Times New Roman"/>
          <w:sz w:val="28"/>
          <w:szCs w:val="28"/>
          <w:lang w:val="uk-UA"/>
        </w:rPr>
        <w:t>дготовки громадян України визна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чає державний стандарт загальної середньої освіти1</w:t>
      </w:r>
      <w:r>
        <w:rPr>
          <w:rFonts w:ascii="Times New Roman" w:hAnsi="Times New Roman" w:cs="Times New Roman"/>
          <w:sz w:val="28"/>
          <w:szCs w:val="28"/>
          <w:lang w:val="uk-UA"/>
        </w:rPr>
        <w:t>, основопол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ожним документом якого є </w:t>
      </w:r>
      <w:r w:rsidRPr="002F7F9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Базовий навчальний </w:t>
      </w:r>
      <w:r w:rsidRPr="002F7F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план </w:t>
      </w:r>
      <w:r w:rsidRPr="002F7F9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загальноосвітніх навчальних закладів</w:t>
      </w:r>
      <w:r w:rsidRPr="002F7F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Він дає ціліс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не уявлення про структур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загальної середньої освіти через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нваріативну</w:t>
      </w:r>
      <w:proofErr w:type="spellEnd"/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і варіативну складові; окреслює освітні галузі та розподіл годин між ними за роками навчання;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визначає гранично доп</w:t>
      </w:r>
      <w:r>
        <w:rPr>
          <w:rFonts w:ascii="Times New Roman" w:hAnsi="Times New Roman" w:cs="Times New Roman"/>
          <w:sz w:val="28"/>
          <w:szCs w:val="28"/>
          <w:lang w:val="uk-UA"/>
        </w:rPr>
        <w:t>устиме тижневе навантаження уч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нів для кожного класу; встановлює кількість 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годин, фінансованих з бюджету.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7F9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Інваріативна</w:t>
      </w:r>
      <w:proofErr w:type="spellEnd"/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складова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змісту є спільною для всіх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загальноосвітніх закладів Укра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їни і визначає її загальнодержав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ний компонент. </w:t>
      </w:r>
      <w:r w:rsidRPr="00A211D3">
        <w:rPr>
          <w:rFonts w:ascii="Times New Roman" w:hAnsi="Times New Roman" w:cs="Times New Roman"/>
          <w:b/>
          <w:i/>
          <w:sz w:val="28"/>
          <w:szCs w:val="28"/>
          <w:lang w:val="uk-UA"/>
        </w:rPr>
        <w:t>Варіативну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складову формує нав</w:t>
      </w:r>
      <w:r>
        <w:rPr>
          <w:rFonts w:ascii="Times New Roman" w:hAnsi="Times New Roman" w:cs="Times New Roman"/>
          <w:sz w:val="28"/>
          <w:szCs w:val="28"/>
          <w:lang w:val="uk-UA"/>
        </w:rPr>
        <w:t>чальний заклад з урахуванням ін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тересів, здібностей, житт</w:t>
      </w:r>
      <w:r>
        <w:rPr>
          <w:rFonts w:ascii="Times New Roman" w:hAnsi="Times New Roman" w:cs="Times New Roman"/>
          <w:sz w:val="28"/>
          <w:szCs w:val="28"/>
          <w:lang w:val="uk-UA"/>
        </w:rPr>
        <w:t>євих планів учнів, вона є суттє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вим засобом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повноцінного розвитку особисто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сті кожного школяра.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На основі Базового навчального плану Мін</w:t>
      </w:r>
      <w:r>
        <w:rPr>
          <w:rFonts w:ascii="Times New Roman" w:hAnsi="Times New Roman" w:cs="Times New Roman"/>
          <w:sz w:val="28"/>
          <w:szCs w:val="28"/>
          <w:lang w:val="uk-UA"/>
        </w:rPr>
        <w:t>істерство ос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віти і науки України роз</w:t>
      </w:r>
      <w:r>
        <w:rPr>
          <w:rFonts w:ascii="Times New Roman" w:hAnsi="Times New Roman" w:cs="Times New Roman"/>
          <w:sz w:val="28"/>
          <w:szCs w:val="28"/>
          <w:lang w:val="uk-UA"/>
        </w:rPr>
        <w:t>робляє та затверджує типові нав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чальні плани для різних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типів загальноосвітніх навчаль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них закладів, які трансформують зміст шкільної освіти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площину навчальних предметів і курсів. Місцеві органи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управління освіти можу</w:t>
      </w:r>
      <w:r>
        <w:rPr>
          <w:rFonts w:ascii="Times New Roman" w:hAnsi="Times New Roman" w:cs="Times New Roman"/>
          <w:sz w:val="28"/>
          <w:szCs w:val="28"/>
          <w:lang w:val="uk-UA"/>
        </w:rPr>
        <w:t>ть доповнювати їх за рахунок го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дин варіативної частини навчальних предметів і курсами,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специфічними для даного регіону.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5697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Навчальний план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документ,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що визначає структуру навчально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 року, перелік та розподіл п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редметів для вивчення в конкрет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>ному навчальному закладі, тижневу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й річну кількість годин, відве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>дених на кожний навчальний предмет.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У навчальних планах </w:t>
      </w:r>
      <w:r>
        <w:rPr>
          <w:rFonts w:ascii="Times New Roman" w:hAnsi="Times New Roman" w:cs="Times New Roman"/>
          <w:sz w:val="28"/>
          <w:szCs w:val="28"/>
          <w:lang w:val="uk-UA"/>
        </w:rPr>
        <w:t>шкіл усіх типів, в яких врахова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но вітчизняний, зарубіжний досвід і результати наукових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експериментів в Україні, виокремлено два компоненти: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979">
        <w:rPr>
          <w:rFonts w:ascii="Times New Roman" w:hAnsi="Times New Roman" w:cs="Times New Roman"/>
          <w:b/>
          <w:i/>
          <w:sz w:val="28"/>
          <w:szCs w:val="28"/>
          <w:lang w:val="uk-UA"/>
        </w:rPr>
        <w:t>державний і шкільний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C3B72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1D3">
        <w:rPr>
          <w:rFonts w:ascii="Times New Roman" w:hAnsi="Times New Roman" w:cs="Times New Roman"/>
          <w:b/>
          <w:sz w:val="28"/>
          <w:szCs w:val="28"/>
          <w:lang w:val="uk-UA"/>
        </w:rPr>
        <w:t>Державний компонент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(розробляє Міністерство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і науки України). Має забезпечити соціально необхідний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для кожної людини обсяг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рівень знань, умінь і навичок.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Він складається з таких п</w:t>
      </w:r>
      <w:r>
        <w:rPr>
          <w:rFonts w:ascii="Times New Roman" w:hAnsi="Times New Roman" w:cs="Times New Roman"/>
          <w:sz w:val="28"/>
          <w:szCs w:val="28"/>
          <w:lang w:val="uk-UA"/>
        </w:rPr>
        <w:t>редметів і курсів (освітні галуз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і): </w:t>
      </w:r>
    </w:p>
    <w:p w:rsidR="00FC3B72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«Суспільствознавство» </w:t>
      </w:r>
      <w:r>
        <w:rPr>
          <w:rFonts w:ascii="Times New Roman" w:hAnsi="Times New Roman" w:cs="Times New Roman"/>
          <w:sz w:val="28"/>
          <w:szCs w:val="28"/>
          <w:lang w:val="uk-UA"/>
        </w:rPr>
        <w:t>– історія України, всесвітня іс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торія, українознавство, основи суспільствознавства, права,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економіки, «Людина і світ». </w:t>
      </w:r>
    </w:p>
    <w:p w:rsidR="00FC3B72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«Мови і література» </w:t>
      </w:r>
      <w:r>
        <w:rPr>
          <w:rFonts w:ascii="Times New Roman" w:hAnsi="Times New Roman" w:cs="Times New Roman"/>
          <w:sz w:val="28"/>
          <w:szCs w:val="28"/>
          <w:lang w:val="uk-UA"/>
        </w:rPr>
        <w:t>– укра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їнська мова, українська літ</w:t>
      </w:r>
      <w:r>
        <w:rPr>
          <w:rFonts w:ascii="Times New Roman" w:hAnsi="Times New Roman" w:cs="Times New Roman"/>
          <w:sz w:val="28"/>
          <w:szCs w:val="28"/>
          <w:lang w:val="uk-UA"/>
        </w:rPr>
        <w:t>ература, іноземна мова, за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рубіжна література, літ</w:t>
      </w:r>
      <w:r>
        <w:rPr>
          <w:rFonts w:ascii="Times New Roman" w:hAnsi="Times New Roman" w:cs="Times New Roman"/>
          <w:sz w:val="28"/>
          <w:szCs w:val="28"/>
          <w:lang w:val="uk-UA"/>
        </w:rPr>
        <w:t>ература і мова національних мен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шин. </w:t>
      </w:r>
    </w:p>
    <w:p w:rsidR="00FC3B72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2F7F98">
        <w:rPr>
          <w:rFonts w:ascii="Times New Roman" w:hAnsi="Times New Roman" w:cs="Times New Roman"/>
          <w:sz w:val="28"/>
          <w:szCs w:val="28"/>
          <w:lang w:val="uk-UA"/>
        </w:rPr>
        <w:t>Культурознавство</w:t>
      </w:r>
      <w:proofErr w:type="spellEnd"/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– мистецтво, художня культура, основи етики і естетики.</w:t>
      </w:r>
    </w:p>
    <w:p w:rsidR="00FC3B72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«Природознавство» </w:t>
      </w:r>
      <w:r>
        <w:rPr>
          <w:rFonts w:ascii="Times New Roman" w:hAnsi="Times New Roman" w:cs="Times New Roman"/>
          <w:sz w:val="28"/>
          <w:szCs w:val="28"/>
          <w:lang w:val="uk-UA"/>
        </w:rPr>
        <w:t>– приро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дознавство, фізика і астрономія, хімія, біологія і екологія,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географія. </w:t>
      </w:r>
    </w:p>
    <w:p w:rsidR="00FC3B72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«Математика» </w:t>
      </w:r>
      <w:r>
        <w:rPr>
          <w:rFonts w:ascii="Times New Roman" w:hAnsi="Times New Roman" w:cs="Times New Roman"/>
          <w:sz w:val="28"/>
          <w:szCs w:val="28"/>
          <w:lang w:val="uk-UA"/>
        </w:rPr>
        <w:t>– математика, алгебра, геомет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рія. </w:t>
      </w:r>
    </w:p>
    <w:p w:rsidR="00FC3B72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«Фізична культура і здоров'я»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фізична підготовка,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7F98">
        <w:rPr>
          <w:rFonts w:ascii="Times New Roman" w:hAnsi="Times New Roman" w:cs="Times New Roman"/>
          <w:sz w:val="28"/>
          <w:szCs w:val="28"/>
          <w:lang w:val="uk-UA"/>
        </w:rPr>
        <w:t>допризивна</w:t>
      </w:r>
      <w:proofErr w:type="spellEnd"/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підготовка </w:t>
      </w:r>
      <w:r>
        <w:rPr>
          <w:rFonts w:ascii="Times New Roman" w:hAnsi="Times New Roman" w:cs="Times New Roman"/>
          <w:sz w:val="28"/>
          <w:szCs w:val="28"/>
          <w:lang w:val="uk-UA"/>
        </w:rPr>
        <w:t>юнаків, безпека життя і діяльно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сті людини, валеологія. 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«Технології»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трудове навчання,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виробничі технології, основи виробництва, інформатика.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На державний компон</w:t>
      </w:r>
      <w:r>
        <w:rPr>
          <w:rFonts w:ascii="Times New Roman" w:hAnsi="Times New Roman" w:cs="Times New Roman"/>
          <w:sz w:val="28"/>
          <w:szCs w:val="28"/>
          <w:lang w:val="uk-UA"/>
        </w:rPr>
        <w:t>ент припадає 80% навчального ча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су, з яких 35% відведе</w:t>
      </w:r>
      <w:r>
        <w:rPr>
          <w:rFonts w:ascii="Times New Roman" w:hAnsi="Times New Roman" w:cs="Times New Roman"/>
          <w:sz w:val="28"/>
          <w:szCs w:val="28"/>
          <w:lang w:val="uk-UA"/>
        </w:rPr>
        <w:t>но на вивчення суспільно-гумані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тарних навчальних дисциплін, 25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природничо-матема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тичних, 16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7F98">
        <w:rPr>
          <w:rFonts w:ascii="Times New Roman" w:hAnsi="Times New Roman" w:cs="Times New Roman"/>
          <w:sz w:val="28"/>
          <w:szCs w:val="28"/>
          <w:lang w:val="uk-UA"/>
        </w:rPr>
        <w:t>оздоровчо</w:t>
      </w:r>
      <w:proofErr w:type="spellEnd"/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-трудових, 5%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естетичних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наук.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Шкільний компонент.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Охоплює вибірково-обов'язкові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предмети, індивідуальні </w:t>
      </w:r>
      <w:r>
        <w:rPr>
          <w:rFonts w:ascii="Times New Roman" w:hAnsi="Times New Roman" w:cs="Times New Roman"/>
          <w:sz w:val="28"/>
          <w:szCs w:val="28"/>
          <w:lang w:val="uk-UA"/>
        </w:rPr>
        <w:t>та групові заняття, курси за ви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бором і профільне навчанн</w:t>
      </w:r>
      <w:r>
        <w:rPr>
          <w:rFonts w:ascii="Times New Roman" w:hAnsi="Times New Roman" w:cs="Times New Roman"/>
          <w:sz w:val="28"/>
          <w:szCs w:val="28"/>
          <w:lang w:val="uk-UA"/>
        </w:rPr>
        <w:t>я, факультативи. Цей резерв ча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су в середній загальноосвітній школі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71 год. на тиждень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(20,1 %) від усього навчального часу. Резервом часу відає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шкільна рада, яка викори</w:t>
      </w:r>
      <w:r>
        <w:rPr>
          <w:rFonts w:ascii="Times New Roman" w:hAnsi="Times New Roman" w:cs="Times New Roman"/>
          <w:sz w:val="28"/>
          <w:szCs w:val="28"/>
          <w:lang w:val="uk-UA"/>
        </w:rPr>
        <w:t>стовує його для задоволення по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треб дітей в організації компенсуючих і розвиваючих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знань з окремих предметів</w:t>
      </w:r>
      <w:r>
        <w:rPr>
          <w:rFonts w:ascii="Times New Roman" w:hAnsi="Times New Roman" w:cs="Times New Roman"/>
          <w:sz w:val="28"/>
          <w:szCs w:val="28"/>
          <w:lang w:val="uk-UA"/>
        </w:rPr>
        <w:t>, введення нових курсів, поглиб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леного і профільного їх в</w:t>
      </w:r>
      <w:r>
        <w:rPr>
          <w:rFonts w:ascii="Times New Roman" w:hAnsi="Times New Roman" w:cs="Times New Roman"/>
          <w:sz w:val="28"/>
          <w:szCs w:val="28"/>
          <w:lang w:val="uk-UA"/>
        </w:rPr>
        <w:t>ивчення, занять учнів за індиві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дуальними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програмами. Шкільний компонент повинен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враховувати регіональні </w:t>
      </w:r>
      <w:r>
        <w:rPr>
          <w:rFonts w:ascii="Times New Roman" w:hAnsi="Times New Roman" w:cs="Times New Roman"/>
          <w:sz w:val="28"/>
          <w:szCs w:val="28"/>
          <w:lang w:val="uk-UA"/>
        </w:rPr>
        <w:t>особливості й умови, в яких пра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цює школа. Зокрема, мову національностей у місцях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компактного проживання відповідно до Закону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«Про освіту».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Типові навчальні пл</w:t>
      </w:r>
      <w:r>
        <w:rPr>
          <w:rFonts w:ascii="Times New Roman" w:hAnsi="Times New Roman" w:cs="Times New Roman"/>
          <w:sz w:val="28"/>
          <w:szCs w:val="28"/>
          <w:lang w:val="uk-UA"/>
        </w:rPr>
        <w:t>ани встановлюють сумарне гранич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но допустиме навчальне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навантаження учнів, тобто кіль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кість навчальних годин на рік: 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2 класи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700; 3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класи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790; 5 клас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860; 6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7 класи </w:t>
      </w:r>
      <w:r>
        <w:rPr>
          <w:rFonts w:ascii="Times New Roman" w:hAnsi="Times New Roman" w:cs="Times New Roman"/>
          <w:sz w:val="28"/>
          <w:szCs w:val="28"/>
          <w:lang w:val="uk-UA"/>
        </w:rPr>
        <w:t>– 890; 8-9 кла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си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950; 10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1030 годин.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Навчальний рік у загальноосвітніх навчальних закладах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незалежно від підпорядкув</w:t>
      </w:r>
      <w:r>
        <w:rPr>
          <w:rFonts w:ascii="Times New Roman" w:hAnsi="Times New Roman" w:cs="Times New Roman"/>
          <w:sz w:val="28"/>
          <w:szCs w:val="28"/>
          <w:lang w:val="uk-UA"/>
        </w:rPr>
        <w:t>ання, типів і форм власності по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чинається у День знань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 і закінчується не пізні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ше 1 липня наступного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ку. Тривалість навчального року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в загальноосвітніх навчал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ьних закладах І ступеня не може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бути меншою 175 робочих днів, II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III ступенів </w:t>
      </w:r>
      <w:r>
        <w:rPr>
          <w:rFonts w:ascii="Times New Roman" w:hAnsi="Times New Roman" w:cs="Times New Roman"/>
          <w:sz w:val="28"/>
          <w:szCs w:val="28"/>
          <w:lang w:val="uk-UA"/>
        </w:rPr>
        <w:t>– 190 робо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чих днів без урахування ч</w:t>
      </w:r>
      <w:r>
        <w:rPr>
          <w:rFonts w:ascii="Times New Roman" w:hAnsi="Times New Roman" w:cs="Times New Roman"/>
          <w:sz w:val="28"/>
          <w:szCs w:val="28"/>
          <w:lang w:val="uk-UA"/>
        </w:rPr>
        <w:t>асу на складання іспитів, трива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лість яких не повинна перевищувати трьох тижнів.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Структуру навчально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 року (за семестрами) й трива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лість навчального тижня встановлюють загальноосвітні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навчальні заклади в межах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у, передбаченого робочим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навчальним планом,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погодженням з відповідним орга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ном управління освітою. </w:t>
      </w:r>
      <w:r>
        <w:rPr>
          <w:rFonts w:ascii="Times New Roman" w:hAnsi="Times New Roman" w:cs="Times New Roman"/>
          <w:sz w:val="28"/>
          <w:szCs w:val="28"/>
          <w:lang w:val="uk-UA"/>
        </w:rPr>
        <w:t>Тривалість канікул у загальноос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вітніх навчальних закладах упродовж навчального року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може бути меншою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календарних днів.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На основі типових навчальних планів загальноосвітні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навчальні заклади складають робочі плани на поточний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навчальний рік, в як</w:t>
      </w:r>
      <w:r>
        <w:rPr>
          <w:rFonts w:ascii="Times New Roman" w:hAnsi="Times New Roman" w:cs="Times New Roman"/>
          <w:sz w:val="28"/>
          <w:szCs w:val="28"/>
          <w:lang w:val="uk-UA"/>
        </w:rPr>
        <w:t>их відображено особливості орга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нізації навчально-виховного процесу в них.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Зміст навчального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предмета, передбаченого навчаль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ним планом, визначається його навчальною програмою.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5697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Навчальна програма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документ, що визначає змісті обсяг знань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>з кожного навчального предмета, умінь і навичок, які необхідно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засвоїти, зміст розділів і тем з розподілом їх за роками навчання.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Навчальні програми повинні мати високий науковий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рівень з урахуванням д</w:t>
      </w:r>
      <w:r>
        <w:rPr>
          <w:rFonts w:ascii="Times New Roman" w:hAnsi="Times New Roman" w:cs="Times New Roman"/>
          <w:sz w:val="28"/>
          <w:szCs w:val="28"/>
          <w:lang w:val="uk-UA"/>
        </w:rPr>
        <w:t>осягнень науково-технічного про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гресу, втілювати виховни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потенціал,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генералізувати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чальний матеріал на основі фундаментальних положень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сучасної науки, групувати його навколо провідних ідей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наукових теорій, не містити над</w:t>
      </w:r>
      <w:r>
        <w:rPr>
          <w:rFonts w:ascii="Times New Roman" w:hAnsi="Times New Roman" w:cs="Times New Roman"/>
          <w:sz w:val="28"/>
          <w:szCs w:val="28"/>
          <w:lang w:val="uk-UA"/>
        </w:rPr>
        <w:t>то ускладненого і друго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рядного матеріалу, реалізовувати міжпредметні зв'язки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ідею взаємозв'язку нау</w:t>
      </w:r>
      <w:r>
        <w:rPr>
          <w:rFonts w:ascii="Times New Roman" w:hAnsi="Times New Roman" w:cs="Times New Roman"/>
          <w:sz w:val="28"/>
          <w:szCs w:val="28"/>
          <w:lang w:val="uk-UA"/>
        </w:rPr>
        <w:t>ки, практики і виробництва, фор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мувати вміння і навички учнів з кожного предмета.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До навчальних про</w:t>
      </w:r>
      <w:r>
        <w:rPr>
          <w:rFonts w:ascii="Times New Roman" w:hAnsi="Times New Roman" w:cs="Times New Roman"/>
          <w:sz w:val="28"/>
          <w:szCs w:val="28"/>
          <w:lang w:val="uk-UA"/>
        </w:rPr>
        <w:t>грам додають пояснювальні запис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ки, що розкривають осн</w:t>
      </w:r>
      <w:r>
        <w:rPr>
          <w:rFonts w:ascii="Times New Roman" w:hAnsi="Times New Roman" w:cs="Times New Roman"/>
          <w:sz w:val="28"/>
          <w:szCs w:val="28"/>
          <w:lang w:val="uk-UA"/>
        </w:rPr>
        <w:t>овні завдання викладання предме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та, особливості організац</w:t>
      </w:r>
      <w:r>
        <w:rPr>
          <w:rFonts w:ascii="Times New Roman" w:hAnsi="Times New Roman" w:cs="Times New Roman"/>
          <w:sz w:val="28"/>
          <w:szCs w:val="28"/>
          <w:lang w:val="uk-UA"/>
        </w:rPr>
        <w:t>ії й методів навчальної діяльно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сті, форми зв'язку класної та позакласної роботи, зміст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практичних і лабораторних занять, систему вироблення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вмінь і навичок як результат викладання предмета.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Відповідно до навч</w:t>
      </w:r>
      <w:r>
        <w:rPr>
          <w:rFonts w:ascii="Times New Roman" w:hAnsi="Times New Roman" w:cs="Times New Roman"/>
          <w:sz w:val="28"/>
          <w:szCs w:val="28"/>
          <w:lang w:val="uk-UA"/>
        </w:rPr>
        <w:t>альних програм створюють підруч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ники і навчальні посібники.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5697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Підручник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книга, яка містить основи наукових знань з певної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навчальної дисципліни, викладені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згідно з цілями навчання, визна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>ченими програмою і вимогами дидактики.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Головне його призначення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– допомогти учням само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стійно закріпити і поглибити знання, здобуті на </w:t>
      </w:r>
      <w:proofErr w:type="spellStart"/>
      <w:r w:rsidRPr="002F7F98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2F7F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5697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lastRenderedPageBreak/>
        <w:t>Навчальний посібник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книга,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матеріал якої розширює межі під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ручника, містить додаткові, найновіші та довідкові відомості.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До навчальних посібників належать збірники задач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вправ, хрестоматії, словники, довідники, атласи та ін. Цей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допоміжний дидактични</w:t>
      </w:r>
      <w:r>
        <w:rPr>
          <w:rFonts w:ascii="Times New Roman" w:hAnsi="Times New Roman" w:cs="Times New Roman"/>
          <w:sz w:val="28"/>
          <w:szCs w:val="28"/>
          <w:lang w:val="uk-UA"/>
        </w:rPr>
        <w:t>й матеріал сприяє зміцненню піз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навальних і практични</w:t>
      </w:r>
      <w:r>
        <w:rPr>
          <w:rFonts w:ascii="Times New Roman" w:hAnsi="Times New Roman" w:cs="Times New Roman"/>
          <w:sz w:val="28"/>
          <w:szCs w:val="28"/>
          <w:lang w:val="uk-UA"/>
        </w:rPr>
        <w:t>х умінь, прищеплює навички само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стійної роботи.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Підручник повинен з</w:t>
      </w:r>
      <w:r>
        <w:rPr>
          <w:rFonts w:ascii="Times New Roman" w:hAnsi="Times New Roman" w:cs="Times New Roman"/>
          <w:sz w:val="28"/>
          <w:szCs w:val="28"/>
          <w:lang w:val="uk-UA"/>
        </w:rPr>
        <w:t>абезпечити науковість змісту ма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теріалу, точність, простоту </w:t>
      </w:r>
      <w:r>
        <w:rPr>
          <w:rFonts w:ascii="Times New Roman" w:hAnsi="Times New Roman" w:cs="Times New Roman"/>
          <w:sz w:val="28"/>
          <w:szCs w:val="28"/>
          <w:lang w:val="uk-UA"/>
        </w:rPr>
        <w:t>і доступність його викладу, чіт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кість формулювання визнач</w:t>
      </w:r>
      <w:r>
        <w:rPr>
          <w:rFonts w:ascii="Times New Roman" w:hAnsi="Times New Roman" w:cs="Times New Roman"/>
          <w:sz w:val="28"/>
          <w:szCs w:val="28"/>
          <w:lang w:val="uk-UA"/>
        </w:rPr>
        <w:t>ень, правил, законів, ідей, точ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ну й доступну мову текс</w:t>
      </w:r>
      <w:r>
        <w:rPr>
          <w:rFonts w:ascii="Times New Roman" w:hAnsi="Times New Roman" w:cs="Times New Roman"/>
          <w:sz w:val="28"/>
          <w:szCs w:val="28"/>
          <w:lang w:val="uk-UA"/>
        </w:rPr>
        <w:t>ту, правильний розподіл навчаль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ного матеріалу за розд</w:t>
      </w:r>
      <w:r>
        <w:rPr>
          <w:rFonts w:ascii="Times New Roman" w:hAnsi="Times New Roman" w:cs="Times New Roman"/>
          <w:sz w:val="28"/>
          <w:szCs w:val="28"/>
          <w:lang w:val="uk-UA"/>
        </w:rPr>
        <w:t>ілами і параграфами. Найважливі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ший матеріал мусить бути проілюстрован</w:t>
      </w:r>
      <w:r>
        <w:rPr>
          <w:rFonts w:ascii="Times New Roman" w:hAnsi="Times New Roman" w:cs="Times New Roman"/>
          <w:sz w:val="28"/>
          <w:szCs w:val="28"/>
          <w:lang w:val="uk-UA"/>
        </w:rPr>
        <w:t>ий схемами, ма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люнками, відповідно структурований та оформлений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шрифтами.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Для успішного вико</w:t>
      </w:r>
      <w:r>
        <w:rPr>
          <w:rFonts w:ascii="Times New Roman" w:hAnsi="Times New Roman" w:cs="Times New Roman"/>
          <w:sz w:val="28"/>
          <w:szCs w:val="28"/>
          <w:lang w:val="uk-UA"/>
        </w:rPr>
        <w:t>ристання підручника в навчально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му процесі і вчитель, і учні повинні орієнтуватися в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структурі. Підручник складається з двох компонентів:</w:t>
      </w:r>
    </w:p>
    <w:p w:rsidR="00FC3B72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97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текстового і </w:t>
      </w:r>
      <w:proofErr w:type="spellStart"/>
      <w:r w:rsidRPr="00156979">
        <w:rPr>
          <w:rFonts w:ascii="Times New Roman" w:hAnsi="Times New Roman" w:cs="Times New Roman"/>
          <w:b/>
          <w:i/>
          <w:sz w:val="28"/>
          <w:szCs w:val="28"/>
          <w:lang w:val="uk-UA"/>
        </w:rPr>
        <w:t>позатекстового</w:t>
      </w:r>
      <w:proofErr w:type="spellEnd"/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. Перший компонент </w:t>
      </w:r>
      <w:r>
        <w:rPr>
          <w:rFonts w:ascii="Times New Roman" w:hAnsi="Times New Roman" w:cs="Times New Roman"/>
          <w:sz w:val="28"/>
          <w:szCs w:val="28"/>
          <w:lang w:val="uk-UA"/>
        </w:rPr>
        <w:t>– основ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ний, додатковий і пояс</w:t>
      </w:r>
      <w:r>
        <w:rPr>
          <w:rFonts w:ascii="Times New Roman" w:hAnsi="Times New Roman" w:cs="Times New Roman"/>
          <w:sz w:val="28"/>
          <w:szCs w:val="28"/>
          <w:lang w:val="uk-UA"/>
        </w:rPr>
        <w:t>нювальний тексти. До другого на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лежать: </w:t>
      </w:r>
    </w:p>
    <w:p w:rsidR="00FC3B72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а) апарат організ</w:t>
      </w:r>
      <w:r>
        <w:rPr>
          <w:rFonts w:ascii="Times New Roman" w:hAnsi="Times New Roman" w:cs="Times New Roman"/>
          <w:sz w:val="28"/>
          <w:szCs w:val="28"/>
          <w:lang w:val="uk-UA"/>
        </w:rPr>
        <w:t>ації засвоєння; запитання і зав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дання; інструктивні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матеріали (пам'ятки, зразки роз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в'язання задач, прикладів); таблиці; підписи-пояснення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ілюстративного матеріалу; вправи; </w:t>
      </w:r>
    </w:p>
    <w:p w:rsidR="00FC3B72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ілюстративний мате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ріал (фотографії, малюн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ки, плани, картки, креслення та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ін.); 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в) апарат, орієнтування (вступ, зміст, бібліографія).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Зміст навчального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матеріалу в підручнику може фор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муватися за генетичним (в іст</w:t>
      </w:r>
      <w:r>
        <w:rPr>
          <w:rFonts w:ascii="Times New Roman" w:hAnsi="Times New Roman" w:cs="Times New Roman"/>
          <w:sz w:val="28"/>
          <w:szCs w:val="28"/>
          <w:lang w:val="uk-UA"/>
        </w:rPr>
        <w:t>оричній послідовності), ло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гічним (відповідно до с</w:t>
      </w:r>
      <w:r>
        <w:rPr>
          <w:rFonts w:ascii="Times New Roman" w:hAnsi="Times New Roman" w:cs="Times New Roman"/>
          <w:sz w:val="28"/>
          <w:szCs w:val="28"/>
          <w:lang w:val="uk-UA"/>
        </w:rPr>
        <w:t>учасної логічної структури кон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кретної науки), психоло</w:t>
      </w:r>
      <w:r>
        <w:rPr>
          <w:rFonts w:ascii="Times New Roman" w:hAnsi="Times New Roman" w:cs="Times New Roman"/>
          <w:sz w:val="28"/>
          <w:szCs w:val="28"/>
          <w:lang w:val="uk-UA"/>
        </w:rPr>
        <w:t>гічним (з урахуванням пізнаваль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них можливостей учнів) принципами, пов'язаними між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собою.</w:t>
      </w:r>
    </w:p>
    <w:p w:rsidR="00FC3B72" w:rsidRPr="00156979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6979">
        <w:rPr>
          <w:rFonts w:ascii="Times New Roman" w:hAnsi="Times New Roman" w:cs="Times New Roman"/>
          <w:b/>
          <w:i/>
          <w:sz w:val="28"/>
          <w:szCs w:val="28"/>
          <w:lang w:val="uk-UA"/>
        </w:rPr>
        <w:t>Зміст підручника складається з таких компонентів:</w:t>
      </w:r>
    </w:p>
    <w:p w:rsidR="00FC3B72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а) основні факти, принципи</w:t>
      </w:r>
      <w:r>
        <w:rPr>
          <w:rFonts w:ascii="Times New Roman" w:hAnsi="Times New Roman" w:cs="Times New Roman"/>
          <w:sz w:val="28"/>
          <w:szCs w:val="28"/>
          <w:lang w:val="uk-UA"/>
        </w:rPr>
        <w:t>, засоби й нові відкриття в нау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ці, доступні учням відповідного типу закладу; </w:t>
      </w:r>
    </w:p>
    <w:p w:rsidR="00FC3B72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світогляд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но-методологічні та виховн</w:t>
      </w:r>
      <w:r>
        <w:rPr>
          <w:rFonts w:ascii="Times New Roman" w:hAnsi="Times New Roman" w:cs="Times New Roman"/>
          <w:sz w:val="28"/>
          <w:szCs w:val="28"/>
          <w:lang w:val="uk-UA"/>
        </w:rPr>
        <w:t>і ідеї, зокрема моральні й есте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тичні ідеали, які можн</w:t>
      </w:r>
      <w:r>
        <w:rPr>
          <w:rFonts w:ascii="Times New Roman" w:hAnsi="Times New Roman" w:cs="Times New Roman"/>
          <w:sz w:val="28"/>
          <w:szCs w:val="28"/>
          <w:lang w:val="uk-UA"/>
        </w:rPr>
        <w:t>а сформувати конкретним навчаль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ним матеріалом; 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в) методи науков</w:t>
      </w:r>
      <w:r>
        <w:rPr>
          <w:rFonts w:ascii="Times New Roman" w:hAnsi="Times New Roman" w:cs="Times New Roman"/>
          <w:sz w:val="28"/>
          <w:szCs w:val="28"/>
          <w:lang w:val="uk-UA"/>
        </w:rPr>
        <w:t>ого мислення і дослід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ження, що сприяють засвоєнню навчального матеріалу;</w:t>
      </w:r>
    </w:p>
    <w:p w:rsidR="00FC3B72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г) знання з історії науки і творчої діяльності її видатних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представників, які стимулюють інтерес учнів; </w:t>
      </w:r>
    </w:p>
    <w:p w:rsidR="00FC3B72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ґ) уміння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навички, що випливают</w:t>
      </w:r>
      <w:r>
        <w:rPr>
          <w:rFonts w:ascii="Times New Roman" w:hAnsi="Times New Roman" w:cs="Times New Roman"/>
          <w:sz w:val="28"/>
          <w:szCs w:val="28"/>
          <w:lang w:val="uk-UA"/>
        </w:rPr>
        <w:t>ь з конкретного навчального змі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сту або необхідні для йог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засвоєння; 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розкриття прийо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мів мислення, логічних операцій, які учень має засвоїти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у процесі вивчення змісту підручника.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Більшість шкільних підручників складається з текстів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979">
        <w:rPr>
          <w:rFonts w:ascii="Times New Roman" w:hAnsi="Times New Roman" w:cs="Times New Roman"/>
          <w:b/>
          <w:i/>
          <w:sz w:val="28"/>
          <w:szCs w:val="28"/>
          <w:lang w:val="uk-UA"/>
        </w:rPr>
        <w:t>емпіричних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(відображають факти, явища, події, містять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вправи і правила) і </w:t>
      </w:r>
      <w:r w:rsidRPr="00156979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(містять теорії, методоло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гічні знання).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провідним методом викладу матеріалу розрізняють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тексти репродуктивні, пр</w:t>
      </w:r>
      <w:r>
        <w:rPr>
          <w:rFonts w:ascii="Times New Roman" w:hAnsi="Times New Roman" w:cs="Times New Roman"/>
          <w:sz w:val="28"/>
          <w:szCs w:val="28"/>
          <w:lang w:val="uk-UA"/>
        </w:rPr>
        <w:t>облемні, програмовані, комплекс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ні. </w:t>
      </w:r>
      <w:r w:rsidRPr="00156979">
        <w:rPr>
          <w:rFonts w:ascii="Times New Roman" w:hAnsi="Times New Roman" w:cs="Times New Roman"/>
          <w:i/>
          <w:sz w:val="28"/>
          <w:szCs w:val="28"/>
          <w:lang w:val="uk-UA"/>
        </w:rPr>
        <w:t>Репродуктивні тексти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високоінформативні, структу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ровані, зрозумілі учням,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ідповідають завданням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поясню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вально</w:t>
      </w:r>
      <w:proofErr w:type="spellEnd"/>
      <w:r w:rsidRPr="002F7F98">
        <w:rPr>
          <w:rFonts w:ascii="Times New Roman" w:hAnsi="Times New Roman" w:cs="Times New Roman"/>
          <w:sz w:val="28"/>
          <w:szCs w:val="28"/>
          <w:lang w:val="uk-UA"/>
        </w:rPr>
        <w:t>-ілюстративного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авчання. </w:t>
      </w:r>
      <w:r w:rsidRPr="00156979">
        <w:rPr>
          <w:rFonts w:ascii="Times New Roman" w:hAnsi="Times New Roman" w:cs="Times New Roman"/>
          <w:i/>
          <w:sz w:val="28"/>
          <w:szCs w:val="28"/>
          <w:lang w:val="uk-UA"/>
        </w:rPr>
        <w:t>Проблемні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здебіль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шого проблемний мон</w:t>
      </w:r>
      <w:r>
        <w:rPr>
          <w:rFonts w:ascii="Times New Roman" w:hAnsi="Times New Roman" w:cs="Times New Roman"/>
          <w:sz w:val="28"/>
          <w:szCs w:val="28"/>
          <w:lang w:val="uk-UA"/>
        </w:rPr>
        <w:t>олог, у якому для створення про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блемних ситуацій висувають суперечності, розв'язують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проблему, аргументують логіку розвитку думки. 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</w:t>
      </w:r>
      <w:r w:rsidRPr="002F7F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мованому підручнику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змі</w:t>
      </w:r>
      <w:r>
        <w:rPr>
          <w:rFonts w:ascii="Times New Roman" w:hAnsi="Times New Roman" w:cs="Times New Roman"/>
          <w:sz w:val="28"/>
          <w:szCs w:val="28"/>
          <w:lang w:val="uk-UA"/>
        </w:rPr>
        <w:t>ст подається частинами, а засво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єння кожного «кроку» ін</w:t>
      </w:r>
      <w:r>
        <w:rPr>
          <w:rFonts w:ascii="Times New Roman" w:hAnsi="Times New Roman" w:cs="Times New Roman"/>
          <w:sz w:val="28"/>
          <w:szCs w:val="28"/>
          <w:lang w:val="uk-UA"/>
        </w:rPr>
        <w:t>формації перевіряється контроль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ними запитаннями. </w:t>
      </w:r>
      <w:r w:rsidRPr="00156979">
        <w:rPr>
          <w:rFonts w:ascii="Times New Roman" w:hAnsi="Times New Roman" w:cs="Times New Roman"/>
          <w:bCs/>
          <w:sz w:val="28"/>
          <w:szCs w:val="28"/>
          <w:lang w:val="uk-UA"/>
        </w:rPr>
        <w:t>Комплексний</w:t>
      </w:r>
      <w:r w:rsidRPr="002F7F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текст містить певний об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сяг інформації, необхі</w:t>
      </w:r>
      <w:r>
        <w:rPr>
          <w:rFonts w:ascii="Times New Roman" w:hAnsi="Times New Roman" w:cs="Times New Roman"/>
          <w:sz w:val="28"/>
          <w:szCs w:val="28"/>
          <w:lang w:val="uk-UA"/>
        </w:rPr>
        <w:t>дний учням для розуміння пробле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ми, а проблема визначається за логікою пробл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емного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навчання. Текст підручника може бути аналітичним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синтетичним, побудова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ним дедуктивним або індуктивним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способом.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Окрім основних, підручник містить додаткові тексти,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мета яких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розширит</w:t>
      </w:r>
      <w:r>
        <w:rPr>
          <w:rFonts w:ascii="Times New Roman" w:hAnsi="Times New Roman" w:cs="Times New Roman"/>
          <w:sz w:val="28"/>
          <w:szCs w:val="28"/>
          <w:lang w:val="uk-UA"/>
        </w:rPr>
        <w:t>и, поглибити знання учнів з важ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ливих компонентів змісту нав</w:t>
      </w:r>
      <w:r>
        <w:rPr>
          <w:rFonts w:ascii="Times New Roman" w:hAnsi="Times New Roman" w:cs="Times New Roman"/>
          <w:sz w:val="28"/>
          <w:szCs w:val="28"/>
          <w:lang w:val="uk-UA"/>
        </w:rPr>
        <w:t>чального матеріалу (доку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менти, історичні довідки та ін.).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Запитання і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, вміщені у підручниках, за сту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пенем пізнавальної само</w:t>
      </w:r>
      <w:r>
        <w:rPr>
          <w:rFonts w:ascii="Times New Roman" w:hAnsi="Times New Roman" w:cs="Times New Roman"/>
          <w:sz w:val="28"/>
          <w:szCs w:val="28"/>
          <w:lang w:val="uk-UA"/>
        </w:rPr>
        <w:t>стійності учнів поділяють на ре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продуктивні та продуктивні. </w:t>
      </w:r>
      <w:r w:rsidRPr="002F7F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Репродуктивні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потребують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від учнів відтворення знань без істотних змін.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Продуктив</w:t>
      </w:r>
      <w:r w:rsidRPr="002F7F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ні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передбачають трансформацію знань, істотні зміни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979">
        <w:rPr>
          <w:rFonts w:ascii="Times New Roman" w:hAnsi="Times New Roman" w:cs="Times New Roman"/>
          <w:iCs/>
          <w:sz w:val="28"/>
          <w:szCs w:val="28"/>
          <w:lang w:val="uk-UA"/>
        </w:rPr>
        <w:t>структурі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їх засвоєння або пошук нових </w:t>
      </w:r>
      <w:r w:rsidRPr="00156979">
        <w:rPr>
          <w:rFonts w:ascii="Times New Roman" w:hAnsi="Times New Roman" w:cs="Times New Roman"/>
          <w:sz w:val="28"/>
          <w:szCs w:val="28"/>
          <w:lang w:val="uk-UA"/>
        </w:rPr>
        <w:t>зн</w:t>
      </w:r>
      <w:r w:rsidRPr="00156979">
        <w:rPr>
          <w:rFonts w:ascii="Times New Roman" w:hAnsi="Times New Roman" w:cs="Times New Roman"/>
          <w:iCs/>
          <w:sz w:val="28"/>
          <w:szCs w:val="28"/>
          <w:lang w:val="uk-UA"/>
        </w:rPr>
        <w:t>ань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Працюючи з підручник</w:t>
      </w:r>
      <w:r>
        <w:rPr>
          <w:rFonts w:ascii="Times New Roman" w:hAnsi="Times New Roman" w:cs="Times New Roman"/>
          <w:sz w:val="28"/>
          <w:szCs w:val="28"/>
          <w:lang w:val="uk-UA"/>
        </w:rPr>
        <w:t>ом, учитель повинен доповню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вати його матеріал додатковою інформацією, оскільки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зміст підручника нерідко надто конспективний, і знання,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почерпнуті учнями лише з нього, будуть обмеженими.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Важливо використовува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додатковий місце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вий, краєзнавчий матер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іал. Учитель мусить маневрувати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методичними прийомам</w:t>
      </w:r>
      <w:r>
        <w:rPr>
          <w:rFonts w:ascii="Times New Roman" w:hAnsi="Times New Roman" w:cs="Times New Roman"/>
          <w:sz w:val="28"/>
          <w:szCs w:val="28"/>
          <w:lang w:val="uk-UA"/>
        </w:rPr>
        <w:t>и під час викладу матеріалу під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ручника з огляду на те,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для одних учнів він може бу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ти надто складним, а для інших </w:t>
      </w:r>
      <w:r>
        <w:rPr>
          <w:rFonts w:ascii="Times New Roman" w:hAnsi="Times New Roman" w:cs="Times New Roman"/>
          <w:sz w:val="28"/>
          <w:szCs w:val="28"/>
          <w:lang w:val="uk-UA"/>
        </w:rPr>
        <w:t>– легкодоступним, за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надто простим.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b/>
          <w:i/>
          <w:sz w:val="28"/>
          <w:szCs w:val="28"/>
          <w:lang w:val="uk-UA"/>
        </w:rPr>
        <w:t>3. Взаємозв'язок загальної, політехнічної та професійної освіти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Загальна освіта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сукупність знань основ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наук про природу, сус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пільство, людину, її мислення, мистецтво, 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також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відповідних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>умінь і навичок, необхідних кожній людині.</w:t>
      </w:r>
    </w:p>
    <w:p w:rsidR="00FC3B72" w:rsidRPr="00347261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sz w:val="28"/>
          <w:szCs w:val="28"/>
          <w:lang w:val="uk-UA"/>
        </w:rPr>
        <w:t>Загальна середня освіта має три рівні: початкова, основна, повна.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sz w:val="28"/>
          <w:szCs w:val="28"/>
          <w:lang w:val="uk-UA"/>
        </w:rPr>
        <w:t>Початкова освіта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. З</w:t>
      </w:r>
      <w:r>
        <w:rPr>
          <w:rFonts w:ascii="Times New Roman" w:hAnsi="Times New Roman" w:cs="Times New Roman"/>
          <w:sz w:val="28"/>
          <w:szCs w:val="28"/>
          <w:lang w:val="uk-UA"/>
        </w:rPr>
        <w:t>абезпечує загальний розвиток ди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тини, вміння добре чита</w:t>
      </w:r>
      <w:r>
        <w:rPr>
          <w:rFonts w:ascii="Times New Roman" w:hAnsi="Times New Roman" w:cs="Times New Roman"/>
          <w:sz w:val="28"/>
          <w:szCs w:val="28"/>
          <w:lang w:val="uk-UA"/>
        </w:rPr>
        <w:t>ти, писати, знання основ арифме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тики, первинні навич</w:t>
      </w:r>
      <w:r>
        <w:rPr>
          <w:rFonts w:ascii="Times New Roman" w:hAnsi="Times New Roman" w:cs="Times New Roman"/>
          <w:sz w:val="28"/>
          <w:szCs w:val="28"/>
          <w:lang w:val="uk-UA"/>
        </w:rPr>
        <w:t>ки користування книжкою та інши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ми джерелами інформації, формування загальних уявлень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про навколишній світ, засвоєння норм загальнолюдської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моралі та спілкування, основ гігієни, вироблення перших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трудових навичок.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sz w:val="28"/>
          <w:szCs w:val="28"/>
          <w:lang w:val="uk-UA"/>
        </w:rPr>
        <w:t>Основна середня освіта</w:t>
      </w:r>
      <w:r>
        <w:rPr>
          <w:rFonts w:ascii="Times New Roman" w:hAnsi="Times New Roman" w:cs="Times New Roman"/>
          <w:sz w:val="28"/>
          <w:szCs w:val="28"/>
          <w:lang w:val="uk-UA"/>
        </w:rPr>
        <w:t>. Передбачає досконале оволо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діння українською та рідною мовами, засвоєння знань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базових дисциплін, можливість здобуття наступних рівнів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освіти, мотиваційну готовн</w:t>
      </w:r>
      <w:r>
        <w:rPr>
          <w:rFonts w:ascii="Times New Roman" w:hAnsi="Times New Roman" w:cs="Times New Roman"/>
          <w:sz w:val="28"/>
          <w:szCs w:val="28"/>
          <w:lang w:val="uk-UA"/>
        </w:rPr>
        <w:t>ість переходу до трудової діяль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ності або набуття квалі</w:t>
      </w:r>
      <w:r>
        <w:rPr>
          <w:rFonts w:ascii="Times New Roman" w:hAnsi="Times New Roman" w:cs="Times New Roman"/>
          <w:sz w:val="28"/>
          <w:szCs w:val="28"/>
          <w:lang w:val="uk-UA"/>
        </w:rPr>
        <w:t>фікації через різні форми профе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сійної підготовки, формування високих громадянських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якостей і світоглядних позицій.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Повна середня освіта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поглиблене оволодін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ня знаннями з базових д</w:t>
      </w:r>
      <w:r>
        <w:rPr>
          <w:rFonts w:ascii="Times New Roman" w:hAnsi="Times New Roman" w:cs="Times New Roman"/>
          <w:sz w:val="28"/>
          <w:szCs w:val="28"/>
          <w:lang w:val="uk-UA"/>
        </w:rPr>
        <w:t>исциплін та за вибором, орієнта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цію на професійну спе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ціалізацію, формування цілісних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уявлень про природу, людину, суспільство, громадянської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позиції особистості, можливість здобуття освіти вищого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рівня.</w:t>
      </w:r>
    </w:p>
    <w:p w:rsidR="00FC3B72" w:rsidRPr="00347261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Загальну освіту здобувають у таких загальноосвітніх навчальних закладах:</w:t>
      </w:r>
    </w:p>
    <w:p w:rsidR="00FC3B72" w:rsidRPr="00347261" w:rsidRDefault="00FC3B72" w:rsidP="00FC3B7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sz w:val="28"/>
          <w:szCs w:val="28"/>
          <w:lang w:val="uk-UA"/>
        </w:rPr>
        <w:t>середня загальноосвітня школа</w:t>
      </w:r>
      <w:r w:rsidRPr="00347261">
        <w:rPr>
          <w:rFonts w:ascii="Times New Roman" w:hAnsi="Times New Roman" w:cs="Times New Roman"/>
          <w:sz w:val="28"/>
          <w:szCs w:val="28"/>
          <w:lang w:val="uk-UA"/>
        </w:rPr>
        <w:t xml:space="preserve"> – загальноосвітній навчальний заклад І-III ступенів (І ступінь – початкова школа, II ступінь – основна школа, III ступінь – старша школа, як правило, з профільним спрямуванням навчання);</w:t>
      </w:r>
    </w:p>
    <w:p w:rsidR="00FC3B72" w:rsidRPr="00347261" w:rsidRDefault="00FC3B72" w:rsidP="00FC3B7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sz w:val="28"/>
          <w:szCs w:val="28"/>
          <w:lang w:val="uk-UA"/>
        </w:rPr>
        <w:t>спеціалізована школа (школа-інтернат)</w:t>
      </w:r>
      <w:r w:rsidRPr="00347261">
        <w:rPr>
          <w:rFonts w:ascii="Times New Roman" w:hAnsi="Times New Roman" w:cs="Times New Roman"/>
          <w:sz w:val="28"/>
          <w:szCs w:val="28"/>
          <w:lang w:val="uk-UA"/>
        </w:rPr>
        <w:t xml:space="preserve"> – загальноосвітній навчальний заклад І—III ступенів з поглибленим вивченням окремих предметів та курсів;</w:t>
      </w:r>
    </w:p>
    <w:p w:rsidR="00FC3B72" w:rsidRPr="00347261" w:rsidRDefault="00FC3B72" w:rsidP="00FC3B7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sz w:val="28"/>
          <w:szCs w:val="28"/>
          <w:lang w:val="uk-UA"/>
        </w:rPr>
        <w:t>гімназія</w:t>
      </w:r>
      <w:r w:rsidRPr="00347261">
        <w:rPr>
          <w:rFonts w:ascii="Times New Roman" w:hAnsi="Times New Roman" w:cs="Times New Roman"/>
          <w:sz w:val="28"/>
          <w:szCs w:val="28"/>
          <w:lang w:val="uk-UA"/>
        </w:rPr>
        <w:t xml:space="preserve"> – загальноосвітній навчальний заклад II-III ступенів з поглибленим вивченням окремих предметів відповідно до профілю;</w:t>
      </w:r>
    </w:p>
    <w:p w:rsidR="00FC3B72" w:rsidRPr="00347261" w:rsidRDefault="00FC3B72" w:rsidP="00FC3B7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sz w:val="28"/>
          <w:szCs w:val="28"/>
          <w:lang w:val="uk-UA"/>
        </w:rPr>
        <w:t>ліцей</w:t>
      </w:r>
      <w:r w:rsidRPr="00347261">
        <w:rPr>
          <w:rFonts w:ascii="Times New Roman" w:hAnsi="Times New Roman" w:cs="Times New Roman"/>
          <w:sz w:val="28"/>
          <w:szCs w:val="28"/>
          <w:lang w:val="uk-UA"/>
        </w:rPr>
        <w:t xml:space="preserve"> – загальноосвітній навчальний заклад III ступеня з профільним навчанням і допрофесійною підготовкою;</w:t>
      </w:r>
    </w:p>
    <w:p w:rsidR="00FC3B72" w:rsidRPr="00347261" w:rsidRDefault="00FC3B72" w:rsidP="00FC3B7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sz w:val="28"/>
          <w:szCs w:val="28"/>
          <w:lang w:val="uk-UA"/>
        </w:rPr>
        <w:t>колегіум</w:t>
      </w:r>
      <w:r w:rsidRPr="00347261">
        <w:rPr>
          <w:rFonts w:ascii="Times New Roman" w:hAnsi="Times New Roman" w:cs="Times New Roman"/>
          <w:sz w:val="28"/>
          <w:szCs w:val="28"/>
          <w:lang w:val="uk-UA"/>
        </w:rPr>
        <w:t xml:space="preserve"> – загальноосвітній навчальний заклад III ступеня філологічно-філософського та (або) культурно-естетичного профілю;</w:t>
      </w:r>
    </w:p>
    <w:p w:rsidR="00FC3B72" w:rsidRPr="00347261" w:rsidRDefault="00FC3B72" w:rsidP="00FC3B7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загальноосвітня школа-інтернат </w:t>
      </w:r>
      <w:r w:rsidRPr="00347261">
        <w:rPr>
          <w:rFonts w:ascii="Times New Roman" w:hAnsi="Times New Roman" w:cs="Times New Roman"/>
          <w:sz w:val="28"/>
          <w:szCs w:val="28"/>
          <w:lang w:val="uk-UA"/>
        </w:rPr>
        <w:t>– загальноосвітній навчальний заклад з частковим або повним утриманням за рахунок держави дітей, які потребують соціальної допомоги;</w:t>
      </w:r>
    </w:p>
    <w:p w:rsidR="00FC3B72" w:rsidRPr="00347261" w:rsidRDefault="00FC3B72" w:rsidP="00FC3B7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спеціальна загальноосвітня школа </w:t>
      </w:r>
      <w:r w:rsidRPr="00347261">
        <w:rPr>
          <w:rFonts w:ascii="Times New Roman" w:hAnsi="Times New Roman" w:cs="Times New Roman"/>
          <w:sz w:val="28"/>
          <w:szCs w:val="28"/>
          <w:lang w:val="uk-UA"/>
        </w:rPr>
        <w:t>(школа-інтернат) – загальноосвітній навчальний заклад для дітей, які потребують корекції фізичного та (або) розумового розвитку;</w:t>
      </w:r>
    </w:p>
    <w:p w:rsidR="00FC3B72" w:rsidRPr="00347261" w:rsidRDefault="00FC3B72" w:rsidP="00FC3B7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загальноосвітня санаторна школа </w:t>
      </w:r>
      <w:r w:rsidRPr="00347261">
        <w:rPr>
          <w:rFonts w:ascii="Times New Roman" w:hAnsi="Times New Roman" w:cs="Times New Roman"/>
          <w:sz w:val="28"/>
          <w:szCs w:val="28"/>
          <w:lang w:val="uk-UA"/>
        </w:rPr>
        <w:t>(школа-інтернат) – загальноосвітній навчальний заклад І-III ступенів з відповідним профілем для дітей, які потребують тривалого лікування;</w:t>
      </w:r>
    </w:p>
    <w:p w:rsidR="00FC3B72" w:rsidRPr="00347261" w:rsidRDefault="00FC3B72" w:rsidP="00FC3B7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школа соціальної реабілітації </w:t>
      </w:r>
      <w:r w:rsidRPr="00347261">
        <w:rPr>
          <w:rFonts w:ascii="Times New Roman" w:hAnsi="Times New Roman" w:cs="Times New Roman"/>
          <w:sz w:val="28"/>
          <w:szCs w:val="28"/>
          <w:lang w:val="uk-UA"/>
        </w:rPr>
        <w:t>– загальноосвітній навчальний заклад для дітей, які потребують особливих умов виховання (створюється окремо для хлопців і дівчат);</w:t>
      </w:r>
    </w:p>
    <w:p w:rsidR="00FC3B72" w:rsidRPr="00347261" w:rsidRDefault="00FC3B72" w:rsidP="00FC3B7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вечірня (змінна) школа </w:t>
      </w:r>
      <w:r w:rsidRPr="00347261">
        <w:rPr>
          <w:rFonts w:ascii="Times New Roman" w:hAnsi="Times New Roman" w:cs="Times New Roman"/>
          <w:sz w:val="28"/>
          <w:szCs w:val="28"/>
          <w:lang w:val="uk-UA"/>
        </w:rPr>
        <w:t>– загальноосвітній навчальний заклад II-III ступенів для громадян, які не мають можливості навчатися в школах з денною формою навчання.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До інших навчальни</w:t>
      </w:r>
      <w:r>
        <w:rPr>
          <w:rFonts w:ascii="Times New Roman" w:hAnsi="Times New Roman" w:cs="Times New Roman"/>
          <w:sz w:val="28"/>
          <w:szCs w:val="28"/>
          <w:lang w:val="uk-UA"/>
        </w:rPr>
        <w:t>х закладів системи загальної се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редньої освіти належать:</w:t>
      </w:r>
    </w:p>
    <w:p w:rsidR="00FC3B72" w:rsidRPr="00347261" w:rsidRDefault="00FC3B72" w:rsidP="00FC3B7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позашкільний навчально-виховний заклад </w:t>
      </w:r>
      <w:r w:rsidRPr="00347261">
        <w:rPr>
          <w:rFonts w:ascii="Times New Roman" w:hAnsi="Times New Roman" w:cs="Times New Roman"/>
          <w:sz w:val="28"/>
          <w:szCs w:val="28"/>
          <w:lang w:val="uk-UA"/>
        </w:rPr>
        <w:t>– навчальний заклад для виховання дітей та задоволення їх потреб у додатковій освіті за інтересами (науковими, технічними, художньо-естетичними, спортивними тощо);</w:t>
      </w:r>
    </w:p>
    <w:p w:rsidR="00FC3B72" w:rsidRPr="00347261" w:rsidRDefault="00FC3B72" w:rsidP="00FC3B7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міжшкільний навчально-виробничий комбінат </w:t>
      </w:r>
      <w:r w:rsidRPr="003472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472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47261">
        <w:rPr>
          <w:rFonts w:ascii="Times New Roman" w:hAnsi="Times New Roman" w:cs="Times New Roman"/>
          <w:sz w:val="28"/>
          <w:szCs w:val="28"/>
          <w:lang w:val="uk-UA"/>
        </w:rPr>
        <w:t>навчальний заклад для забезпечення потреб учнів загальноосвітніх навчальних закладів у профорієнтаційній, допрофесійній, професійній підготовці;</w:t>
      </w:r>
    </w:p>
    <w:p w:rsidR="00FC3B72" w:rsidRPr="00347261" w:rsidRDefault="00FC3B72" w:rsidP="00FC3B7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професійно-технічний навчальний заклад </w:t>
      </w:r>
      <w:r w:rsidRPr="00347261">
        <w:rPr>
          <w:rFonts w:ascii="Times New Roman" w:hAnsi="Times New Roman" w:cs="Times New Roman"/>
          <w:sz w:val="28"/>
          <w:szCs w:val="28"/>
          <w:lang w:val="uk-UA"/>
        </w:rPr>
        <w:t>– навчальний заклад для забезпечення потреб громадян у професійно-технічній і повній загальній середній освіті;</w:t>
      </w:r>
    </w:p>
    <w:p w:rsidR="00FC3B72" w:rsidRPr="00347261" w:rsidRDefault="00FC3B72" w:rsidP="00FC3B72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вищий навчальний заклад І-II рівнів акредитації </w:t>
      </w:r>
      <w:r w:rsidRPr="00347261">
        <w:rPr>
          <w:rFonts w:ascii="Times New Roman" w:hAnsi="Times New Roman" w:cs="Times New Roman"/>
          <w:sz w:val="28"/>
          <w:szCs w:val="28"/>
          <w:lang w:val="uk-UA"/>
        </w:rPr>
        <w:t>– навчальний заклад для задоволення потреб громадян за освітньо-кваліфікаційними рівнями молодшого спеціаліста і бакалавра з одночасним завершенням здобуття повної загальної середньої освіти.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Учні здобувають загальну освіту в процесі вивчення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навчальних предметів.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Навчальний предмет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педагогічно обґрунтована сист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ема науко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вих знань і практичних навичок та вмінь, що втілюють основний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зміст і методи певної науки.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Відмінність навчального предмета від науки полягає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тому, що до нього входять тільки основні положення тієї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чи тієї галузі знань, доступних для засвоєння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учнями на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певному ступені навчання. Навчальний предмет містить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також дидактичні мате</w:t>
      </w:r>
      <w:r>
        <w:rPr>
          <w:rFonts w:ascii="Times New Roman" w:hAnsi="Times New Roman" w:cs="Times New Roman"/>
          <w:sz w:val="28"/>
          <w:szCs w:val="28"/>
          <w:lang w:val="uk-UA"/>
        </w:rPr>
        <w:t>ріали, що допомагають учням ово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лодіти комплексом навичо</w:t>
      </w:r>
      <w:r>
        <w:rPr>
          <w:rFonts w:ascii="Times New Roman" w:hAnsi="Times New Roman" w:cs="Times New Roman"/>
          <w:sz w:val="28"/>
          <w:szCs w:val="28"/>
          <w:lang w:val="uk-UA"/>
        </w:rPr>
        <w:t>к і вмінь, необхідних як для по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дальшого навчання, так і для активної участі в суспільно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корисній праці (трудові, навчальні, </w:t>
      </w:r>
      <w:proofErr w:type="spellStart"/>
      <w:r w:rsidRPr="002F7F98">
        <w:rPr>
          <w:rFonts w:ascii="Times New Roman" w:hAnsi="Times New Roman" w:cs="Times New Roman"/>
          <w:sz w:val="28"/>
          <w:szCs w:val="28"/>
          <w:lang w:val="uk-UA"/>
        </w:rPr>
        <w:t>мислительні</w:t>
      </w:r>
      <w:proofErr w:type="spellEnd"/>
      <w:r w:rsidRPr="002F7F9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Зміст навчального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предмета охоплює фактичний мате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ріал, що відображає ознаки і властивості предметів, явищ;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узагальнені результати сус</w:t>
      </w:r>
      <w:r>
        <w:rPr>
          <w:rFonts w:ascii="Times New Roman" w:hAnsi="Times New Roman" w:cs="Times New Roman"/>
          <w:sz w:val="28"/>
          <w:szCs w:val="28"/>
          <w:lang w:val="uk-UA"/>
        </w:rPr>
        <w:t>пільно-історичного пізнання сві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ту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поняття, закони, п</w:t>
      </w:r>
      <w:r>
        <w:rPr>
          <w:rFonts w:ascii="Times New Roman" w:hAnsi="Times New Roman" w:cs="Times New Roman"/>
          <w:sz w:val="28"/>
          <w:szCs w:val="28"/>
          <w:lang w:val="uk-UA"/>
        </w:rPr>
        <w:t>ринципи, основні світоглядні по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няття, ідеї, провідні наукові </w:t>
      </w:r>
      <w:r>
        <w:rPr>
          <w:rFonts w:ascii="Times New Roman" w:hAnsi="Times New Roman" w:cs="Times New Roman"/>
          <w:sz w:val="28"/>
          <w:szCs w:val="28"/>
          <w:lang w:val="uk-UA"/>
        </w:rPr>
        <w:t>теорії, етичні й естетичні ідеа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ли, правові норми; методи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і наукового мислен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ня (загальні, особливі, часткові), з якими людина вступає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у взаємодію (сприймання, відтворення, перетворення).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предмети поділяють на </w:t>
      </w:r>
      <w:r w:rsidRPr="002F7F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гуманітарний </w:t>
      </w:r>
      <w:r>
        <w:rPr>
          <w:rFonts w:ascii="Times New Roman" w:hAnsi="Times New Roman" w:cs="Times New Roman"/>
          <w:sz w:val="28"/>
          <w:szCs w:val="28"/>
          <w:lang w:val="uk-UA"/>
        </w:rPr>
        <w:t>(укра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їнська мова і література, іноземна мова, історія) та </w:t>
      </w:r>
      <w:r w:rsidRPr="002F7F98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ри</w:t>
      </w:r>
      <w:r w:rsidRPr="002F7F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родничо-математичний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(ма</w:t>
      </w:r>
      <w:r>
        <w:rPr>
          <w:rFonts w:ascii="Times New Roman" w:hAnsi="Times New Roman" w:cs="Times New Roman"/>
          <w:sz w:val="28"/>
          <w:szCs w:val="28"/>
          <w:lang w:val="uk-UA"/>
        </w:rPr>
        <w:t>тематика, фізика, хімія, біоло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гія, географія, креслення) цикли. У процесі їх вивчення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здійснюються </w:t>
      </w:r>
      <w:proofErr w:type="spellStart"/>
      <w:r w:rsidRPr="002F7F98">
        <w:rPr>
          <w:rFonts w:ascii="Times New Roman" w:hAnsi="Times New Roman" w:cs="Times New Roman"/>
          <w:sz w:val="28"/>
          <w:szCs w:val="28"/>
          <w:lang w:val="uk-UA"/>
        </w:rPr>
        <w:t>внутріпредметні</w:t>
      </w:r>
      <w:proofErr w:type="spellEnd"/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та міжпредметні зв'язки.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7F9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Внутріпредметні</w:t>
      </w:r>
      <w:proofErr w:type="spellEnd"/>
      <w:r w:rsidRPr="002F7F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зв'язки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вибір аспектних проблем,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які є наскрізними для конкретної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і застосовуються у процесі аналізу більшості явищ,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вивчає дана наука. їх здійснення дає змогу спиратися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попередні знання в процесі засвоєння нового матеріалу,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що активізує навчально-пізнавальну діяльність учнів.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Міжпредметні зв'язки </w:t>
      </w:r>
      <w:r>
        <w:rPr>
          <w:rFonts w:ascii="Times New Roman" w:hAnsi="Times New Roman" w:cs="Times New Roman"/>
          <w:sz w:val="28"/>
          <w:szCs w:val="28"/>
          <w:lang w:val="uk-UA"/>
        </w:rPr>
        <w:t>– узгодженість між навчальни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ми предметами, що дає змогу розглядати факти і явища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реальної дійсності з різних точок зору, з позицій різних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навчальних предметів.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Сукупність знань з </w:t>
      </w:r>
      <w:r>
        <w:rPr>
          <w:rFonts w:ascii="Times New Roman" w:hAnsi="Times New Roman" w:cs="Times New Roman"/>
          <w:sz w:val="28"/>
          <w:szCs w:val="28"/>
          <w:lang w:val="uk-UA"/>
        </w:rPr>
        <w:t>різних навчальних предметів роз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криває зв'язки, що виявляються в дійсно</w:t>
      </w:r>
      <w:r>
        <w:rPr>
          <w:rFonts w:ascii="Times New Roman" w:hAnsi="Times New Roman" w:cs="Times New Roman"/>
          <w:sz w:val="28"/>
          <w:szCs w:val="28"/>
          <w:lang w:val="uk-UA"/>
        </w:rPr>
        <w:t>сті. Нерідко од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ні й ті самі факти, явища різні науки вивчають з різних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точок зору, в різних аспе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ктах. Пізнання цих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важ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ливе для формування наукового світогляду школярів.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Міжпредметні зв'язки мають на меті показати і такий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їх аспект, коли можливості одного предмета сприяють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розв'язанню завдань ін</w:t>
      </w:r>
      <w:r>
        <w:rPr>
          <w:rFonts w:ascii="Times New Roman" w:hAnsi="Times New Roman" w:cs="Times New Roman"/>
          <w:sz w:val="28"/>
          <w:szCs w:val="28"/>
          <w:lang w:val="uk-UA"/>
        </w:rPr>
        <w:t>шого. Так, математику застосову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ють під час вивчення фізики, хімії, а знання рідної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допомагає </w:t>
      </w:r>
      <w:proofErr w:type="spellStart"/>
      <w:r w:rsidRPr="002F7F98">
        <w:rPr>
          <w:rFonts w:ascii="Times New Roman" w:hAnsi="Times New Roman" w:cs="Times New Roman"/>
          <w:sz w:val="28"/>
          <w:szCs w:val="28"/>
          <w:lang w:val="uk-UA"/>
        </w:rPr>
        <w:t>грамотно</w:t>
      </w:r>
      <w:proofErr w:type="spellEnd"/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висловлювати свої думки усно і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письмі з усіх навчальних предметів. Міжпредметні зв'язки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реалізуються за умови</w:t>
      </w:r>
      <w:r>
        <w:rPr>
          <w:rFonts w:ascii="Times New Roman" w:hAnsi="Times New Roman" w:cs="Times New Roman"/>
          <w:sz w:val="28"/>
          <w:szCs w:val="28"/>
          <w:lang w:val="uk-UA"/>
        </w:rPr>
        <w:t>, що всі шкільні предмети викла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дають рідною мовою,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ожен предмет певною мірою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спира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ється на математичний а</w:t>
      </w:r>
      <w:r>
        <w:rPr>
          <w:rFonts w:ascii="Times New Roman" w:hAnsi="Times New Roman" w:cs="Times New Roman"/>
          <w:sz w:val="28"/>
          <w:szCs w:val="28"/>
          <w:lang w:val="uk-UA"/>
        </w:rPr>
        <w:t>парат, тому вчитель має врахува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ти те, що учні вже знають з рідної мови і математики.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менш суттєву роль відіграє зв'язок викл</w:t>
      </w:r>
      <w:r>
        <w:rPr>
          <w:rFonts w:ascii="Times New Roman" w:hAnsi="Times New Roman" w:cs="Times New Roman"/>
          <w:sz w:val="28"/>
          <w:szCs w:val="28"/>
          <w:lang w:val="uk-UA"/>
        </w:rPr>
        <w:t>адання природни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чо-математичних дисциплін з природою і виробництвом,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а гуманітарних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із суспільними явищами. Дбаючи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це, учитель мусить цік</w:t>
      </w:r>
      <w:r>
        <w:rPr>
          <w:rFonts w:ascii="Times New Roman" w:hAnsi="Times New Roman" w:cs="Times New Roman"/>
          <w:sz w:val="28"/>
          <w:szCs w:val="28"/>
          <w:lang w:val="uk-UA"/>
        </w:rPr>
        <w:t>авитися викладанням інших дисци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плін, передусім суміжних, враховувати їх особливості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своїй діяльності.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У процесі навчання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 загальноосвітніх навчально-ви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ховних закладах учні так</w:t>
      </w:r>
      <w:r>
        <w:rPr>
          <w:rFonts w:ascii="Times New Roman" w:hAnsi="Times New Roman" w:cs="Times New Roman"/>
          <w:sz w:val="28"/>
          <w:szCs w:val="28"/>
          <w:lang w:val="uk-UA"/>
        </w:rPr>
        <w:t>ож здобувають і політехнічну ос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віту.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Політехнічна освіта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сукупність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знань про головні галузі й нау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кові принципи виробництва, ово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лодіння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загальнотехнічними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вмін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>нями, необхідними для участі в продуктивній праці.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Здійснюється вона насамперед у процесі вивчення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предметів політехнічного циклу (математики, фізики,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хімії, біології, географії)</w:t>
      </w:r>
      <w:r>
        <w:rPr>
          <w:rFonts w:ascii="Times New Roman" w:hAnsi="Times New Roman" w:cs="Times New Roman"/>
          <w:sz w:val="28"/>
          <w:szCs w:val="28"/>
          <w:lang w:val="uk-UA"/>
        </w:rPr>
        <w:t>, а також інших предметів (істо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рії, основ держави і права</w:t>
      </w:r>
      <w:r>
        <w:rPr>
          <w:rFonts w:ascii="Times New Roman" w:hAnsi="Times New Roman" w:cs="Times New Roman"/>
          <w:sz w:val="28"/>
          <w:szCs w:val="28"/>
          <w:lang w:val="uk-UA"/>
        </w:rPr>
        <w:t>, літератури), трудового навчан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ня. Вагоме значення мають практикуми, факультативи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машинознавства, автосправи, електротехніки тощо.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Застосовуючи політехн</w:t>
      </w:r>
      <w:r>
        <w:rPr>
          <w:rFonts w:ascii="Times New Roman" w:hAnsi="Times New Roman" w:cs="Times New Roman"/>
          <w:sz w:val="28"/>
          <w:szCs w:val="28"/>
          <w:lang w:val="uk-UA"/>
        </w:rPr>
        <w:t>ічні знання на праці, учні набу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вають практичних, </w:t>
      </w:r>
      <w:proofErr w:type="spellStart"/>
      <w:r w:rsidRPr="002F7F98">
        <w:rPr>
          <w:rFonts w:ascii="Times New Roman" w:hAnsi="Times New Roman" w:cs="Times New Roman"/>
          <w:sz w:val="28"/>
          <w:szCs w:val="28"/>
          <w:lang w:val="uk-UA"/>
        </w:rPr>
        <w:t>загальнотрудових</w:t>
      </w:r>
      <w:proofErr w:type="spellEnd"/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 умінь та навичок,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зокрема таких: корис</w:t>
      </w:r>
      <w:r>
        <w:rPr>
          <w:rFonts w:ascii="Times New Roman" w:hAnsi="Times New Roman" w:cs="Times New Roman"/>
          <w:sz w:val="28"/>
          <w:szCs w:val="28"/>
          <w:lang w:val="uk-UA"/>
        </w:rPr>
        <w:t>тування простими знаряддями пра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ці та інструментами, аналіз і часткове складання технічної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документації, виконання нескладних операцій з ручної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механізованої обробки металу, дерева, ремонт нескладної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апаратури та ін.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Загальна і політехнічна освіта </w:t>
      </w:r>
      <w:r>
        <w:rPr>
          <w:rFonts w:ascii="Times New Roman" w:hAnsi="Times New Roman" w:cs="Times New Roman"/>
          <w:sz w:val="28"/>
          <w:szCs w:val="28"/>
          <w:lang w:val="uk-UA"/>
        </w:rPr>
        <w:t>– базові у профорієн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тації та професійному навчанні.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4726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Професійна освіта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сукупність знань, практичних умінь і навичок,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необхідних для виконання роботи в певній галузі трудової діяльності.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Зміст професійної осві</w:t>
      </w:r>
      <w:r>
        <w:rPr>
          <w:rFonts w:ascii="Times New Roman" w:hAnsi="Times New Roman" w:cs="Times New Roman"/>
          <w:sz w:val="28"/>
          <w:szCs w:val="28"/>
          <w:lang w:val="uk-UA"/>
        </w:rPr>
        <w:t>ти забезпечує поглиблене вивчен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ня наукових основ і технології обраного виду прац</w:t>
      </w:r>
      <w:r>
        <w:rPr>
          <w:rFonts w:ascii="Times New Roman" w:hAnsi="Times New Roman" w:cs="Times New Roman"/>
          <w:sz w:val="28"/>
          <w:szCs w:val="28"/>
          <w:lang w:val="uk-UA"/>
        </w:rPr>
        <w:t>і, форму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вання спеціальних практ</w:t>
      </w:r>
      <w:r>
        <w:rPr>
          <w:rFonts w:ascii="Times New Roman" w:hAnsi="Times New Roman" w:cs="Times New Roman"/>
          <w:sz w:val="28"/>
          <w:szCs w:val="28"/>
          <w:lang w:val="uk-UA"/>
        </w:rPr>
        <w:t>ичних умінь та навичок, вихован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ня психологічних, моральн</w:t>
      </w:r>
      <w:r>
        <w:rPr>
          <w:rFonts w:ascii="Times New Roman" w:hAnsi="Times New Roman" w:cs="Times New Roman"/>
          <w:sz w:val="28"/>
          <w:szCs w:val="28"/>
          <w:lang w:val="uk-UA"/>
        </w:rPr>
        <w:t>их, естетичних якостей, необхід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них фахівцеві конкретної галузі трудової діяльності.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>Питання професійн</w:t>
      </w:r>
      <w:r>
        <w:rPr>
          <w:rFonts w:ascii="Times New Roman" w:hAnsi="Times New Roman" w:cs="Times New Roman"/>
          <w:sz w:val="28"/>
          <w:szCs w:val="28"/>
          <w:lang w:val="uk-UA"/>
        </w:rPr>
        <w:t>ої освіти частково вирішують за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гальноосвітні навчальні заклади в процесі профорієнтації,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на факультативних заняттях, у різноманітних гуртках.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Але головний шлях здобуття професійної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– нав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чання молоді у професійно-технічних училищах і вищих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закладах освіти різних типів і профілів.</w:t>
      </w:r>
    </w:p>
    <w:p w:rsidR="00FC3B72" w:rsidRPr="002F7F98" w:rsidRDefault="00FC3B72" w:rsidP="00FC3B72">
      <w:pPr>
        <w:autoSpaceDE w:val="0"/>
        <w:autoSpaceDN w:val="0"/>
        <w:adjustRightInd w:val="0"/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2F7F98">
        <w:rPr>
          <w:rFonts w:ascii="Times New Roman" w:hAnsi="Times New Roman" w:cs="Times New Roman"/>
          <w:sz w:val="28"/>
          <w:szCs w:val="28"/>
          <w:lang w:val="uk-UA"/>
        </w:rPr>
        <w:t xml:space="preserve">Поєднання загальної, </w:t>
      </w:r>
      <w:r>
        <w:rPr>
          <w:rFonts w:ascii="Times New Roman" w:hAnsi="Times New Roman" w:cs="Times New Roman"/>
          <w:sz w:val="28"/>
          <w:szCs w:val="28"/>
          <w:lang w:val="uk-UA"/>
        </w:rPr>
        <w:t>політехнічної та професійної ос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віти свідчить про орган</w:t>
      </w:r>
      <w:r>
        <w:rPr>
          <w:rFonts w:ascii="Times New Roman" w:hAnsi="Times New Roman" w:cs="Times New Roman"/>
          <w:sz w:val="28"/>
          <w:szCs w:val="28"/>
          <w:lang w:val="uk-UA"/>
        </w:rPr>
        <w:t>ічний зв'язок між науковими дис</w:t>
      </w:r>
      <w:r w:rsidRPr="002F7F98">
        <w:rPr>
          <w:rFonts w:ascii="Times New Roman" w:hAnsi="Times New Roman" w:cs="Times New Roman"/>
          <w:sz w:val="28"/>
          <w:szCs w:val="28"/>
          <w:lang w:val="uk-UA"/>
        </w:rPr>
        <w:t>циплінами, а також між наукою і виробництвом.</w:t>
      </w:r>
    </w:p>
    <w:p w:rsidR="00D50F20" w:rsidRPr="00FC3B72" w:rsidRDefault="00D50F20">
      <w:pPr>
        <w:rPr>
          <w:lang w:val="uk-UA"/>
        </w:rPr>
      </w:pPr>
    </w:p>
    <w:sectPr w:rsidR="00D50F20" w:rsidRPr="00FC3B72" w:rsidSect="00D571B4">
      <w:headerReference w:type="default" r:id="rId7"/>
      <w:pgSz w:w="11906" w:h="16838"/>
      <w:pgMar w:top="454" w:right="510" w:bottom="45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08" w:rsidRDefault="00575908">
      <w:pPr>
        <w:spacing w:after="0" w:line="240" w:lineRule="auto"/>
      </w:pPr>
      <w:r>
        <w:separator/>
      </w:r>
    </w:p>
  </w:endnote>
  <w:endnote w:type="continuationSeparator" w:id="0">
    <w:p w:rsidR="00575908" w:rsidRDefault="0057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08" w:rsidRDefault="00575908">
      <w:pPr>
        <w:spacing w:after="0" w:line="240" w:lineRule="auto"/>
      </w:pPr>
      <w:r>
        <w:separator/>
      </w:r>
    </w:p>
  </w:footnote>
  <w:footnote w:type="continuationSeparator" w:id="0">
    <w:p w:rsidR="00575908" w:rsidRDefault="0057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765536"/>
      <w:docPartObj>
        <w:docPartGallery w:val="Page Numbers (Top of Page)"/>
        <w:docPartUnique/>
      </w:docPartObj>
    </w:sdtPr>
    <w:sdtEndPr/>
    <w:sdtContent>
      <w:p w:rsidR="00347261" w:rsidRDefault="00AC617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504">
          <w:rPr>
            <w:noProof/>
          </w:rPr>
          <w:t>8</w:t>
        </w:r>
        <w:r>
          <w:fldChar w:fldCharType="end"/>
        </w:r>
      </w:p>
    </w:sdtContent>
  </w:sdt>
  <w:p w:rsidR="00347261" w:rsidRDefault="005759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0040"/>
    <w:multiLevelType w:val="hybridMultilevel"/>
    <w:tmpl w:val="A77CBF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6AA010B"/>
    <w:multiLevelType w:val="hybridMultilevel"/>
    <w:tmpl w:val="424E3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53346"/>
    <w:multiLevelType w:val="hybridMultilevel"/>
    <w:tmpl w:val="18084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71"/>
    <w:rsid w:val="0041067F"/>
    <w:rsid w:val="00484171"/>
    <w:rsid w:val="004F2353"/>
    <w:rsid w:val="00575908"/>
    <w:rsid w:val="00783504"/>
    <w:rsid w:val="00A211D3"/>
    <w:rsid w:val="00AC6173"/>
    <w:rsid w:val="00C440CC"/>
    <w:rsid w:val="00CD15C6"/>
    <w:rsid w:val="00D50F20"/>
    <w:rsid w:val="00FC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BFB1"/>
  <w15:chartTrackingRefBased/>
  <w15:docId w15:val="{9FDF6DBF-F96F-4140-BC29-F5DDF5A6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B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dcterms:created xsi:type="dcterms:W3CDTF">2022-11-02T09:55:00Z</dcterms:created>
  <dcterms:modified xsi:type="dcterms:W3CDTF">2022-11-02T09:55:00Z</dcterms:modified>
</cp:coreProperties>
</file>