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72" w:rsidRPr="002F7F98" w:rsidRDefault="00783504" w:rsidP="00FC3B72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</w:p>
    <w:p w:rsidR="00FC3B72" w:rsidRPr="002F7F98" w:rsidRDefault="00FC3B72" w:rsidP="00FC3B72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ОСВІТИ </w:t>
      </w:r>
    </w:p>
    <w:p w:rsidR="00FC3B72" w:rsidRPr="002F7F98" w:rsidRDefault="00FC3B72" w:rsidP="00FC3B72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F7F98">
        <w:rPr>
          <w:rFonts w:ascii="Times New Roman" w:hAnsi="Times New Roman" w:cs="Times New Roman"/>
          <w:sz w:val="28"/>
          <w:szCs w:val="28"/>
          <w:lang w:val="uk-UA"/>
        </w:rPr>
        <w:t>Поняття змісту освіти.</w:t>
      </w: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Характеристика навчальних планів, програм і підручників.</w:t>
      </w: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Взаємозв'язок загальної, політехнічної та професійної освіти.</w:t>
      </w:r>
    </w:p>
    <w:bookmarkEnd w:id="0"/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Поняття змісту освіти.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Зміст освіти –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система наукових знань, умінь і навичок, оволодіння якими забезпечує всебічний розвиток розумових і фізичних здібностей учнів, формування їх світогляду, моралі та поведінки, підготовку до суспільного життя, до праці.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 освіти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забезпеченні передання та засвоєння підростаючим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поколінням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досвіду старших поколінь, змісту соціальної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культури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 метою його розвитку. Цей досвід охоплює: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природу, суспільство, техніку і способи мислення;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 здійснення відомих способів діяльності, що втілюються разом зі знаннями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уміннях і навичках особистості, яка засвоїла цей досвід;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 творчої, пошукової діяльності щодо вирішення нових проблем, які постають перед суспільством, які потребують самостійного перетворення раніше засвоєних знань і умінь у нових ситуаціях, формування нових способів діяльності на основі вже відомих;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досвід ціннісного ставлення до об'єктів або засобів діяльності людини, його вияв у ставленні до навколишнього світу, інших людей.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освіти повинен відповідати соціальному замовленню суспільства (завданням всебічного розвитку людини), забезпечувати високу наукову і практичну значущість навчального матеріалу.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Він має враховувати реальні можливості процесу навчання (закономірності, принципи, методи, </w:t>
      </w:r>
      <w:r w:rsidR="00A211D3">
        <w:rPr>
          <w:rFonts w:ascii="Times New Roman" w:hAnsi="Times New Roman" w:cs="Times New Roman"/>
          <w:sz w:val="28"/>
          <w:szCs w:val="28"/>
          <w:lang w:val="uk-UA"/>
        </w:rPr>
        <w:t>організаційні форми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, рівень загального розвитку школярів, стан навчально-методичної та матеріальної бази школи), забезпечувати соціально детерміновану єдність у конструюванні та реалізації змісту освіти з позиції навчальних предметів, що вивчаються в школі.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2. Характеристика навчальних планів, програм і підручників.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Вимоги держави і суспі</w:t>
      </w:r>
      <w:r>
        <w:rPr>
          <w:rFonts w:ascii="Times New Roman" w:hAnsi="Times New Roman" w:cs="Times New Roman"/>
          <w:sz w:val="28"/>
          <w:szCs w:val="28"/>
          <w:lang w:val="uk-UA"/>
        </w:rPr>
        <w:t>льства до змісту, обсягу та рів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загальноосвітньої пі</w:t>
      </w:r>
      <w:r>
        <w:rPr>
          <w:rFonts w:ascii="Times New Roman" w:hAnsi="Times New Roman" w:cs="Times New Roman"/>
          <w:sz w:val="28"/>
          <w:szCs w:val="28"/>
          <w:lang w:val="uk-UA"/>
        </w:rPr>
        <w:t>дготовки громадян України визна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чає державний стандарт загальної середньої освіти1</w:t>
      </w:r>
      <w:r>
        <w:rPr>
          <w:rFonts w:ascii="Times New Roman" w:hAnsi="Times New Roman" w:cs="Times New Roman"/>
          <w:sz w:val="28"/>
          <w:szCs w:val="28"/>
          <w:lang w:val="uk-UA"/>
        </w:rPr>
        <w:t>, основопол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ожним документом якого є </w:t>
      </w:r>
      <w:r w:rsidRPr="002F7F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Базовий навчальний </w:t>
      </w: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2F7F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загальноосвітніх навчальних закладів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Він дає ціліс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не уявлення про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загальної середньої освіти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нваріативну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і варіативну складові; окреслює освітні галузі та розподіл годин між ними за роками навчання;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визначає гранично доп</w:t>
      </w:r>
      <w:r>
        <w:rPr>
          <w:rFonts w:ascii="Times New Roman" w:hAnsi="Times New Roman" w:cs="Times New Roman"/>
          <w:sz w:val="28"/>
          <w:szCs w:val="28"/>
          <w:lang w:val="uk-UA"/>
        </w:rPr>
        <w:t>устиме тижневе навантаження уч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нів для кожного класу; встановлює кількість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годин, фінансованих з бюджету.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Інваріативна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складова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змісту є спільною для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закладів 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їни і визначає її загальнодержав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компонент. </w:t>
      </w:r>
      <w:r w:rsidRPr="00A211D3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Варіативну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складову формує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чальний заклад з урахуванням ін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тересів, здібностей, житт</w:t>
      </w:r>
      <w:r>
        <w:rPr>
          <w:rFonts w:ascii="Times New Roman" w:hAnsi="Times New Roman" w:cs="Times New Roman"/>
          <w:sz w:val="28"/>
          <w:szCs w:val="28"/>
          <w:lang w:val="uk-UA"/>
        </w:rPr>
        <w:t>євих планів учнів, вона є суттє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вим засобом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розвитку особисто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 кожного школяра.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основі Базового навчального плану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істерство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віти і науки України роз</w:t>
      </w:r>
      <w:r>
        <w:rPr>
          <w:rFonts w:ascii="Times New Roman" w:hAnsi="Times New Roman" w:cs="Times New Roman"/>
          <w:sz w:val="28"/>
          <w:szCs w:val="28"/>
          <w:lang w:val="uk-UA"/>
        </w:rPr>
        <w:t>робляє та затверджує типові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чальні плани для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типів загальноосвітніх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закладів, які трансформують зміст шкільної 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площину навчальних предметів і курсів. Місцеві органи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управління освіти можу</w:t>
      </w:r>
      <w:r>
        <w:rPr>
          <w:rFonts w:ascii="Times New Roman" w:hAnsi="Times New Roman" w:cs="Times New Roman"/>
          <w:sz w:val="28"/>
          <w:szCs w:val="28"/>
          <w:lang w:val="uk-UA"/>
        </w:rPr>
        <w:t>ть доповнювати їх за рахунок го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дин варіативної частини навчальних предметів і курсами,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специфічними для даного регіону.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Навчальний план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документ,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визначає структуру навчально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 року, перелік та розподіл п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редметів для вивчення в конкрет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ному навчальному закладі, тижневу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й річну кількість годин, відве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дених на кожний навчальний предмет.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навчальних планах </w:t>
      </w:r>
      <w:r>
        <w:rPr>
          <w:rFonts w:ascii="Times New Roman" w:hAnsi="Times New Roman" w:cs="Times New Roman"/>
          <w:sz w:val="28"/>
          <w:szCs w:val="28"/>
          <w:lang w:val="uk-UA"/>
        </w:rPr>
        <w:t>шкіл усіх типів, в яких врахова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 вітчизняний, зарубіжний досвід і результати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експериментів в Україні, виокремлено два компоненти: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державний і шкільний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1D3">
        <w:rPr>
          <w:rFonts w:ascii="Times New Roman" w:hAnsi="Times New Roman" w:cs="Times New Roman"/>
          <w:b/>
          <w:sz w:val="28"/>
          <w:szCs w:val="28"/>
          <w:lang w:val="uk-UA"/>
        </w:rPr>
        <w:t>Державний компонент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(розробляє Міністерство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 науки України). Має забезпечити соціально необхідний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для кожної людини обсяг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знань, умінь і навичок.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Він складається з таких п</w:t>
      </w:r>
      <w:r>
        <w:rPr>
          <w:rFonts w:ascii="Times New Roman" w:hAnsi="Times New Roman" w:cs="Times New Roman"/>
          <w:sz w:val="28"/>
          <w:szCs w:val="28"/>
          <w:lang w:val="uk-UA"/>
        </w:rPr>
        <w:t>редметів і курсів (освітні галуз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і):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«Суспільствознавство» </w:t>
      </w:r>
      <w:r>
        <w:rPr>
          <w:rFonts w:ascii="Times New Roman" w:hAnsi="Times New Roman" w:cs="Times New Roman"/>
          <w:sz w:val="28"/>
          <w:szCs w:val="28"/>
          <w:lang w:val="uk-UA"/>
        </w:rPr>
        <w:t>– історія України, всесвітня іс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торія, українознавство, основи суспільствознавства, права,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економіки, «Людина і світ».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«Мови і література» </w:t>
      </w:r>
      <w:r>
        <w:rPr>
          <w:rFonts w:ascii="Times New Roman" w:hAnsi="Times New Roman" w:cs="Times New Roman"/>
          <w:sz w:val="28"/>
          <w:szCs w:val="28"/>
          <w:lang w:val="uk-UA"/>
        </w:rPr>
        <w:t>– 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їнська мова, українська літ</w:t>
      </w:r>
      <w:r>
        <w:rPr>
          <w:rFonts w:ascii="Times New Roman" w:hAnsi="Times New Roman" w:cs="Times New Roman"/>
          <w:sz w:val="28"/>
          <w:szCs w:val="28"/>
          <w:lang w:val="uk-UA"/>
        </w:rPr>
        <w:t>ература, іноземна мова,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рубіжна література, літ</w:t>
      </w:r>
      <w:r>
        <w:rPr>
          <w:rFonts w:ascii="Times New Roman" w:hAnsi="Times New Roman" w:cs="Times New Roman"/>
          <w:sz w:val="28"/>
          <w:szCs w:val="28"/>
          <w:lang w:val="uk-UA"/>
        </w:rPr>
        <w:t>ература і мова національних мен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шин.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Культурознавство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– мистецтво, художня культура, основи етики і естетики.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«Природознавство»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дознавство, фізика і астрономія, хімія, біологія і екологія,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географія.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8"/>
          <w:szCs w:val="28"/>
          <w:lang w:val="uk-UA"/>
        </w:rPr>
        <w:t>– математика, алгебра, геомет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рія.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«Фізична культура і здоров'я»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фізична підготовка,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допризивна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>юнаків, безпека життя і діяльно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сті людини, валеологія.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«Технології»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трудове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виробничі технології, основи виробництва, інформатика.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державний компон</w:t>
      </w:r>
      <w:r>
        <w:rPr>
          <w:rFonts w:ascii="Times New Roman" w:hAnsi="Times New Roman" w:cs="Times New Roman"/>
          <w:sz w:val="28"/>
          <w:szCs w:val="28"/>
          <w:lang w:val="uk-UA"/>
        </w:rPr>
        <w:t>ент припадає 80% навчального ча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су, з яких 35% відведе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но на вивчення суспільно-гумані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тарних навчальних дисциплін, 25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природничо-матема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тичних, 16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-трудових, 5%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естетичних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наук.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Шкільний компонент.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Охоплює вибірково-обов'язкові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предмети, індивідуальні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та групові заняття, курси за ви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бором і профільне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я, факультативи. Цей резерв ча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су в середній загальноосвітній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71 год. на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(20,1 %) від усього навчального часу. Резервом часу 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шкільна рада, яка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стовує його для задоволення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треб дітей в організації компенсуючих і розвиваючих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знань з окремих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, введення нових курсів, поглиб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леного і профільного їх в</w:t>
      </w:r>
      <w:r>
        <w:rPr>
          <w:rFonts w:ascii="Times New Roman" w:hAnsi="Times New Roman" w:cs="Times New Roman"/>
          <w:sz w:val="28"/>
          <w:szCs w:val="28"/>
          <w:lang w:val="uk-UA"/>
        </w:rPr>
        <w:t>ивчення, занять учнів за індиві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дуальними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програмами. Шкільний компонент 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регіональні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й умови, в яких пра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цює школа. Зокрема, мову національностей у місцях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компактного проживання відповідно до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«Про освіту».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Типові навчальні пл</w:t>
      </w:r>
      <w:r>
        <w:rPr>
          <w:rFonts w:ascii="Times New Roman" w:hAnsi="Times New Roman" w:cs="Times New Roman"/>
          <w:sz w:val="28"/>
          <w:szCs w:val="28"/>
          <w:lang w:val="uk-UA"/>
        </w:rPr>
        <w:t>ани встановлюють сумарне гранич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 допустиме навчальне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учнів, тобто кіль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кість навчальних годин на рік: 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2 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700;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790; 5 клас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860; 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7 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 890; 8-9 кла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950; 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1030 годин.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Навчальний рік 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незалежно від підпорядкув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ання, типів і форм власності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чинається у День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і закінчується не пізні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ше 1 липня наступного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ку. Тривалість навчального року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закладах І ступеня не може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бути меншою 175 робочих днів, II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III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– 190 робо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чих днів без урахування ч</w:t>
      </w:r>
      <w:r>
        <w:rPr>
          <w:rFonts w:ascii="Times New Roman" w:hAnsi="Times New Roman" w:cs="Times New Roman"/>
          <w:sz w:val="28"/>
          <w:szCs w:val="28"/>
          <w:lang w:val="uk-UA"/>
        </w:rPr>
        <w:t>асу на складання іспитів, трива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лість яких не повинна перевищувати трьох тижнів.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Структуру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року (за семестрами) й трива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лість навчального тижня встановлюють загальноосвітні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заклади в межах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передбаченого робочим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навчальним планом,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погодженням з відповідним орга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ном управління освітою.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Тривалість канікул у загальноос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вітніх навчальних закладах упродовж навчального року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меншою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основі типових навчальних планів загальноосвітні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заклади складають робочі плани на поточний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навчальний рік, в як</w:t>
      </w:r>
      <w:r>
        <w:rPr>
          <w:rFonts w:ascii="Times New Roman" w:hAnsi="Times New Roman" w:cs="Times New Roman"/>
          <w:sz w:val="28"/>
          <w:szCs w:val="28"/>
          <w:lang w:val="uk-UA"/>
        </w:rPr>
        <w:t>их відображено особливості орга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нізації навчально-виховного процесу в 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предмета, передбаченого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ним планом, визначається його навчальною програмою.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Навчальна програма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документ, що визначає змісті обсяг знань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 кожного навчального предмета, умінь і навичок, які необхідно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засвоїти, зміст розділів і тем з розподілом їх за роками навчання.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програми повинні мати високий науковий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рівень з урахуванням д</w:t>
      </w:r>
      <w:r>
        <w:rPr>
          <w:rFonts w:ascii="Times New Roman" w:hAnsi="Times New Roman" w:cs="Times New Roman"/>
          <w:sz w:val="28"/>
          <w:szCs w:val="28"/>
          <w:lang w:val="uk-UA"/>
        </w:rPr>
        <w:t>осягнень науково-технічного про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гресу, втілювати виховни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потенціал,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чальний матеріал на основі фундаментальних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сучасної науки, групувати його навколо провідних ідей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наукових теорій, не містити над</w:t>
      </w:r>
      <w:r>
        <w:rPr>
          <w:rFonts w:ascii="Times New Roman" w:hAnsi="Times New Roman" w:cs="Times New Roman"/>
          <w:sz w:val="28"/>
          <w:szCs w:val="28"/>
          <w:lang w:val="uk-UA"/>
        </w:rPr>
        <w:t>то ускладненого і друго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рядного матеріалу, реалізовувати міжпредметні зв'язки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ідею взаємозв'язку нау</w:t>
      </w:r>
      <w:r>
        <w:rPr>
          <w:rFonts w:ascii="Times New Roman" w:hAnsi="Times New Roman" w:cs="Times New Roman"/>
          <w:sz w:val="28"/>
          <w:szCs w:val="28"/>
          <w:lang w:val="uk-UA"/>
        </w:rPr>
        <w:t>ки, практики і виробництва, фор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мувати вміння і навички учнів з кожного предмета.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навчальних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 додають пояснювальні запис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ки, що розкривають 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овні завдання викладання предме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та, особливості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й методів навчальної діяльно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сті, форми зв'язку класної та позакласної роботи,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практичних і лабораторних занять, систему 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вмінь і навичок як результат викладання предмета.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Відповідно до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програм створюють підруч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ники і навчальні посібники.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Підручник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книга, яка містить основи наукових знань з певної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навчальної дисципліни, викладені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згідно з цілями навчання, визна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ченими програмою і вимогами дидактики.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Головне його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допомогти учням само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стійно закріпити і поглибити знання, здобуті на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Навчальний посібник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книга,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 якої розширює межі під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ручника, містить додаткові, найновіші та довідкові відомості.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навчальних посібників належать збірники задач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вправ, хрестоматії, словники, довідники, атласи та ін.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допоміжний дидактични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 матеріал сприяє зміцненню піз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навальних і практични</w:t>
      </w:r>
      <w:r>
        <w:rPr>
          <w:rFonts w:ascii="Times New Roman" w:hAnsi="Times New Roman" w:cs="Times New Roman"/>
          <w:sz w:val="28"/>
          <w:szCs w:val="28"/>
          <w:lang w:val="uk-UA"/>
        </w:rPr>
        <w:t>х умінь, прищеплює навички само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стійної роботи.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Підручник повинен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абезпечити науковість змісту 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теріалу, точність, простоту </w:t>
      </w:r>
      <w:r>
        <w:rPr>
          <w:rFonts w:ascii="Times New Roman" w:hAnsi="Times New Roman" w:cs="Times New Roman"/>
          <w:sz w:val="28"/>
          <w:szCs w:val="28"/>
          <w:lang w:val="uk-UA"/>
        </w:rPr>
        <w:t>і доступність його викладу, чіт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кість формулювання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ень, правил, законів, ідей, точ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ну й доступну мову текс</w:t>
      </w:r>
      <w:r>
        <w:rPr>
          <w:rFonts w:ascii="Times New Roman" w:hAnsi="Times New Roman" w:cs="Times New Roman"/>
          <w:sz w:val="28"/>
          <w:szCs w:val="28"/>
          <w:lang w:val="uk-UA"/>
        </w:rPr>
        <w:t>ту, правильний розподіл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ного матеріалу за розд</w:t>
      </w:r>
      <w:r>
        <w:rPr>
          <w:rFonts w:ascii="Times New Roman" w:hAnsi="Times New Roman" w:cs="Times New Roman"/>
          <w:sz w:val="28"/>
          <w:szCs w:val="28"/>
          <w:lang w:val="uk-UA"/>
        </w:rPr>
        <w:t>ілами і параграфами. Найважливі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ший матеріал мусить бути проілюстрован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 схемами, 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люнками, відповідно структурований та оформлений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шрифтами.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Для успішного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підручника в навчально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 процесі і вчитель, і учні повинні орієнтуватися в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структурі. Підручник складається з двох компонентів: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текстового і </w:t>
      </w:r>
      <w:proofErr w:type="spellStart"/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позатекстового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. Перший компонент </w:t>
      </w:r>
      <w:r>
        <w:rPr>
          <w:rFonts w:ascii="Times New Roman" w:hAnsi="Times New Roman" w:cs="Times New Roman"/>
          <w:sz w:val="28"/>
          <w:szCs w:val="28"/>
          <w:lang w:val="uk-UA"/>
        </w:rPr>
        <w:t>– основ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ний, додатковий і пояс</w:t>
      </w:r>
      <w:r>
        <w:rPr>
          <w:rFonts w:ascii="Times New Roman" w:hAnsi="Times New Roman" w:cs="Times New Roman"/>
          <w:sz w:val="28"/>
          <w:szCs w:val="28"/>
          <w:lang w:val="uk-UA"/>
        </w:rPr>
        <w:t>нювальний тексти. До другого на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лежать: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а) апарат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ації засвоєння; запитання і зав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дання; інструктивні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(пам'ятки, зразки роз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в'язання задач, прикладів); таблиці; підписи-пояснення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ілюстративного матеріалу; вправи;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ілюстративний мате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ріал (фотографії, малюн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плани, картки, креслення та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ін.);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в) апарат, орієнтування (вступ, зміст, бібліографія).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матеріалу в підручнику може фор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муватися за генетичним (в іст</w:t>
      </w:r>
      <w:r>
        <w:rPr>
          <w:rFonts w:ascii="Times New Roman" w:hAnsi="Times New Roman" w:cs="Times New Roman"/>
          <w:sz w:val="28"/>
          <w:szCs w:val="28"/>
          <w:lang w:val="uk-UA"/>
        </w:rPr>
        <w:t>оричній послідовності), 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гічним (відповідно до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учасної логічної структури кон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кретної науки),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гічним (з урахуванням пізнаваль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можливостей учнів) принципами, пов'язаними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собою.</w:t>
      </w:r>
    </w:p>
    <w:p w:rsidR="00FC3B72" w:rsidRPr="00156979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підручника складається з таких компонентів: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а) основні факти,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>, засоби й нові відкриття в нау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ці, доступні учням відповідного типу закладу;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світогляд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но-методологічні та 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і ідеї, зокрема моральні й есте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тичні ідеали, які можн</w:t>
      </w:r>
      <w:r>
        <w:rPr>
          <w:rFonts w:ascii="Times New Roman" w:hAnsi="Times New Roman" w:cs="Times New Roman"/>
          <w:sz w:val="28"/>
          <w:szCs w:val="28"/>
          <w:lang w:val="uk-UA"/>
        </w:rPr>
        <w:t>а сформувати конкретним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ним матеріалом;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в) методи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мислення і дослід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ження, що сприяють засвоєнню навчального матеріалу;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г) знання з історії науки і творчої діяльності її видатних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представників, які стимулюють інтерес учнів;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ґ) уміння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навички, що випливают</w:t>
      </w:r>
      <w:r>
        <w:rPr>
          <w:rFonts w:ascii="Times New Roman" w:hAnsi="Times New Roman" w:cs="Times New Roman"/>
          <w:sz w:val="28"/>
          <w:szCs w:val="28"/>
          <w:lang w:val="uk-UA"/>
        </w:rPr>
        <w:t>ь з конкретного навчального змі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сту або необхідні для йог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засвоєння;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розкриття прийо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мів мислення, логічних операцій, які учень має засвоїти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 процесі вивчення змісту підручника.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Більшість шкільних підручників складається з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емпіричних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(відображають факти, явища, події, містять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вправи і правила) і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(містять теорії, методоло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гічні знання).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провідним методом викладу матеріалу розрізняють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тексти репродуктивні, пр</w:t>
      </w:r>
      <w:r>
        <w:rPr>
          <w:rFonts w:ascii="Times New Roman" w:hAnsi="Times New Roman" w:cs="Times New Roman"/>
          <w:sz w:val="28"/>
          <w:szCs w:val="28"/>
          <w:lang w:val="uk-UA"/>
        </w:rPr>
        <w:t>облемні, програмовані, комплекс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ні. </w:t>
      </w:r>
      <w:r w:rsidRPr="00156979">
        <w:rPr>
          <w:rFonts w:ascii="Times New Roman" w:hAnsi="Times New Roman" w:cs="Times New Roman"/>
          <w:i/>
          <w:sz w:val="28"/>
          <w:szCs w:val="28"/>
          <w:lang w:val="uk-UA"/>
        </w:rPr>
        <w:t>Репродуктивні тексти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високоінформативні, структу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ровані, зрозумілі учням,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ідповідають завданням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поясню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вально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-ілюстративного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авчання. </w:t>
      </w:r>
      <w:r w:rsidRPr="00156979">
        <w:rPr>
          <w:rFonts w:ascii="Times New Roman" w:hAnsi="Times New Roman" w:cs="Times New Roman"/>
          <w:i/>
          <w:sz w:val="28"/>
          <w:szCs w:val="28"/>
          <w:lang w:val="uk-UA"/>
        </w:rPr>
        <w:t>Проблемні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здебіль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шого проблемний мон</w:t>
      </w:r>
      <w:r>
        <w:rPr>
          <w:rFonts w:ascii="Times New Roman" w:hAnsi="Times New Roman" w:cs="Times New Roman"/>
          <w:sz w:val="28"/>
          <w:szCs w:val="28"/>
          <w:lang w:val="uk-UA"/>
        </w:rPr>
        <w:t>олог, у якому для створення про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блемних ситуацій висувають суперечності, розв'язують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проблему, аргументують логіку розвитку думки.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мованому підручнику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>ст подається частинами, а засво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єння кожного «кроку»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формації перевіряється контроль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ними запитаннями. </w:t>
      </w:r>
      <w:r w:rsidRPr="00156979">
        <w:rPr>
          <w:rFonts w:ascii="Times New Roman" w:hAnsi="Times New Roman" w:cs="Times New Roman"/>
          <w:bCs/>
          <w:sz w:val="28"/>
          <w:szCs w:val="28"/>
          <w:lang w:val="uk-UA"/>
        </w:rPr>
        <w:t>Комплексний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містить певний об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сяг інформації,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дний учням для розуміння пробле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ми, а проблема визначається за логікою пробл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емного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навчання. Текст підручника може бути аналітичним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синтетичним, побудова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дедуктивним або індуктивним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способом.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Окрім основних, підручник містить додаткові тексти,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мета яких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розширит</w:t>
      </w:r>
      <w:r>
        <w:rPr>
          <w:rFonts w:ascii="Times New Roman" w:hAnsi="Times New Roman" w:cs="Times New Roman"/>
          <w:sz w:val="28"/>
          <w:szCs w:val="28"/>
          <w:lang w:val="uk-UA"/>
        </w:rPr>
        <w:t>и, поглибити знання учнів з важ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ливих компонентів змісту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чального матеріалу (доку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менти, історичні довідки та ін.).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Запитання 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вміщені у підручниках, за сту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пенем пізнавальної само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стійності учнів поділяють на ре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 та продуктивні.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Репродуктивні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від учнів відтворення знань без істотних змін.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Продуктив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трансформацію знань, істотні зміни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iCs/>
          <w:sz w:val="28"/>
          <w:szCs w:val="28"/>
          <w:lang w:val="uk-UA"/>
        </w:rPr>
        <w:t>структурі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їх засвоєння або пошук нових </w:t>
      </w:r>
      <w:r w:rsidRPr="00156979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156979">
        <w:rPr>
          <w:rFonts w:ascii="Times New Roman" w:hAnsi="Times New Roman" w:cs="Times New Roman"/>
          <w:iCs/>
          <w:sz w:val="28"/>
          <w:szCs w:val="28"/>
          <w:lang w:val="uk-UA"/>
        </w:rPr>
        <w:t>ань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Працюючи з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ом, учитель повинен доповню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вати його матеріал додатковою інформацією,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підручника нерідко надто конспективний, і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почерпнуті учнями лише з нього, будуть обмеженими.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Важливо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додатковий місце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вий, краєзнавчий матер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іал. Учитель мусить маневрувати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методичними прийомам</w:t>
      </w:r>
      <w:r>
        <w:rPr>
          <w:rFonts w:ascii="Times New Roman" w:hAnsi="Times New Roman" w:cs="Times New Roman"/>
          <w:sz w:val="28"/>
          <w:szCs w:val="28"/>
          <w:lang w:val="uk-UA"/>
        </w:rPr>
        <w:t>и під час викладу матеріалу під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ручника з огляду на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для одних учнів він може бу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ти надто складним, а для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– легкодоступним,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надто простим.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3. Взаємозв'язок загальної, політехнічної та професійної освіти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Загальна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 знань основ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наук про природу, сус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пільство, людину, її мислення, мистецтво, 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також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відповідних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умінь і навичок, необхідних кожній людині.</w:t>
      </w:r>
    </w:p>
    <w:p w:rsidR="00FC3B72" w:rsidRPr="00347261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Загальна середня освіта має три рівні: початкова, основна, повна.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абезпечує загальний розвиток ди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тини, вміння добре чита</w:t>
      </w:r>
      <w:r>
        <w:rPr>
          <w:rFonts w:ascii="Times New Roman" w:hAnsi="Times New Roman" w:cs="Times New Roman"/>
          <w:sz w:val="28"/>
          <w:szCs w:val="28"/>
          <w:lang w:val="uk-UA"/>
        </w:rPr>
        <w:t>ти, писати, знання основ арифме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тики, первинні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ки користування книжкою та інши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 джерелами інформації, формування загальних уявлень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про навколишній світ, засвоєння норм загальнолюдської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моралі та спілкування, основ гігієни, вироблення перших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трудових навичок.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Основна середня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Передбачає досконале оволо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діння українською та рідною мовами, засвоєння знань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базових дисциплін, можливість здобуття наступних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освіти, мотиваційну готовн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переходу до трудової діяль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ності або набуття квалі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фікації через різні форми профе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сійної підготовки, формування високих громадянських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якостей і світоглядних позицій.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Повна середня освіта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поглиблене оволодін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знаннями з базових д</w:t>
      </w:r>
      <w:r>
        <w:rPr>
          <w:rFonts w:ascii="Times New Roman" w:hAnsi="Times New Roman" w:cs="Times New Roman"/>
          <w:sz w:val="28"/>
          <w:szCs w:val="28"/>
          <w:lang w:val="uk-UA"/>
        </w:rPr>
        <w:t>исциплін та за вибором, орієнта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цію на професійну 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ціалізацію, формування цілісних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уявлень про природу, людину, суспільство, громадянської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позиції особистості, можливість здобуття освіти вищого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FC3B72" w:rsidRPr="00347261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Загальну освіту здобувають у таких загальноосвітніх навчальних закладах: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середня загальноосвітня школа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І-III ступенів (І ступінь – початкова школа, II ступінь – основна школа, III ступінь – старша школа, як правило, з профільним спрямуванням навчання);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спеціалізована школа (школа-інтернат)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І—III ступенів з поглибленим вивченням окремих предметів та курсів;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гімназія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II-III ступенів з поглибленим вивченням окремих предметів відповідно до профілю;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ліцей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III ступеня з профільним навчанням і допрофесійною підготовкою;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колегіум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III ступеня філологічно-філософського та (або) культурно-естетичного профілю;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загальноосвітня школа-інтернат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з частковим або повним утриманням за рахунок держави дітей, які потребують соціальної допомоги;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спеціальна загальноосвітня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(школа-інтернат) – загальноосвітній навчальний заклад для дітей, які потребують корекції фізичного та (або) розумового розвитку;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загальноосвітня санаторна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(школа-інтернат) – загальноосвітній навчальний заклад І-III ступенів з відповідним профілем для дітей, які потребують тривалого лікування;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школа соціальної реабілітації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для дітей, які потребують особливих умов виховання (створюється окремо для хлопців і дівчат);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вечірня (змінна)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II-III ступенів для громадян, які не мають можливості навчатися в школах з денною формою навчання.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інших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закладів системи загальної се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редньої освіти належать: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позашкільний навчально-виховний заклад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виховання дітей та задоволення їх потреб у додатковій освіті за інтересами (науковими, технічними, художньо-естетичними, спортивними тощо);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міжшкільний навчально-виробничий комбінат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навчальний заклад для забезпечення потреб учнів загальноосвітніх навчальних закладів у профорієнтаційній, допрофесійній, професійній підготовці;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професійно-технічний навчальний заклад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забезпечення потреб громадян у професійно-технічній і повній загальній середній освіті;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вищий навчальний заклад І-II рівнів акредитації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задоволення потреб громадян за освітньо-кваліфікаційними рівнями молодшого спеціаліста і бакалавра з одночасним завершенням здобуття повної загальної середньої освіти.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Учні здобувають загальну освіту в процесі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навчальних предметів.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Навчальний предмет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педагогічно обґрунтована сист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ема науко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вих знань і практичних навичок та вмінь, що втілюють основний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зміст і методи певної науки.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Відмінність навчального предмета від науки полягає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тому, що до нього входять тільки основні положення тієї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чи тієї галузі знань, доступних для 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учнями на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певному ступені навчання. Навчальний предмет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також дидактичні мате</w:t>
      </w:r>
      <w:r>
        <w:rPr>
          <w:rFonts w:ascii="Times New Roman" w:hAnsi="Times New Roman" w:cs="Times New Roman"/>
          <w:sz w:val="28"/>
          <w:szCs w:val="28"/>
          <w:lang w:val="uk-UA"/>
        </w:rPr>
        <w:t>ріали, що допомагають учням ово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лодіти комплексом навичо</w:t>
      </w:r>
      <w:r>
        <w:rPr>
          <w:rFonts w:ascii="Times New Roman" w:hAnsi="Times New Roman" w:cs="Times New Roman"/>
          <w:sz w:val="28"/>
          <w:szCs w:val="28"/>
          <w:lang w:val="uk-UA"/>
        </w:rPr>
        <w:t>к і вмінь, необхідних як для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дальшого навчання, так і для активної участі в суспільно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корисній праці (трудові, навчальні,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 охоплює фактичний мате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ріал, що відображає ознаки і властивості предметів, явищ;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сус</w:t>
      </w:r>
      <w:r>
        <w:rPr>
          <w:rFonts w:ascii="Times New Roman" w:hAnsi="Times New Roman" w:cs="Times New Roman"/>
          <w:sz w:val="28"/>
          <w:szCs w:val="28"/>
          <w:lang w:val="uk-UA"/>
        </w:rPr>
        <w:t>пільно-історичного пізнання сві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поняття, закони, п</w:t>
      </w:r>
      <w:r>
        <w:rPr>
          <w:rFonts w:ascii="Times New Roman" w:hAnsi="Times New Roman" w:cs="Times New Roman"/>
          <w:sz w:val="28"/>
          <w:szCs w:val="28"/>
          <w:lang w:val="uk-UA"/>
        </w:rPr>
        <w:t>ринципи, основні світоглядні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няття, ідеї, провідні наукові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теорії, етичні й естетичні ідеа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ли, правові норми;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 наукового мислен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(загальні, особливі, часткові), з якими людина вступає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 взаємодію (сприймання, відтворення, перетворення).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предмети поділяють на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гуманітарний </w:t>
      </w:r>
      <w:r>
        <w:rPr>
          <w:rFonts w:ascii="Times New Roman" w:hAnsi="Times New Roman" w:cs="Times New Roman"/>
          <w:sz w:val="28"/>
          <w:szCs w:val="28"/>
          <w:lang w:val="uk-UA"/>
        </w:rPr>
        <w:t>(укра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їнська мова і література, іноземна мова, історія) та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родничо-математичний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(ма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тематика, фізика, хімія, біоло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гія, географія, креслення) цикли. У процесі їх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внутріпредметні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та міжпредметні зв'язки.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Внутріпредметні</w:t>
      </w:r>
      <w:proofErr w:type="spellEnd"/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зв'язки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вибір аспектних проблем,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які є наскрізними для конкретної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 застосовуються у процесі аналізу більшості явищ,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вивчає дана наука. їх здійснення дає змогу спиратися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попередні знання в процесі засвоєння нового матеріалу,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що активізує навчально-пізнавальну діяльність учнів.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Міжпредметні зв'язки </w:t>
      </w:r>
      <w:r>
        <w:rPr>
          <w:rFonts w:ascii="Times New Roman" w:hAnsi="Times New Roman" w:cs="Times New Roman"/>
          <w:sz w:val="28"/>
          <w:szCs w:val="28"/>
          <w:lang w:val="uk-UA"/>
        </w:rPr>
        <w:t>– узгодженість між навчальни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 предметами, що дає змогу розглядати факти і явища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реальної дійсності з різних точок зору, з позицій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навчальних предметів.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знань з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навчальних предметів роз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криває зв'язки, що виявляються в дійсно</w:t>
      </w:r>
      <w:r>
        <w:rPr>
          <w:rFonts w:ascii="Times New Roman" w:hAnsi="Times New Roman" w:cs="Times New Roman"/>
          <w:sz w:val="28"/>
          <w:szCs w:val="28"/>
          <w:lang w:val="uk-UA"/>
        </w:rPr>
        <w:t>сті. Нерідко од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 й ті самі факти, явища різні науки вивчають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точок зору, в різних аспе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ктах. Пізнання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важ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ливе для формування наукового світогляду школярів.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Міжпредметні зв'язки мають на меті показати і 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їх аспект, коли можливості одного предмета 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розв'язанню завдань ін</w:t>
      </w:r>
      <w:r>
        <w:rPr>
          <w:rFonts w:ascii="Times New Roman" w:hAnsi="Times New Roman" w:cs="Times New Roman"/>
          <w:sz w:val="28"/>
          <w:szCs w:val="28"/>
          <w:lang w:val="uk-UA"/>
        </w:rPr>
        <w:t>шого. Так, математику застосову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ють під час вивчення фізики, хімії, а знання рідної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свої думки усно 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письмі з усіх навчальних предметів. Міжпредметні зв'язки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реалізуються за умови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всі шкільні предмети викла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дають рідною мовою,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ожен предмет певною мірою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ється на математичний а</w:t>
      </w:r>
      <w:r>
        <w:rPr>
          <w:rFonts w:ascii="Times New Roman" w:hAnsi="Times New Roman" w:cs="Times New Roman"/>
          <w:sz w:val="28"/>
          <w:szCs w:val="28"/>
          <w:lang w:val="uk-UA"/>
        </w:rPr>
        <w:t>парат, тому вчитель має врахува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 те, що учні вже знають з рідної мови і математики.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менш суттєву роль відіграє зв'язок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природни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чо-математичних дисциплін з природою і виробництвом,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а гуманітарних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із суспільними явищами. Дбаючи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це, учитель мусить цік</w:t>
      </w:r>
      <w:r>
        <w:rPr>
          <w:rFonts w:ascii="Times New Roman" w:hAnsi="Times New Roman" w:cs="Times New Roman"/>
          <w:sz w:val="28"/>
          <w:szCs w:val="28"/>
          <w:lang w:val="uk-UA"/>
        </w:rPr>
        <w:t>авитися викладанням інших дисци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плін, передусім суміжних, враховувати їх особливості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своїй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навчально-ви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ховних закладах учні так</w:t>
      </w:r>
      <w:r>
        <w:rPr>
          <w:rFonts w:ascii="Times New Roman" w:hAnsi="Times New Roman" w:cs="Times New Roman"/>
          <w:sz w:val="28"/>
          <w:szCs w:val="28"/>
          <w:lang w:val="uk-UA"/>
        </w:rPr>
        <w:t>ож здобувають і політехнічну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Політехнічна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знань про головні галузі й нау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кові принципи виробництва, ово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лодіння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загальнотехнічними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вмін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нями, необхідними для участі в продуктивній праці.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Здійснюється вона насамперед у процесі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предметів політехнічного циклу (математики, фізики,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хімії, біології, географії)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інших предметів (істо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рії, основ держави 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 літератури), трудового навчан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ня. Вагоме значення мають практикуми, факультативи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машинознавства, автосправи, електротехніки тощо.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Застосовуючи політехн</w:t>
      </w:r>
      <w:r>
        <w:rPr>
          <w:rFonts w:ascii="Times New Roman" w:hAnsi="Times New Roman" w:cs="Times New Roman"/>
          <w:sz w:val="28"/>
          <w:szCs w:val="28"/>
          <w:lang w:val="uk-UA"/>
        </w:rPr>
        <w:t>ічні знання на праці, учні набу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вають практичних,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загальнотрудових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зокрема таких: 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простими знаряддями пра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ці та інструментами, аналіз і часткове складання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документації, виконання нескладних операцій з ручної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механізованої обробки металу, дерева, ремонт нескладної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апаратури та ін.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і політехнічна 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>– базові у профорієн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тації та професійному навчанні.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Професійна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 знань, практичних умінь і навичок,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необхідних для виконання роботи в певній галузі трудової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професійної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 забезпечує поглиблене вивчен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наукових основ і технології обраного виду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і, форму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вання спеціальних практ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умінь та навичок, вихован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психологічних, моральн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их, естетичних якостей, необхід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фахівцеві конкретної галузі трудової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Питання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освіти частково вирішують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гальноосвітні навчальні заклади в процесі профорієнтації,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 факультативних заняттях, у різноманітних гуртках.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Але головний шлях здобуття професійної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–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чання молоді у професійно-технічних училищах і вищих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закладах освіти різних типів і профілів.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загальної,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політехнічної та професійної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віти свідчить про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ічний зв'язок між науковими дис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циплінами, а також між наукою і виробництвом.</w:t>
      </w:r>
    </w:p>
    <w:p w:rsidR="00D50F20" w:rsidRPr="00FC3B72" w:rsidRDefault="00D50F20">
      <w:pPr>
        <w:rPr>
          <w:lang w:val="uk-UA"/>
        </w:rPr>
      </w:pPr>
    </w:p>
    <w:sectPr w:rsidR="00D50F20" w:rsidRPr="00FC3B72" w:rsidSect="00D571B4">
      <w:headerReference w:type="default" r:id="rId7"/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08" w:rsidRDefault="00575908">
      <w:pPr>
        <w:spacing w:after="0" w:line="240" w:lineRule="auto"/>
      </w:pPr>
      <w:r>
        <w:separator/>
      </w:r>
    </w:p>
  </w:endnote>
  <w:endnote w:type="continuationSeparator" w:id="0">
    <w:p w:rsidR="00575908" w:rsidRDefault="005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08" w:rsidRDefault="00575908">
      <w:pPr>
        <w:spacing w:after="0" w:line="240" w:lineRule="auto"/>
      </w:pPr>
      <w:r>
        <w:separator/>
      </w:r>
    </w:p>
  </w:footnote>
  <w:footnote w:type="continuationSeparator" w:id="0">
    <w:p w:rsidR="00575908" w:rsidRDefault="0057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65536"/>
      <w:docPartObj>
        <w:docPartGallery w:val="Page Numbers (Top of Page)"/>
        <w:docPartUnique/>
      </w:docPartObj>
    </w:sdtPr>
    <w:sdtEndPr/>
    <w:sdtContent>
      <w:p w:rsidR="00347261" w:rsidRDefault="00AC61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04">
          <w:rPr>
            <w:noProof/>
          </w:rPr>
          <w:t>8</w:t>
        </w:r>
        <w:r>
          <w:fldChar w:fldCharType="end"/>
        </w:r>
      </w:p>
    </w:sdtContent>
  </w:sdt>
  <w:p w:rsidR="00347261" w:rsidRDefault="005759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040"/>
    <w:multiLevelType w:val="hybridMultilevel"/>
    <w:tmpl w:val="A77CB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AA010B"/>
    <w:multiLevelType w:val="hybridMultilevel"/>
    <w:tmpl w:val="424E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346"/>
    <w:multiLevelType w:val="hybridMultilevel"/>
    <w:tmpl w:val="18084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1"/>
    <w:rsid w:val="0041067F"/>
    <w:rsid w:val="00484171"/>
    <w:rsid w:val="004F2353"/>
    <w:rsid w:val="00575908"/>
    <w:rsid w:val="00783504"/>
    <w:rsid w:val="00A211D3"/>
    <w:rsid w:val="00AC6173"/>
    <w:rsid w:val="00C440CC"/>
    <w:rsid w:val="00CD15C6"/>
    <w:rsid w:val="00D50F20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FB1"/>
  <w15:chartTrackingRefBased/>
  <w15:docId w15:val="{9FDF6DBF-F96F-4140-BC29-F5DDF5A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2022-11-02T09:55:00Z</dcterms:created>
  <dcterms:modified xsi:type="dcterms:W3CDTF">2022-11-02T09:55:00Z</dcterms:modified>
</cp:coreProperties>
</file>