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57" w:rsidRDefault="00EA6357" w:rsidP="005B32A9">
      <w:pPr>
        <w:pStyle w:val="1"/>
        <w:spacing w:before="0" w:beforeAutospacing="0" w:after="225" w:afterAutospacing="0" w:line="450" w:lineRule="atLeast"/>
        <w:rPr>
          <w:bCs w:val="0"/>
          <w:color w:val="000000"/>
          <w:sz w:val="28"/>
          <w:szCs w:val="28"/>
          <w:lang w:val="uk-UA"/>
        </w:rPr>
      </w:pPr>
      <w:r>
        <w:rPr>
          <w:bCs w:val="0"/>
          <w:color w:val="000000"/>
          <w:sz w:val="28"/>
          <w:szCs w:val="28"/>
          <w:lang w:val="uk-UA"/>
        </w:rPr>
        <w:t>Лекція 2</w:t>
      </w:r>
    </w:p>
    <w:p w:rsidR="00EA6357" w:rsidRPr="00EA6357" w:rsidRDefault="005B32A9" w:rsidP="00EA6357">
      <w:pPr>
        <w:pStyle w:val="1"/>
        <w:spacing w:before="0" w:beforeAutospacing="0" w:after="225" w:afterAutospacing="0" w:line="450" w:lineRule="atLeast"/>
        <w:jc w:val="both"/>
        <w:rPr>
          <w:bCs w:val="0"/>
          <w:color w:val="000000"/>
          <w:sz w:val="28"/>
          <w:szCs w:val="28"/>
        </w:rPr>
      </w:pPr>
      <w:r>
        <w:rPr>
          <w:bCs w:val="0"/>
          <w:color w:val="000000"/>
          <w:sz w:val="28"/>
          <w:szCs w:val="28"/>
          <w:lang w:val="uk-UA"/>
        </w:rPr>
        <w:t xml:space="preserve"> </w:t>
      </w:r>
      <w:r w:rsidR="00EA6357" w:rsidRPr="00EA6357">
        <w:rPr>
          <w:bCs w:val="0"/>
          <w:color w:val="000000"/>
          <w:sz w:val="28"/>
          <w:szCs w:val="28"/>
        </w:rPr>
        <w:t>Основні досягнення культури Стародавньої Месопотамії</w:t>
      </w:r>
    </w:p>
    <w:p w:rsidR="00EA6357" w:rsidRPr="00EA6357" w:rsidRDefault="00EA6357" w:rsidP="00EA6357">
      <w:pPr>
        <w:pStyle w:val="3"/>
        <w:spacing w:before="0" w:after="225" w:line="270" w:lineRule="atLeast"/>
        <w:jc w:val="both"/>
        <w:rPr>
          <w:rFonts w:ascii="Times New Roman" w:hAnsi="Times New Roman" w:cs="Times New Roman"/>
          <w:i/>
          <w:iCs/>
          <w:color w:val="000000"/>
          <w:sz w:val="28"/>
          <w:szCs w:val="28"/>
        </w:rPr>
      </w:pPr>
      <w:r w:rsidRPr="00EA6357">
        <w:rPr>
          <w:rFonts w:ascii="Times New Roman" w:hAnsi="Times New Roman" w:cs="Times New Roman"/>
          <w:i/>
          <w:iCs/>
          <w:color w:val="000000"/>
          <w:sz w:val="28"/>
          <w:szCs w:val="28"/>
        </w:rPr>
        <w:t xml:space="preserve">Культура Стародавньої Месопотамії досягла, свого часу, дуже високого </w:t>
      </w:r>
      <w:proofErr w:type="gramStart"/>
      <w:r w:rsidRPr="00EA6357">
        <w:rPr>
          <w:rFonts w:ascii="Times New Roman" w:hAnsi="Times New Roman" w:cs="Times New Roman"/>
          <w:i/>
          <w:iCs/>
          <w:color w:val="000000"/>
          <w:sz w:val="28"/>
          <w:szCs w:val="28"/>
        </w:rPr>
        <w:t>р</w:t>
      </w:r>
      <w:proofErr w:type="gramEnd"/>
      <w:r w:rsidRPr="00EA6357">
        <w:rPr>
          <w:rFonts w:ascii="Times New Roman" w:hAnsi="Times New Roman" w:cs="Times New Roman"/>
          <w:i/>
          <w:iCs/>
          <w:color w:val="000000"/>
          <w:sz w:val="28"/>
          <w:szCs w:val="28"/>
        </w:rPr>
        <w:t xml:space="preserve">івню. У рефераті наведено перелік досягнень у галузі науки і мистецтва, які вперше з'явилися </w:t>
      </w:r>
      <w:proofErr w:type="gramStart"/>
      <w:r w:rsidRPr="00EA6357">
        <w:rPr>
          <w:rFonts w:ascii="Times New Roman" w:hAnsi="Times New Roman" w:cs="Times New Roman"/>
          <w:i/>
          <w:iCs/>
          <w:color w:val="000000"/>
          <w:sz w:val="28"/>
          <w:szCs w:val="28"/>
        </w:rPr>
        <w:t>у</w:t>
      </w:r>
      <w:proofErr w:type="gramEnd"/>
      <w:r w:rsidRPr="00EA6357">
        <w:rPr>
          <w:rFonts w:ascii="Times New Roman" w:hAnsi="Times New Roman" w:cs="Times New Roman"/>
          <w:i/>
          <w:iCs/>
          <w:color w:val="000000"/>
          <w:sz w:val="28"/>
          <w:szCs w:val="28"/>
        </w:rPr>
        <w:t xml:space="preserve"> народів Межиріччя</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Історія відкриття.</w:t>
      </w:r>
      <w:r w:rsidRPr="00EA6357">
        <w:rPr>
          <w:color w:val="000000"/>
          <w:sz w:val="28"/>
          <w:szCs w:val="28"/>
        </w:rPr>
        <w:t xml:space="preserve"> Месопотамією (українською – Межиріччя або Дворіччя) називають область між </w:t>
      </w:r>
      <w:proofErr w:type="gramStart"/>
      <w:r w:rsidRPr="00EA6357">
        <w:rPr>
          <w:color w:val="000000"/>
          <w:sz w:val="28"/>
          <w:szCs w:val="28"/>
        </w:rPr>
        <w:t>р</w:t>
      </w:r>
      <w:proofErr w:type="gramEnd"/>
      <w:r w:rsidRPr="00EA6357">
        <w:rPr>
          <w:color w:val="000000"/>
          <w:sz w:val="28"/>
          <w:szCs w:val="28"/>
        </w:rPr>
        <w:t>іками Тигром і Євфратом. Ця територія зараз переважно належить Іраку. Стародавня Месопотамія – історична область, де згідно з сучасними уявленнями раніше від усі</w:t>
      </w:r>
      <w:proofErr w:type="gramStart"/>
      <w:r w:rsidRPr="00EA6357">
        <w:rPr>
          <w:color w:val="000000"/>
          <w:sz w:val="28"/>
          <w:szCs w:val="28"/>
        </w:rPr>
        <w:t>х</w:t>
      </w:r>
      <w:proofErr w:type="gramEnd"/>
      <w:r w:rsidRPr="00EA6357">
        <w:rPr>
          <w:color w:val="000000"/>
          <w:sz w:val="28"/>
          <w:szCs w:val="28"/>
        </w:rPr>
        <w:t xml:space="preserve"> на планеті складається державність.</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Дуже довго ця цивілізація залишалася практично невідомою науці. Основним джерелом знань була Біблія, де є розповіді про будівництво Вавілонської вежі, про правителя Навуходоносора і полонення євреїв, про халдеїв – мешканців Вавілона, про столицю Асі</w:t>
      </w:r>
      <w:proofErr w:type="gramStart"/>
      <w:r w:rsidRPr="00EA6357">
        <w:rPr>
          <w:color w:val="000000"/>
          <w:sz w:val="28"/>
          <w:szCs w:val="28"/>
        </w:rPr>
        <w:t>р</w:t>
      </w:r>
      <w:proofErr w:type="gramEnd"/>
      <w:r w:rsidRPr="00EA6357">
        <w:rPr>
          <w:color w:val="000000"/>
          <w:sz w:val="28"/>
          <w:szCs w:val="28"/>
        </w:rPr>
        <w:t>ії – Ніневію – “велику блудницю”, про чаші гніву, яку сім ангелів вилили на приєвфратські землі. Опис цих місць зустрічається і у давньогрецького історика Геродота.</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Він захоплювався </w:t>
      </w:r>
      <w:proofErr w:type="gramStart"/>
      <w:r w:rsidRPr="00EA6357">
        <w:rPr>
          <w:color w:val="000000"/>
          <w:sz w:val="28"/>
          <w:szCs w:val="28"/>
        </w:rPr>
        <w:t>ст</w:t>
      </w:r>
      <w:proofErr w:type="gramEnd"/>
      <w:r w:rsidRPr="00EA6357">
        <w:rPr>
          <w:color w:val="000000"/>
          <w:sz w:val="28"/>
          <w:szCs w:val="28"/>
        </w:rPr>
        <w:t xml:space="preserve">інами Вавілона – такої ширини, що на них могли роз'їхатися дві бойові колісниці, прирахував до чудес світу “висячі сади Семіраміди”. Такі </w:t>
      </w:r>
      <w:proofErr w:type="gramStart"/>
      <w:r w:rsidRPr="00EA6357">
        <w:rPr>
          <w:color w:val="000000"/>
          <w:sz w:val="28"/>
          <w:szCs w:val="28"/>
        </w:rPr>
        <w:t>св</w:t>
      </w:r>
      <w:proofErr w:type="gramEnd"/>
      <w:r w:rsidRPr="00EA6357">
        <w:rPr>
          <w:color w:val="000000"/>
          <w:sz w:val="28"/>
          <w:szCs w:val="28"/>
        </w:rPr>
        <w:t>ідчення довго викликали сумніви, тому що було незрозуміло, куди могла зникнути велика цивілізація. У XIX ст. відбулися грандіозні археологічні відкриття в долинах Тигру і Євфрату. Були розкопані головні міста Месопотамії, розшифрована писемність, що дозволило досить детально реконструювати минуле Дворіччя.</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Держави Стародавньої Месопотамії.</w:t>
      </w:r>
      <w:r w:rsidRPr="00EA6357">
        <w:rPr>
          <w:color w:val="000000"/>
          <w:sz w:val="28"/>
          <w:szCs w:val="28"/>
        </w:rPr>
        <w:t xml:space="preserve"> Особливість найдавнішої політичної історії Месопотамії полягає в тому, що тут існувала не одна, а декілька держав, які почергово домагалися переваги в регіоні. У кінці IV – на початку III тисячоліття до н.е. на </w:t>
      </w:r>
      <w:proofErr w:type="gramStart"/>
      <w:r w:rsidRPr="00EA6357">
        <w:rPr>
          <w:color w:val="000000"/>
          <w:sz w:val="28"/>
          <w:szCs w:val="28"/>
        </w:rPr>
        <w:t>п</w:t>
      </w:r>
      <w:proofErr w:type="gramEnd"/>
      <w:r w:rsidRPr="00EA6357">
        <w:rPr>
          <w:color w:val="000000"/>
          <w:sz w:val="28"/>
          <w:szCs w:val="28"/>
        </w:rPr>
        <w:t>івдні Дворіччя виникли міста–держави Ур, Урук, Лагаш, об'єднані істориками збірною назвою Шумер (на і</w:t>
      </w:r>
      <w:proofErr w:type="gramStart"/>
      <w:r w:rsidRPr="00EA6357">
        <w:rPr>
          <w:color w:val="000000"/>
          <w:sz w:val="28"/>
          <w:szCs w:val="28"/>
        </w:rPr>
        <w:t>м'я</w:t>
      </w:r>
      <w:proofErr w:type="gramEnd"/>
      <w:r w:rsidRPr="00EA6357">
        <w:rPr>
          <w:color w:val="000000"/>
          <w:sz w:val="28"/>
          <w:szCs w:val="28"/>
        </w:rPr>
        <w:t xml:space="preserve"> народу, що жив там). Дещо </w:t>
      </w:r>
      <w:proofErr w:type="gramStart"/>
      <w:r w:rsidRPr="00EA6357">
        <w:rPr>
          <w:color w:val="000000"/>
          <w:sz w:val="28"/>
          <w:szCs w:val="28"/>
        </w:rPr>
        <w:t>п</w:t>
      </w:r>
      <w:proofErr w:type="gramEnd"/>
      <w:r w:rsidRPr="00EA6357">
        <w:rPr>
          <w:color w:val="000000"/>
          <w:sz w:val="28"/>
          <w:szCs w:val="28"/>
        </w:rPr>
        <w:t>ізніше сформувалося і почало завоювання царство Аккад. У III тисячолі</w:t>
      </w:r>
      <w:proofErr w:type="gramStart"/>
      <w:r w:rsidRPr="00EA6357">
        <w:rPr>
          <w:color w:val="000000"/>
          <w:sz w:val="28"/>
          <w:szCs w:val="28"/>
        </w:rPr>
        <w:t>тт</w:t>
      </w:r>
      <w:proofErr w:type="gramEnd"/>
      <w:r w:rsidRPr="00EA6357">
        <w:rPr>
          <w:color w:val="000000"/>
          <w:sz w:val="28"/>
          <w:szCs w:val="28"/>
        </w:rPr>
        <w:t>і до н.е. велика частина Месопотамії потрапляє під владу Вавілонського царства. Потім, з XVI ст. до н.е., посилюється міць Асі</w:t>
      </w:r>
      <w:proofErr w:type="gramStart"/>
      <w:r w:rsidRPr="00EA6357">
        <w:rPr>
          <w:color w:val="000000"/>
          <w:sz w:val="28"/>
          <w:szCs w:val="28"/>
        </w:rPr>
        <w:t>р</w:t>
      </w:r>
      <w:proofErr w:type="gramEnd"/>
      <w:r w:rsidRPr="00EA6357">
        <w:rPr>
          <w:color w:val="000000"/>
          <w:sz w:val="28"/>
          <w:szCs w:val="28"/>
        </w:rPr>
        <w:t xml:space="preserve">ії (її столиця – місто Ніневія). </w:t>
      </w:r>
      <w:proofErr w:type="gramStart"/>
      <w:r w:rsidRPr="00EA6357">
        <w:rPr>
          <w:color w:val="000000"/>
          <w:sz w:val="28"/>
          <w:szCs w:val="28"/>
        </w:rPr>
        <w:t>П</w:t>
      </w:r>
      <w:proofErr w:type="gramEnd"/>
      <w:r w:rsidRPr="00EA6357">
        <w:rPr>
          <w:color w:val="000000"/>
          <w:sz w:val="28"/>
          <w:szCs w:val="28"/>
        </w:rPr>
        <w:t>ісля нового недовгого піднесення Вавілона в VI ст. до н.е. Межиріччя було завойоване північним сусідом – Персією (Іраном).</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Культура цих держав мала певні відмінності, але чітко простежується її спадкоємність, спільні риси. Месопотамію часто називають колискою людської цивілізації. Багато що з того, що становить сучасну культуру і оточує нас в повсякденному житті, виникло саме там.</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 xml:space="preserve">Будівництво й </w:t>
      </w:r>
      <w:proofErr w:type="gramStart"/>
      <w:r w:rsidRPr="00EA6357">
        <w:rPr>
          <w:rStyle w:val="a8"/>
          <w:color w:val="000000"/>
          <w:sz w:val="28"/>
          <w:szCs w:val="28"/>
          <w:bdr w:val="none" w:sz="0" w:space="0" w:color="auto" w:frame="1"/>
        </w:rPr>
        <w:t>арх</w:t>
      </w:r>
      <w:proofErr w:type="gramEnd"/>
      <w:r w:rsidRPr="00EA6357">
        <w:rPr>
          <w:rStyle w:val="a8"/>
          <w:color w:val="000000"/>
          <w:sz w:val="28"/>
          <w:szCs w:val="28"/>
          <w:bdr w:val="none" w:sz="0" w:space="0" w:color="auto" w:frame="1"/>
        </w:rPr>
        <w:t>ітектура.</w:t>
      </w:r>
      <w:r w:rsidRPr="00EA6357">
        <w:rPr>
          <w:color w:val="000000"/>
          <w:sz w:val="28"/>
          <w:szCs w:val="28"/>
        </w:rPr>
        <w:t xml:space="preserve"> У Месопотамії дуже рано (за останніми даними, раніше, ніж у Єгипті) починають будувати іригаційні споруди. Іригація мала планомірний, великомасштабний характер. Повені Євфрату бувають дуже </w:t>
      </w:r>
      <w:r w:rsidRPr="00EA6357">
        <w:rPr>
          <w:color w:val="000000"/>
          <w:sz w:val="28"/>
          <w:szCs w:val="28"/>
        </w:rPr>
        <w:lastRenderedPageBreak/>
        <w:t xml:space="preserve">сильними, але нечастими. Тому копалися величезні котловани, які заповнювалися водою </w:t>
      </w:r>
      <w:proofErr w:type="gramStart"/>
      <w:r w:rsidRPr="00EA6357">
        <w:rPr>
          <w:color w:val="000000"/>
          <w:sz w:val="28"/>
          <w:szCs w:val="28"/>
        </w:rPr>
        <w:t>п</w:t>
      </w:r>
      <w:proofErr w:type="gramEnd"/>
      <w:r w:rsidRPr="00EA6357">
        <w:rPr>
          <w:color w:val="000000"/>
          <w:sz w:val="28"/>
          <w:szCs w:val="28"/>
        </w:rPr>
        <w:t xml:space="preserve">ід час повені – так створювався запас води на час посухи. </w:t>
      </w:r>
      <w:proofErr w:type="gramStart"/>
      <w:r w:rsidRPr="00EA6357">
        <w:rPr>
          <w:color w:val="000000"/>
          <w:sz w:val="28"/>
          <w:szCs w:val="28"/>
        </w:rPr>
        <w:t>Геродот</w:t>
      </w:r>
      <w:proofErr w:type="gramEnd"/>
      <w:r w:rsidRPr="00EA6357">
        <w:rPr>
          <w:color w:val="000000"/>
          <w:sz w:val="28"/>
          <w:szCs w:val="28"/>
        </w:rPr>
        <w:t xml:space="preserve"> описав судноплавний канал, проритий між Тигром і Євфратом.</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Накопичений досвід став використовуватися в будівництві. У кінці IV тисячоліття до н.е. шумери вже будують міста. В них складаються і перші державні структури. Виникає монументальна </w:t>
      </w:r>
      <w:proofErr w:type="gramStart"/>
      <w:r w:rsidRPr="00EA6357">
        <w:rPr>
          <w:color w:val="000000"/>
          <w:sz w:val="28"/>
          <w:szCs w:val="28"/>
        </w:rPr>
        <w:t>арх</w:t>
      </w:r>
      <w:proofErr w:type="gramEnd"/>
      <w:r w:rsidRPr="00EA6357">
        <w:rPr>
          <w:color w:val="000000"/>
          <w:sz w:val="28"/>
          <w:szCs w:val="28"/>
        </w:rPr>
        <w:t xml:space="preserve">ітектура. </w:t>
      </w:r>
      <w:proofErr w:type="gramStart"/>
      <w:r w:rsidRPr="00EA6357">
        <w:rPr>
          <w:color w:val="000000"/>
          <w:sz w:val="28"/>
          <w:szCs w:val="28"/>
        </w:rPr>
        <w:t>П</w:t>
      </w:r>
      <w:proofErr w:type="gramEnd"/>
      <w:r w:rsidRPr="00EA6357">
        <w:rPr>
          <w:color w:val="000000"/>
          <w:sz w:val="28"/>
          <w:szCs w:val="28"/>
        </w:rPr>
        <w:t xml:space="preserve">ід час розкопок була знайдена статуя жерця, правителя шумерського міста Лагаша на ім'я Гудеа, який жив у XXI ст. до н.е. Він зображений з планом майбутнього храму в руках. Це – </w:t>
      </w:r>
      <w:proofErr w:type="gramStart"/>
      <w:r w:rsidRPr="00EA6357">
        <w:rPr>
          <w:color w:val="000000"/>
          <w:sz w:val="28"/>
          <w:szCs w:val="28"/>
        </w:rPr>
        <w:t>св</w:t>
      </w:r>
      <w:proofErr w:type="gramEnd"/>
      <w:r w:rsidRPr="00EA6357">
        <w:rPr>
          <w:color w:val="000000"/>
          <w:sz w:val="28"/>
          <w:szCs w:val="28"/>
        </w:rPr>
        <w:t xml:space="preserve">ідчення одночасно високої будівельної техніки і значущості, яку правителі надавали будівельним роботам. Монументальне будівництво, як і іригація, – яскравий приклад перемоги людини над несприятливими природними умовами. Справа в тому, що в Месопотамії немає готових будівельних </w:t>
      </w:r>
      <w:proofErr w:type="gramStart"/>
      <w:r w:rsidRPr="00EA6357">
        <w:rPr>
          <w:color w:val="000000"/>
          <w:sz w:val="28"/>
          <w:szCs w:val="28"/>
        </w:rPr>
        <w:t>матер</w:t>
      </w:r>
      <w:proofErr w:type="gramEnd"/>
      <w:r w:rsidRPr="00EA6357">
        <w:rPr>
          <w:color w:val="000000"/>
          <w:sz w:val="28"/>
          <w:szCs w:val="28"/>
        </w:rPr>
        <w:t xml:space="preserve">іалів – каменю, дерева. </w:t>
      </w:r>
      <w:proofErr w:type="gramStart"/>
      <w:r w:rsidRPr="00EA6357">
        <w:rPr>
          <w:color w:val="000000"/>
          <w:sz w:val="28"/>
          <w:szCs w:val="28"/>
        </w:rPr>
        <w:t>Вс</w:t>
      </w:r>
      <w:proofErr w:type="gramEnd"/>
      <w:r w:rsidRPr="00EA6357">
        <w:rPr>
          <w:color w:val="000000"/>
          <w:sz w:val="28"/>
          <w:szCs w:val="28"/>
        </w:rPr>
        <w:t>і гігантські споруди зводилися з глиняної цегли.</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Основними монументальними будовами були храми і палаци. Храми часто розміщувалися </w:t>
      </w:r>
      <w:proofErr w:type="gramStart"/>
      <w:r w:rsidRPr="00EA6357">
        <w:rPr>
          <w:color w:val="000000"/>
          <w:sz w:val="28"/>
          <w:szCs w:val="28"/>
        </w:rPr>
        <w:t>на</w:t>
      </w:r>
      <w:proofErr w:type="gramEnd"/>
      <w:r w:rsidRPr="00EA6357">
        <w:rPr>
          <w:color w:val="000000"/>
          <w:sz w:val="28"/>
          <w:szCs w:val="28"/>
        </w:rPr>
        <w:t xml:space="preserve"> вершині багатоступінчастої башти – зікурату. </w:t>
      </w:r>
      <w:proofErr w:type="gramStart"/>
      <w:r w:rsidRPr="00EA6357">
        <w:rPr>
          <w:color w:val="000000"/>
          <w:sz w:val="28"/>
          <w:szCs w:val="28"/>
        </w:rPr>
        <w:t>З</w:t>
      </w:r>
      <w:proofErr w:type="gramEnd"/>
      <w:r w:rsidRPr="00EA6357">
        <w:rPr>
          <w:color w:val="000000"/>
          <w:sz w:val="28"/>
          <w:szCs w:val="28"/>
        </w:rPr>
        <w:t xml:space="preserve">ікурати складалися з декількох складених суцільною цегляною кладкою платформ, розміри яких зменшувалися догори. Вважалося, що такі східці сполучають землю і небо. Храм знаходився на верхньому майданчику, </w:t>
      </w:r>
      <w:proofErr w:type="gramStart"/>
      <w:r w:rsidRPr="00EA6357">
        <w:rPr>
          <w:color w:val="000000"/>
          <w:sz w:val="28"/>
          <w:szCs w:val="28"/>
        </w:rPr>
        <w:t>п</w:t>
      </w:r>
      <w:proofErr w:type="gramEnd"/>
      <w:r w:rsidRPr="00EA6357">
        <w:rPr>
          <w:color w:val="000000"/>
          <w:sz w:val="28"/>
          <w:szCs w:val="28"/>
        </w:rPr>
        <w:t>іднятися до нього можна було довгими сходами і похилими підйомами.</w:t>
      </w:r>
    </w:p>
    <w:p w:rsidR="00EA6357" w:rsidRPr="00EA6357" w:rsidRDefault="00EA6357" w:rsidP="00EA6357">
      <w:pPr>
        <w:shd w:val="clear" w:color="auto" w:fill="FFFFFF"/>
        <w:spacing w:line="0" w:lineRule="auto"/>
        <w:jc w:val="both"/>
        <w:rPr>
          <w:rFonts w:ascii="Times New Roman" w:hAnsi="Times New Roman" w:cs="Times New Roman"/>
          <w:color w:val="000000"/>
          <w:sz w:val="28"/>
          <w:szCs w:val="28"/>
        </w:rPr>
      </w:pPr>
      <w:r w:rsidRPr="00EA6357">
        <w:rPr>
          <w:rFonts w:ascii="Times New Roman" w:hAnsi="Times New Roman" w:cs="Times New Roman"/>
          <w:color w:val="000000"/>
          <w:sz w:val="28"/>
          <w:szCs w:val="28"/>
        </w:rPr>
        <w:t>     </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Такі процесії становили частину </w:t>
      </w:r>
      <w:proofErr w:type="gramStart"/>
      <w:r w:rsidRPr="00EA6357">
        <w:rPr>
          <w:color w:val="000000"/>
          <w:sz w:val="28"/>
          <w:szCs w:val="28"/>
        </w:rPr>
        <w:t>рел</w:t>
      </w:r>
      <w:proofErr w:type="gramEnd"/>
      <w:r w:rsidRPr="00EA6357">
        <w:rPr>
          <w:color w:val="000000"/>
          <w:sz w:val="28"/>
          <w:szCs w:val="28"/>
        </w:rPr>
        <w:t>ігійних церемоній. “Храми–гори”, які створювалися працею селянобщинникі</w:t>
      </w:r>
      <w:proofErr w:type="gramStart"/>
      <w:r w:rsidRPr="00EA6357">
        <w:rPr>
          <w:color w:val="000000"/>
          <w:sz w:val="28"/>
          <w:szCs w:val="28"/>
        </w:rPr>
        <w:t>в</w:t>
      </w:r>
      <w:proofErr w:type="gramEnd"/>
      <w:r w:rsidRPr="00EA6357">
        <w:rPr>
          <w:color w:val="000000"/>
          <w:sz w:val="28"/>
          <w:szCs w:val="28"/>
        </w:rPr>
        <w:t xml:space="preserve"> і рабів, ставали символами всемогутності держави. Слава месопотамських будівельників </w:t>
      </w:r>
      <w:proofErr w:type="gramStart"/>
      <w:r w:rsidRPr="00EA6357">
        <w:rPr>
          <w:color w:val="000000"/>
          <w:sz w:val="28"/>
          <w:szCs w:val="28"/>
        </w:rPr>
        <w:t>в</w:t>
      </w:r>
      <w:proofErr w:type="gramEnd"/>
      <w:r w:rsidRPr="00EA6357">
        <w:rPr>
          <w:color w:val="000000"/>
          <w:sz w:val="28"/>
          <w:szCs w:val="28"/>
        </w:rPr>
        <w:t xml:space="preserve">ідбилася в біблійній розповіді про Вавілонську вежу. До речі, при розкопках давнього Вавілона був знайдений фундамент </w:t>
      </w:r>
      <w:proofErr w:type="gramStart"/>
      <w:r w:rsidRPr="00EA6357">
        <w:rPr>
          <w:color w:val="000000"/>
          <w:sz w:val="28"/>
          <w:szCs w:val="28"/>
        </w:rPr>
        <w:t>г</w:t>
      </w:r>
      <w:proofErr w:type="gramEnd"/>
      <w:r w:rsidRPr="00EA6357">
        <w:rPr>
          <w:color w:val="000000"/>
          <w:sz w:val="28"/>
          <w:szCs w:val="28"/>
        </w:rPr>
        <w:t>ігантського зікурату, який, ймовірно, і був її прообразом.</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Величними, як і культові споруди, були палаци правителів Шумера, Аккада, Вавілонії і особливо Асірії. Вхід до царського палацу в Ніневії був прикрашений величезними статуями божеств – крилатих людинобиків і людинолевів. На </w:t>
      </w:r>
      <w:proofErr w:type="gramStart"/>
      <w:r w:rsidRPr="00EA6357">
        <w:rPr>
          <w:color w:val="000000"/>
          <w:sz w:val="28"/>
          <w:szCs w:val="28"/>
        </w:rPr>
        <w:t>ст</w:t>
      </w:r>
      <w:proofErr w:type="gramEnd"/>
      <w:r w:rsidRPr="00EA6357">
        <w:rPr>
          <w:color w:val="000000"/>
          <w:sz w:val="28"/>
          <w:szCs w:val="28"/>
        </w:rPr>
        <w:t>інах залів – сюжетні рельєфи, які детально зображають життя правителя. Найбільш відомі – рельєфи, присвячені полюванню – улюбленому заняттю ассі</w:t>
      </w:r>
      <w:proofErr w:type="gramStart"/>
      <w:r w:rsidRPr="00EA6357">
        <w:rPr>
          <w:color w:val="000000"/>
          <w:sz w:val="28"/>
          <w:szCs w:val="28"/>
        </w:rPr>
        <w:t>р</w:t>
      </w:r>
      <w:proofErr w:type="gramEnd"/>
      <w:r w:rsidRPr="00EA6357">
        <w:rPr>
          <w:color w:val="000000"/>
          <w:sz w:val="28"/>
          <w:szCs w:val="28"/>
        </w:rPr>
        <w:t xml:space="preserve">ійської знаті. Звірів тримали у спеціальних вольєрах – перших попередниках сучасних зоопарків, а перед полюванням випускали. Рельєфи чудово передають </w:t>
      </w:r>
      <w:proofErr w:type="gramStart"/>
      <w:r w:rsidRPr="00EA6357">
        <w:rPr>
          <w:color w:val="000000"/>
          <w:sz w:val="28"/>
          <w:szCs w:val="28"/>
        </w:rPr>
        <w:t>динаміку</w:t>
      </w:r>
      <w:proofErr w:type="gramEnd"/>
      <w:r w:rsidRPr="00EA6357">
        <w:rPr>
          <w:color w:val="000000"/>
          <w:sz w:val="28"/>
          <w:szCs w:val="28"/>
        </w:rPr>
        <w:t>, азарт погоні. Особливе враження справляють драматичні сцени загибелі тварин – левиці і лева, газелей, диких коней.</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Розкопки у Вавілоні дозволили уточнити, як виглядали легендарні “висячі </w:t>
      </w:r>
      <w:proofErr w:type="gramStart"/>
      <w:r w:rsidRPr="00EA6357">
        <w:rPr>
          <w:color w:val="000000"/>
          <w:sz w:val="28"/>
          <w:szCs w:val="28"/>
        </w:rPr>
        <w:t>сади</w:t>
      </w:r>
      <w:proofErr w:type="gramEnd"/>
      <w:r w:rsidRPr="00EA6357">
        <w:rPr>
          <w:color w:val="000000"/>
          <w:sz w:val="28"/>
          <w:szCs w:val="28"/>
        </w:rPr>
        <w:t>” цариці Семіраміди. Це була кам'яна будівля, яка складалася із ступінчастих терас. На кожній терасі був шар землі, де і розбивали сад. Вода вгору подавалася за допомогою лопатевого водопроводу.</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lastRenderedPageBreak/>
        <w:t>Постійні війни вимагали зведення оборонних споруд. Міста Межиріччя стають справжніми фортецями. Про столицю Асі</w:t>
      </w:r>
      <w:proofErr w:type="gramStart"/>
      <w:r w:rsidRPr="00EA6357">
        <w:rPr>
          <w:color w:val="000000"/>
          <w:sz w:val="28"/>
          <w:szCs w:val="28"/>
        </w:rPr>
        <w:t>р</w:t>
      </w:r>
      <w:proofErr w:type="gramEnd"/>
      <w:r w:rsidRPr="00EA6357">
        <w:rPr>
          <w:color w:val="000000"/>
          <w:sz w:val="28"/>
          <w:szCs w:val="28"/>
        </w:rPr>
        <w:t>ії Ніневію говорили: “Та, яка своїм сяйвом відкидає ворогі</w:t>
      </w:r>
      <w:proofErr w:type="gramStart"/>
      <w:r w:rsidRPr="00EA6357">
        <w:rPr>
          <w:color w:val="000000"/>
          <w:sz w:val="28"/>
          <w:szCs w:val="28"/>
        </w:rPr>
        <w:t>в</w:t>
      </w:r>
      <w:proofErr w:type="gramEnd"/>
      <w:r w:rsidRPr="00EA6357">
        <w:rPr>
          <w:color w:val="000000"/>
          <w:sz w:val="28"/>
          <w:szCs w:val="28"/>
        </w:rPr>
        <w:t xml:space="preserve">”. Зубці її </w:t>
      </w:r>
      <w:proofErr w:type="gramStart"/>
      <w:r w:rsidRPr="00EA6357">
        <w:rPr>
          <w:color w:val="000000"/>
          <w:sz w:val="28"/>
          <w:szCs w:val="28"/>
        </w:rPr>
        <w:t>ст</w:t>
      </w:r>
      <w:proofErr w:type="gramEnd"/>
      <w:r w:rsidRPr="00EA6357">
        <w:rPr>
          <w:color w:val="000000"/>
          <w:sz w:val="28"/>
          <w:szCs w:val="28"/>
        </w:rPr>
        <w:t xml:space="preserve">ін, які досягали біля 20 м у висоту, прикрашала цегла, покрита блакитною глазур'ю із золотою блискучою смугою. Вавілон оточували чотири кільця </w:t>
      </w:r>
      <w:proofErr w:type="gramStart"/>
      <w:r w:rsidRPr="00EA6357">
        <w:rPr>
          <w:color w:val="000000"/>
          <w:sz w:val="28"/>
          <w:szCs w:val="28"/>
        </w:rPr>
        <w:t>ст</w:t>
      </w:r>
      <w:proofErr w:type="gramEnd"/>
      <w:r w:rsidRPr="00EA6357">
        <w:rPr>
          <w:color w:val="000000"/>
          <w:sz w:val="28"/>
          <w:szCs w:val="28"/>
        </w:rPr>
        <w:t>ін.</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Головні ворота були присвячені богині Іштар. За наказом царя Навуходоносора до них побудували дорогу надзвичайної краси і абсолютної неприступності для можливого ворога. </w:t>
      </w:r>
      <w:proofErr w:type="gramStart"/>
      <w:r w:rsidRPr="00EA6357">
        <w:rPr>
          <w:color w:val="000000"/>
          <w:sz w:val="28"/>
          <w:szCs w:val="28"/>
        </w:rPr>
        <w:t>З</w:t>
      </w:r>
      <w:proofErr w:type="gramEnd"/>
      <w:r w:rsidRPr="00EA6357">
        <w:rPr>
          <w:color w:val="000000"/>
          <w:sz w:val="28"/>
          <w:szCs w:val="28"/>
        </w:rPr>
        <w:t xml:space="preserve"> двох боків здіймалися семиметрові стіни. Ця дорога була вимощена величезними плитами з білого вапняку. На кожній плиті вибито напис: “Я – Навуходоносор… Вавілонську вулицю вимостив...”. Bce, що робилося </w:t>
      </w:r>
      <w:proofErr w:type="gramStart"/>
      <w:r w:rsidRPr="00EA6357">
        <w:rPr>
          <w:color w:val="000000"/>
          <w:sz w:val="28"/>
          <w:szCs w:val="28"/>
        </w:rPr>
        <w:t>в</w:t>
      </w:r>
      <w:proofErr w:type="gramEnd"/>
      <w:r w:rsidRPr="00EA6357">
        <w:rPr>
          <w:color w:val="000000"/>
          <w:sz w:val="28"/>
          <w:szCs w:val="28"/>
        </w:rPr>
        <w:t xml:space="preserve"> </w:t>
      </w:r>
      <w:proofErr w:type="gramStart"/>
      <w:r w:rsidRPr="00EA6357">
        <w:rPr>
          <w:color w:val="000000"/>
          <w:sz w:val="28"/>
          <w:szCs w:val="28"/>
        </w:rPr>
        <w:t>держав</w:t>
      </w:r>
      <w:proofErr w:type="gramEnd"/>
      <w:r w:rsidRPr="00EA6357">
        <w:rPr>
          <w:color w:val="000000"/>
          <w:sz w:val="28"/>
          <w:szCs w:val="28"/>
        </w:rPr>
        <w:t>і, вважалося заслугою виключно її правителя.</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Писемність і література.</w:t>
      </w:r>
      <w:r w:rsidRPr="00EA6357">
        <w:rPr>
          <w:color w:val="000000"/>
          <w:sz w:val="28"/>
          <w:szCs w:val="28"/>
        </w:rPr>
        <w:t xml:space="preserve"> Найбільше досягнення культури Месопотамії – писемність. Раніше за </w:t>
      </w:r>
      <w:proofErr w:type="gramStart"/>
      <w:r w:rsidRPr="00EA6357">
        <w:rPr>
          <w:color w:val="000000"/>
          <w:sz w:val="28"/>
          <w:szCs w:val="28"/>
        </w:rPr>
        <w:t>вс</w:t>
      </w:r>
      <w:proofErr w:type="gramEnd"/>
      <w:r w:rsidRPr="00EA6357">
        <w:rPr>
          <w:color w:val="000000"/>
          <w:sz w:val="28"/>
          <w:szCs w:val="28"/>
        </w:rPr>
        <w:t xml:space="preserve">іх її створили шумери в IV тисячолітті до н.е. Спочатку з'явилося малюнкове письмо – піктографія. Поступово окремими знаками почали позначати вже не слово, а склади і звуки, а малюнки змінили свій вигляд. Для письма використовували глину – найпоширеніший природний матеріал у Дворіччі. </w:t>
      </w:r>
      <w:proofErr w:type="gramStart"/>
      <w:r w:rsidRPr="00EA6357">
        <w:rPr>
          <w:color w:val="000000"/>
          <w:sz w:val="28"/>
          <w:szCs w:val="28"/>
        </w:rPr>
        <w:t>З</w:t>
      </w:r>
      <w:proofErr w:type="gramEnd"/>
      <w:r w:rsidRPr="00EA6357">
        <w:rPr>
          <w:color w:val="000000"/>
          <w:sz w:val="28"/>
          <w:szCs w:val="28"/>
        </w:rPr>
        <w:t xml:space="preserve"> ретельно очищеної глини виготовляли табличку, напис наносили паличкою або металевим стержнем. За формою клиноподібних рисок писемність отримала </w:t>
      </w:r>
      <w:proofErr w:type="gramStart"/>
      <w:r w:rsidRPr="00EA6357">
        <w:rPr>
          <w:color w:val="000000"/>
          <w:sz w:val="28"/>
          <w:szCs w:val="28"/>
        </w:rPr>
        <w:t>свою</w:t>
      </w:r>
      <w:proofErr w:type="gramEnd"/>
      <w:r w:rsidRPr="00EA6357">
        <w:rPr>
          <w:color w:val="000000"/>
          <w:sz w:val="28"/>
          <w:szCs w:val="28"/>
        </w:rPr>
        <w:t xml:space="preserve"> назву – клинопис. Готову табличку обпалювали </w:t>
      </w:r>
      <w:proofErr w:type="gramStart"/>
      <w:r w:rsidRPr="00EA6357">
        <w:rPr>
          <w:color w:val="000000"/>
          <w:sz w:val="28"/>
          <w:szCs w:val="28"/>
        </w:rPr>
        <w:t>у</w:t>
      </w:r>
      <w:proofErr w:type="gramEnd"/>
      <w:r w:rsidRPr="00EA6357">
        <w:rPr>
          <w:color w:val="000000"/>
          <w:sz w:val="28"/>
          <w:szCs w:val="28"/>
        </w:rPr>
        <w:t xml:space="preserve"> спеціальних печах.</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Від шумерської писемності походять клинописні системи Аккада, Вавілонії, Асірії. Свого часу мала місце цікава ситуація: коли лінгвісти розшифрували асі</w:t>
      </w:r>
      <w:proofErr w:type="gramStart"/>
      <w:r w:rsidRPr="00EA6357">
        <w:rPr>
          <w:color w:val="000000"/>
          <w:sz w:val="28"/>
          <w:szCs w:val="28"/>
        </w:rPr>
        <w:t>р</w:t>
      </w:r>
      <w:proofErr w:type="gramEnd"/>
      <w:r w:rsidRPr="00EA6357">
        <w:rPr>
          <w:color w:val="000000"/>
          <w:sz w:val="28"/>
          <w:szCs w:val="28"/>
        </w:rPr>
        <w:t xml:space="preserve">ійський, потім вавілонський клинопис, вони передбачили відкриття ще давнішої культури. Археологи розкопали шумерські пам'ятники значно </w:t>
      </w:r>
      <w:proofErr w:type="gramStart"/>
      <w:r w:rsidRPr="00EA6357">
        <w:rPr>
          <w:color w:val="000000"/>
          <w:sz w:val="28"/>
          <w:szCs w:val="28"/>
        </w:rPr>
        <w:t>п</w:t>
      </w:r>
      <w:proofErr w:type="gramEnd"/>
      <w:r w:rsidRPr="00EA6357">
        <w:rPr>
          <w:color w:val="000000"/>
          <w:sz w:val="28"/>
          <w:szCs w:val="28"/>
        </w:rPr>
        <w:t>ізніше.</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Зараз уже прочитано тисячі табличок найрізноманітнішого змісту: царські накази, господарські записи, учнівські зошити, наукові трактати, </w:t>
      </w:r>
      <w:proofErr w:type="gramStart"/>
      <w:r w:rsidRPr="00EA6357">
        <w:rPr>
          <w:color w:val="000000"/>
          <w:sz w:val="28"/>
          <w:szCs w:val="28"/>
        </w:rPr>
        <w:t>рел</w:t>
      </w:r>
      <w:proofErr w:type="gramEnd"/>
      <w:r w:rsidRPr="00EA6357">
        <w:rPr>
          <w:color w:val="000000"/>
          <w:sz w:val="28"/>
          <w:szCs w:val="28"/>
        </w:rPr>
        <w:t>ігійні гімни, художні твори. В Ніневії була зроблена виключна знахідка – перша в історії людства бібліотека. Її створили за наказом асі</w:t>
      </w:r>
      <w:proofErr w:type="gramStart"/>
      <w:r w:rsidRPr="00EA6357">
        <w:rPr>
          <w:color w:val="000000"/>
          <w:sz w:val="28"/>
          <w:szCs w:val="28"/>
        </w:rPr>
        <w:t>р</w:t>
      </w:r>
      <w:proofErr w:type="gramEnd"/>
      <w:r w:rsidRPr="00EA6357">
        <w:rPr>
          <w:color w:val="000000"/>
          <w:sz w:val="28"/>
          <w:szCs w:val="28"/>
        </w:rPr>
        <w:t xml:space="preserve">ійського царя Ашшурбаніпала. Збереглася і табличка з суворим наказом, розісланим по </w:t>
      </w:r>
      <w:proofErr w:type="gramStart"/>
      <w:r w:rsidRPr="00EA6357">
        <w:rPr>
          <w:color w:val="000000"/>
          <w:sz w:val="28"/>
          <w:szCs w:val="28"/>
        </w:rPr>
        <w:t>вс</w:t>
      </w:r>
      <w:proofErr w:type="gramEnd"/>
      <w:r w:rsidRPr="00EA6357">
        <w:rPr>
          <w:color w:val="000000"/>
          <w:sz w:val="28"/>
          <w:szCs w:val="28"/>
        </w:rPr>
        <w:t xml:space="preserve">ій країні, збирати або переписувати глиняні таблички. </w:t>
      </w:r>
      <w:proofErr w:type="gramStart"/>
      <w:r w:rsidRPr="00EA6357">
        <w:rPr>
          <w:color w:val="000000"/>
          <w:sz w:val="28"/>
          <w:szCs w:val="28"/>
        </w:rPr>
        <w:t>Б</w:t>
      </w:r>
      <w:proofErr w:type="gramEnd"/>
      <w:r w:rsidRPr="00EA6357">
        <w:rPr>
          <w:color w:val="000000"/>
          <w:sz w:val="28"/>
          <w:szCs w:val="28"/>
        </w:rPr>
        <w:t>ібліотека була блискуче організована: внизу кожної таблички – повна назва книги і номер “сторінки”, ящики розміщалися на полицях відповідно до тем, у кожної полиці – номер.</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У бібліотеці Ашшурбаніпала збереглася перша з відомих у </w:t>
      </w:r>
      <w:proofErr w:type="gramStart"/>
      <w:r w:rsidRPr="00EA6357">
        <w:rPr>
          <w:color w:val="000000"/>
          <w:sz w:val="28"/>
          <w:szCs w:val="28"/>
        </w:rPr>
        <w:t>св</w:t>
      </w:r>
      <w:proofErr w:type="gramEnd"/>
      <w:r w:rsidRPr="00EA6357">
        <w:rPr>
          <w:color w:val="000000"/>
          <w:sz w:val="28"/>
          <w:szCs w:val="28"/>
        </w:rPr>
        <w:t xml:space="preserve">ітовій літературі епічна поема. Вона була створена ще шумерами і розповідає про царя </w:t>
      </w:r>
      <w:proofErr w:type="gramStart"/>
      <w:r w:rsidRPr="00EA6357">
        <w:rPr>
          <w:color w:val="000000"/>
          <w:sz w:val="28"/>
          <w:szCs w:val="28"/>
        </w:rPr>
        <w:t>м</w:t>
      </w:r>
      <w:proofErr w:type="gramEnd"/>
      <w:r w:rsidRPr="00EA6357">
        <w:rPr>
          <w:color w:val="000000"/>
          <w:sz w:val="28"/>
          <w:szCs w:val="28"/>
        </w:rPr>
        <w:t xml:space="preserve">іста Урук, героя Гільгамеша. Гільгамеш і його друг Енкіду здійснюють </w:t>
      </w:r>
      <w:proofErr w:type="gramStart"/>
      <w:r w:rsidRPr="00EA6357">
        <w:rPr>
          <w:color w:val="000000"/>
          <w:sz w:val="28"/>
          <w:szCs w:val="28"/>
        </w:rPr>
        <w:t>безл</w:t>
      </w:r>
      <w:proofErr w:type="gramEnd"/>
      <w:r w:rsidRPr="00EA6357">
        <w:rPr>
          <w:color w:val="000000"/>
          <w:sz w:val="28"/>
          <w:szCs w:val="28"/>
        </w:rPr>
        <w:t>іч подвигів. Після смерті Енкіду Гільгамеш не може примиритися з тим, що, на відміну від богів, люди не живуть вічно. Він вирушає шукати таємницю безсмертя. Пошуки приводять його до першої людини – Утнапішті. Утнапі</w:t>
      </w:r>
      <w:proofErr w:type="gramStart"/>
      <w:r w:rsidRPr="00EA6357">
        <w:rPr>
          <w:color w:val="000000"/>
          <w:sz w:val="28"/>
          <w:szCs w:val="28"/>
        </w:rPr>
        <w:t>шт</w:t>
      </w:r>
      <w:proofErr w:type="gramEnd"/>
      <w:r w:rsidRPr="00EA6357">
        <w:rPr>
          <w:color w:val="000000"/>
          <w:sz w:val="28"/>
          <w:szCs w:val="28"/>
        </w:rPr>
        <w:t>і переказує Гільгамешу історію свого життя.</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lastRenderedPageBreak/>
        <w:t>Переклад цієї розповіді на європейські мови викликав справжню сенсацію, оскільки вона практично повністю співпадала з розповіддю про “великий потоп” у</w:t>
      </w:r>
      <w:proofErr w:type="gramStart"/>
      <w:r w:rsidRPr="00EA6357">
        <w:rPr>
          <w:color w:val="000000"/>
          <w:sz w:val="28"/>
          <w:szCs w:val="28"/>
        </w:rPr>
        <w:t xml:space="preserve"> Б</w:t>
      </w:r>
      <w:proofErr w:type="gramEnd"/>
      <w:r w:rsidRPr="00EA6357">
        <w:rPr>
          <w:color w:val="000000"/>
          <w:sz w:val="28"/>
          <w:szCs w:val="28"/>
        </w:rPr>
        <w:t>іблії: гнів богів, споруда великого корабля, земля, покрита водою; навіть зупинка на вершині великої гори! Наприкінці своєї подорожі Гільгамеш, загубивши чарівну квітку безсмертя, розумі</w:t>
      </w:r>
      <w:proofErr w:type="gramStart"/>
      <w:r w:rsidRPr="00EA6357">
        <w:rPr>
          <w:color w:val="000000"/>
          <w:sz w:val="28"/>
          <w:szCs w:val="28"/>
        </w:rPr>
        <w:t>є:</w:t>
      </w:r>
      <w:proofErr w:type="gramEnd"/>
      <w:r w:rsidRPr="00EA6357">
        <w:rPr>
          <w:color w:val="000000"/>
          <w:sz w:val="28"/>
          <w:szCs w:val="28"/>
        </w:rPr>
        <w:t xml:space="preserve"> вічно живе в пам'яті нащадків той, хто здійснює добрі справи.</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Образи і сюжети шумерської, вавілонської, асі</w:t>
      </w:r>
      <w:proofErr w:type="gramStart"/>
      <w:r w:rsidRPr="00EA6357">
        <w:rPr>
          <w:color w:val="000000"/>
          <w:sz w:val="28"/>
          <w:szCs w:val="28"/>
        </w:rPr>
        <w:t>р</w:t>
      </w:r>
      <w:proofErr w:type="gramEnd"/>
      <w:r w:rsidRPr="00EA6357">
        <w:rPr>
          <w:color w:val="000000"/>
          <w:sz w:val="28"/>
          <w:szCs w:val="28"/>
        </w:rPr>
        <w:t>ійської міфології збереглися після загибелі цієї цивілізації. Наприклад, міфи про створення світу і людей з глини, про вмираючого і воскресаючого бога Тамуза. Семиденний тиждень склався в асі</w:t>
      </w:r>
      <w:proofErr w:type="gramStart"/>
      <w:r w:rsidRPr="00EA6357">
        <w:rPr>
          <w:color w:val="000000"/>
          <w:sz w:val="28"/>
          <w:szCs w:val="28"/>
        </w:rPr>
        <w:t>р</w:t>
      </w:r>
      <w:proofErr w:type="gramEnd"/>
      <w:r w:rsidRPr="00EA6357">
        <w:rPr>
          <w:color w:val="000000"/>
          <w:sz w:val="28"/>
          <w:szCs w:val="28"/>
        </w:rPr>
        <w:t>ійців і вавілонян, які поклонялися семи головним богам. Такі приклади можна продовжувати.</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Наукові знання.</w:t>
      </w:r>
      <w:r w:rsidRPr="00EA6357">
        <w:rPr>
          <w:color w:val="000000"/>
          <w:sz w:val="28"/>
          <w:szCs w:val="28"/>
        </w:rPr>
        <w:t xml:space="preserve"> Завдяки розшифруванню “глиняних книг” отримано досить точні уявлення про </w:t>
      </w:r>
      <w:proofErr w:type="gramStart"/>
      <w:r w:rsidRPr="00EA6357">
        <w:rPr>
          <w:color w:val="000000"/>
          <w:sz w:val="28"/>
          <w:szCs w:val="28"/>
        </w:rPr>
        <w:t>р</w:t>
      </w:r>
      <w:proofErr w:type="gramEnd"/>
      <w:r w:rsidRPr="00EA6357">
        <w:rPr>
          <w:color w:val="000000"/>
          <w:sz w:val="28"/>
          <w:szCs w:val="28"/>
        </w:rPr>
        <w:t xml:space="preserve">івень наукових знань у Межиріччі. Охоронцями вищої мудрості були жерці. Особливого значення набуло спостереження за зірками. </w:t>
      </w:r>
      <w:proofErr w:type="gramStart"/>
      <w:r w:rsidRPr="00EA6357">
        <w:rPr>
          <w:color w:val="000000"/>
          <w:sz w:val="28"/>
          <w:szCs w:val="28"/>
        </w:rPr>
        <w:t>З</w:t>
      </w:r>
      <w:proofErr w:type="gramEnd"/>
      <w:r w:rsidRPr="00EA6357">
        <w:rPr>
          <w:color w:val="000000"/>
          <w:sz w:val="28"/>
          <w:szCs w:val="28"/>
        </w:rPr>
        <w:t>іркам приписувалася магічна сила. Храми на вершинах зікуратів служили своє</w:t>
      </w:r>
      <w:proofErr w:type="gramStart"/>
      <w:r w:rsidRPr="00EA6357">
        <w:rPr>
          <w:color w:val="000000"/>
          <w:sz w:val="28"/>
          <w:szCs w:val="28"/>
        </w:rPr>
        <w:t>р</w:t>
      </w:r>
      <w:proofErr w:type="gramEnd"/>
      <w:r w:rsidRPr="00EA6357">
        <w:rPr>
          <w:color w:val="000000"/>
          <w:sz w:val="28"/>
          <w:szCs w:val="28"/>
        </w:rPr>
        <w:t>ідними обсерваторіями.</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У Вавілонії </w:t>
      </w:r>
      <w:proofErr w:type="gramStart"/>
      <w:r w:rsidRPr="00EA6357">
        <w:rPr>
          <w:color w:val="000000"/>
          <w:sz w:val="28"/>
          <w:szCs w:val="28"/>
        </w:rPr>
        <w:t>була в</w:t>
      </w:r>
      <w:proofErr w:type="gramEnd"/>
      <w:r w:rsidRPr="00EA6357">
        <w:rPr>
          <w:color w:val="000000"/>
          <w:sz w:val="28"/>
          <w:szCs w:val="28"/>
        </w:rPr>
        <w:t xml:space="preserve">ідома вся зоряна карта, яка може бути створена без телескопа. Жерці встановили зв'язок Сонця зі знаками зодіаку. </w:t>
      </w:r>
      <w:proofErr w:type="gramStart"/>
      <w:r w:rsidRPr="00EA6357">
        <w:rPr>
          <w:color w:val="000000"/>
          <w:sz w:val="28"/>
          <w:szCs w:val="28"/>
        </w:rPr>
        <w:t>На</w:t>
      </w:r>
      <w:proofErr w:type="gramEnd"/>
      <w:r w:rsidRPr="00EA6357">
        <w:rPr>
          <w:color w:val="000000"/>
          <w:sz w:val="28"/>
          <w:szCs w:val="28"/>
        </w:rPr>
        <w:t xml:space="preserve"> основі астрономічних спостережень було розроблено дуже точний місячний календар. Вавілонці користувалися сонячними і водяними годинниками. Вірили у вплив зірок на долю людини, </w:t>
      </w:r>
      <w:proofErr w:type="gramStart"/>
      <w:r w:rsidRPr="00EA6357">
        <w:rPr>
          <w:color w:val="000000"/>
          <w:sz w:val="28"/>
          <w:szCs w:val="28"/>
        </w:rPr>
        <w:t>великою</w:t>
      </w:r>
      <w:proofErr w:type="gramEnd"/>
      <w:r w:rsidRPr="00EA6357">
        <w:rPr>
          <w:color w:val="000000"/>
          <w:sz w:val="28"/>
          <w:szCs w:val="28"/>
        </w:rPr>
        <w:t xml:space="preserve"> повагою користувалася астрологія.</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Розвиненими для свого часу були і математичні знання: чотири арифметичних дії, зведення в квадрат і знаходження квадратного кореня, обчислення площі геометричних фігур. Сучасний розподіл кола на 3600 і години на 60 хвилин сходить до шістичної асіро–вавілонської системи рахунку.</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Мистецтво вавілонських лікарів славилося на Сході. Їх часто запрошували в інші країни. </w:t>
      </w:r>
      <w:proofErr w:type="gramStart"/>
      <w:r w:rsidRPr="00EA6357">
        <w:rPr>
          <w:color w:val="000000"/>
          <w:sz w:val="28"/>
          <w:szCs w:val="28"/>
        </w:rPr>
        <w:t>У</w:t>
      </w:r>
      <w:proofErr w:type="gramEnd"/>
      <w:r w:rsidRPr="00EA6357">
        <w:rPr>
          <w:color w:val="000000"/>
          <w:sz w:val="28"/>
          <w:szCs w:val="28"/>
        </w:rPr>
        <w:t xml:space="preserve"> Вавилоні було дві медичні школи, які утримувалися державним коштом. Збереглося </w:t>
      </w:r>
      <w:proofErr w:type="gramStart"/>
      <w:r w:rsidRPr="00EA6357">
        <w:rPr>
          <w:color w:val="000000"/>
          <w:sz w:val="28"/>
          <w:szCs w:val="28"/>
        </w:rPr>
        <w:t>безл</w:t>
      </w:r>
      <w:proofErr w:type="gramEnd"/>
      <w:r w:rsidRPr="00EA6357">
        <w:rPr>
          <w:color w:val="000000"/>
          <w:sz w:val="28"/>
          <w:szCs w:val="28"/>
        </w:rPr>
        <w:t xml:space="preserve">іч науково–медичних табличок, складених за одним зразком. Починаються </w:t>
      </w:r>
      <w:proofErr w:type="gramStart"/>
      <w:r w:rsidRPr="00EA6357">
        <w:rPr>
          <w:color w:val="000000"/>
          <w:sz w:val="28"/>
          <w:szCs w:val="28"/>
        </w:rPr>
        <w:t>вони</w:t>
      </w:r>
      <w:proofErr w:type="gramEnd"/>
      <w:r w:rsidRPr="00EA6357">
        <w:rPr>
          <w:color w:val="000000"/>
          <w:sz w:val="28"/>
          <w:szCs w:val="28"/>
        </w:rPr>
        <w:t xml:space="preserve"> словами: “Якщо людина </w:t>
      </w:r>
      <w:proofErr w:type="gramStart"/>
      <w:r w:rsidRPr="00EA6357">
        <w:rPr>
          <w:color w:val="000000"/>
          <w:sz w:val="28"/>
          <w:szCs w:val="28"/>
        </w:rPr>
        <w:t>хвора</w:t>
      </w:r>
      <w:proofErr w:type="gramEnd"/>
      <w:r w:rsidRPr="00EA6357">
        <w:rPr>
          <w:color w:val="000000"/>
          <w:sz w:val="28"/>
          <w:szCs w:val="28"/>
        </w:rPr>
        <w:t xml:space="preserve">...”, далі йде перелік симптомів хвороби, а потім рекомендації щодо лікування. Завершують запис слова: “Він видужає”. </w:t>
      </w:r>
      <w:proofErr w:type="gramStart"/>
      <w:r w:rsidRPr="00EA6357">
        <w:rPr>
          <w:color w:val="000000"/>
          <w:sz w:val="28"/>
          <w:szCs w:val="28"/>
        </w:rPr>
        <w:t>Ц</w:t>
      </w:r>
      <w:proofErr w:type="gramEnd"/>
      <w:r w:rsidRPr="00EA6357">
        <w:rPr>
          <w:color w:val="000000"/>
          <w:sz w:val="28"/>
          <w:szCs w:val="28"/>
        </w:rPr>
        <w:t xml:space="preserve">ікавий звичай описує Геродот. </w:t>
      </w:r>
      <w:proofErr w:type="gramStart"/>
      <w:r w:rsidRPr="00EA6357">
        <w:rPr>
          <w:color w:val="000000"/>
          <w:sz w:val="28"/>
          <w:szCs w:val="28"/>
        </w:rPr>
        <w:t>Коли лікарі не знали, як допомогти хворому, його виносили на ринкову площу і кожний перехожий був зобов'язаний дати раду.</w:t>
      </w:r>
      <w:proofErr w:type="gramEnd"/>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В цілому можна сказати, що розумова праця вже відокремилася від фізичної, але наука носила характер таємного знання.</w:t>
      </w:r>
    </w:p>
    <w:p w:rsidR="00EA6357" w:rsidRPr="00EA6357" w:rsidRDefault="00EA6357" w:rsidP="00EA6357">
      <w:pPr>
        <w:pStyle w:val="a4"/>
        <w:shd w:val="clear" w:color="auto" w:fill="FFFFFF"/>
        <w:spacing w:before="0" w:beforeAutospacing="0" w:after="0" w:afterAutospacing="0"/>
        <w:jc w:val="both"/>
        <w:rPr>
          <w:color w:val="000000"/>
          <w:sz w:val="28"/>
          <w:szCs w:val="28"/>
        </w:rPr>
      </w:pPr>
      <w:r w:rsidRPr="00EA6357">
        <w:rPr>
          <w:rStyle w:val="a8"/>
          <w:color w:val="000000"/>
          <w:sz w:val="28"/>
          <w:szCs w:val="28"/>
          <w:bdr w:val="none" w:sz="0" w:space="0" w:color="auto" w:frame="1"/>
        </w:rPr>
        <w:t>Закони Хаммурапі.</w:t>
      </w:r>
      <w:r w:rsidRPr="00EA6357">
        <w:rPr>
          <w:color w:val="000000"/>
          <w:sz w:val="28"/>
          <w:szCs w:val="28"/>
        </w:rPr>
        <w:t xml:space="preserve"> Певним </w:t>
      </w:r>
      <w:proofErr w:type="gramStart"/>
      <w:r w:rsidRPr="00EA6357">
        <w:rPr>
          <w:color w:val="000000"/>
          <w:sz w:val="28"/>
          <w:szCs w:val="28"/>
        </w:rPr>
        <w:t>п</w:t>
      </w:r>
      <w:proofErr w:type="gramEnd"/>
      <w:r w:rsidRPr="00EA6357">
        <w:rPr>
          <w:color w:val="000000"/>
          <w:sz w:val="28"/>
          <w:szCs w:val="28"/>
        </w:rPr>
        <w:t xml:space="preserve">ідсумком розвитку політичної думки давніх стало оформлення письмових законів у Шумері, Аккаді, інших державах Месопотамії. Як цар–законодавець увійшов у світову історію Хаммурапі, </w:t>
      </w:r>
      <w:r w:rsidRPr="00EA6357">
        <w:rPr>
          <w:color w:val="000000"/>
          <w:sz w:val="28"/>
          <w:szCs w:val="28"/>
        </w:rPr>
        <w:lastRenderedPageBreak/>
        <w:t xml:space="preserve">який підпорядкував владі Вавілону все Дворіччя (XVIII ст. до н.е.). </w:t>
      </w:r>
      <w:proofErr w:type="gramStart"/>
      <w:r w:rsidRPr="00EA6357">
        <w:rPr>
          <w:color w:val="000000"/>
          <w:sz w:val="28"/>
          <w:szCs w:val="28"/>
        </w:rPr>
        <w:t>У</w:t>
      </w:r>
      <w:proofErr w:type="gramEnd"/>
      <w:r w:rsidRPr="00EA6357">
        <w:rPr>
          <w:color w:val="000000"/>
          <w:sz w:val="28"/>
          <w:szCs w:val="28"/>
        </w:rPr>
        <w:t xml:space="preserve"> </w:t>
      </w:r>
      <w:proofErr w:type="gramStart"/>
      <w:r w:rsidRPr="00EA6357">
        <w:rPr>
          <w:color w:val="000000"/>
          <w:sz w:val="28"/>
          <w:szCs w:val="28"/>
        </w:rPr>
        <w:t>Париж</w:t>
      </w:r>
      <w:proofErr w:type="gramEnd"/>
      <w:r w:rsidRPr="00EA6357">
        <w:rPr>
          <w:color w:val="000000"/>
          <w:sz w:val="28"/>
          <w:szCs w:val="28"/>
        </w:rPr>
        <w:t>і, в Луврі зберігається “Стела Хаммурапі”.</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У її верхній частині – зображення самого царя, який одержує від Бога символи влади, а в нижній – вибиті клинописом закони. Велике місце серед них займає боргове право – позики, відсотки на борги, застава. </w:t>
      </w:r>
      <w:proofErr w:type="gramStart"/>
      <w:r w:rsidRPr="00EA6357">
        <w:rPr>
          <w:color w:val="000000"/>
          <w:sz w:val="28"/>
          <w:szCs w:val="28"/>
        </w:rPr>
        <w:t>Грошовою</w:t>
      </w:r>
      <w:proofErr w:type="gramEnd"/>
      <w:r w:rsidRPr="00EA6357">
        <w:rPr>
          <w:color w:val="000000"/>
          <w:sz w:val="28"/>
          <w:szCs w:val="28"/>
        </w:rPr>
        <w:t xml:space="preserve"> одиницею тоді був талант (слово, яке, змінивши значення, увійшло до сучасних мов). Регулюються сімейні стосунки: взяття шлюбу, покарання за невірність, майнові права чолові</w:t>
      </w:r>
      <w:proofErr w:type="gramStart"/>
      <w:r w:rsidRPr="00EA6357">
        <w:rPr>
          <w:color w:val="000000"/>
          <w:sz w:val="28"/>
          <w:szCs w:val="28"/>
        </w:rPr>
        <w:t>к</w:t>
      </w:r>
      <w:proofErr w:type="gramEnd"/>
      <w:r w:rsidRPr="00EA6357">
        <w:rPr>
          <w:color w:val="000000"/>
          <w:sz w:val="28"/>
          <w:szCs w:val="28"/>
        </w:rPr>
        <w:t>ів, успадкування, розлучення. Обумовлено, що раб – повна власність хазяї</w:t>
      </w:r>
      <w:proofErr w:type="gramStart"/>
      <w:r w:rsidRPr="00EA6357">
        <w:rPr>
          <w:color w:val="000000"/>
          <w:sz w:val="28"/>
          <w:szCs w:val="28"/>
        </w:rPr>
        <w:t>на</w:t>
      </w:r>
      <w:proofErr w:type="gramEnd"/>
      <w:r w:rsidRPr="00EA6357">
        <w:rPr>
          <w:color w:val="000000"/>
          <w:sz w:val="28"/>
          <w:szCs w:val="28"/>
        </w:rPr>
        <w:t>.</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 xml:space="preserve">Судили жерці, вони могли викликати </w:t>
      </w:r>
      <w:proofErr w:type="gramStart"/>
      <w:r w:rsidRPr="00EA6357">
        <w:rPr>
          <w:color w:val="000000"/>
          <w:sz w:val="28"/>
          <w:szCs w:val="28"/>
        </w:rPr>
        <w:t>св</w:t>
      </w:r>
      <w:proofErr w:type="gramEnd"/>
      <w:r w:rsidRPr="00EA6357">
        <w:rPr>
          <w:color w:val="000000"/>
          <w:sz w:val="28"/>
          <w:szCs w:val="28"/>
        </w:rPr>
        <w:t xml:space="preserve">ідків, які приносили клятву. Покарання передбачалися суворі, існував смертний вирок (відсікання голови, закопування живцем </w:t>
      </w:r>
      <w:proofErr w:type="gramStart"/>
      <w:r w:rsidRPr="00EA6357">
        <w:rPr>
          <w:color w:val="000000"/>
          <w:sz w:val="28"/>
          <w:szCs w:val="28"/>
        </w:rPr>
        <w:t>у</w:t>
      </w:r>
      <w:proofErr w:type="gramEnd"/>
      <w:r w:rsidRPr="00EA6357">
        <w:rPr>
          <w:color w:val="000000"/>
          <w:sz w:val="28"/>
          <w:szCs w:val="28"/>
        </w:rPr>
        <w:t xml:space="preserve"> землю, саджання на кіл). Лікар за невдале лікування карався таким чином: “Якщо лікар, роблячи кому–небудь надріз бронзовим ножем, заподіє смерть цій людині або, знімаючи катаракту бронзовим ножем, пошкодить око цієї людини, то йому повинні відсікти руку”. Військо було регулярним, за службу отримували гроші і наділ землі. Вищу владу за </w:t>
      </w:r>
      <w:proofErr w:type="gramStart"/>
      <w:r w:rsidRPr="00EA6357">
        <w:rPr>
          <w:color w:val="000000"/>
          <w:sz w:val="28"/>
          <w:szCs w:val="28"/>
        </w:rPr>
        <w:t>вс</w:t>
      </w:r>
      <w:proofErr w:type="gramEnd"/>
      <w:r w:rsidRPr="00EA6357">
        <w:rPr>
          <w:color w:val="000000"/>
          <w:sz w:val="28"/>
          <w:szCs w:val="28"/>
        </w:rPr>
        <w:t>іма законами втілював цар.</w:t>
      </w:r>
    </w:p>
    <w:p w:rsidR="00EA6357" w:rsidRPr="00EA6357" w:rsidRDefault="00EA6357" w:rsidP="00EA6357">
      <w:pPr>
        <w:pStyle w:val="a4"/>
        <w:shd w:val="clear" w:color="auto" w:fill="FFFFFF"/>
        <w:spacing w:before="0" w:beforeAutospacing="0" w:after="210" w:afterAutospacing="0"/>
        <w:jc w:val="both"/>
        <w:rPr>
          <w:color w:val="000000"/>
          <w:sz w:val="28"/>
          <w:szCs w:val="28"/>
        </w:rPr>
      </w:pPr>
      <w:r w:rsidRPr="00EA6357">
        <w:rPr>
          <w:color w:val="000000"/>
          <w:sz w:val="28"/>
          <w:szCs w:val="28"/>
        </w:rPr>
        <w:t>Збільшення території держави призводило до ускладнення структури управління. В Асі</w:t>
      </w:r>
      <w:proofErr w:type="gramStart"/>
      <w:r w:rsidRPr="00EA6357">
        <w:rPr>
          <w:color w:val="000000"/>
          <w:sz w:val="28"/>
          <w:szCs w:val="28"/>
        </w:rPr>
        <w:t>р</w:t>
      </w:r>
      <w:proofErr w:type="gramEnd"/>
      <w:r w:rsidRPr="00EA6357">
        <w:rPr>
          <w:color w:val="000000"/>
          <w:sz w:val="28"/>
          <w:szCs w:val="28"/>
        </w:rPr>
        <w:t>ії, знову ж уперше, виник чіткий розподіл на місцеві адміністративні одиниці – сатрапії. Потім його запозичила Персія.</w:t>
      </w:r>
    </w:p>
    <w:p w:rsidR="005B32A9" w:rsidRDefault="005B32A9" w:rsidP="005B32A9">
      <w:pPr>
        <w:pStyle w:val="1"/>
        <w:spacing w:before="0" w:beforeAutospacing="0" w:after="225" w:afterAutospacing="0" w:line="450" w:lineRule="atLeast"/>
        <w:rPr>
          <w:bCs w:val="0"/>
          <w:color w:val="000000"/>
          <w:sz w:val="28"/>
          <w:szCs w:val="28"/>
          <w:lang w:val="uk-UA"/>
        </w:rPr>
      </w:pPr>
    </w:p>
    <w:p w:rsidR="00DB062D" w:rsidRPr="005B32A9" w:rsidRDefault="00DB062D" w:rsidP="005B32A9">
      <w:pPr>
        <w:jc w:val="both"/>
      </w:pPr>
    </w:p>
    <w:sectPr w:rsidR="00DB062D" w:rsidRPr="005B32A9" w:rsidSect="00DB0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0219C"/>
    <w:multiLevelType w:val="multilevel"/>
    <w:tmpl w:val="410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A6F6A"/>
    <w:multiLevelType w:val="multilevel"/>
    <w:tmpl w:val="013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2239D"/>
    <w:multiLevelType w:val="multilevel"/>
    <w:tmpl w:val="01B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AD2993"/>
    <w:multiLevelType w:val="multilevel"/>
    <w:tmpl w:val="69A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A106B"/>
    <w:multiLevelType w:val="multilevel"/>
    <w:tmpl w:val="25C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22B5D"/>
    <w:rsid w:val="00122B5D"/>
    <w:rsid w:val="0027566D"/>
    <w:rsid w:val="00281F50"/>
    <w:rsid w:val="00576F25"/>
    <w:rsid w:val="005B32A9"/>
    <w:rsid w:val="0099604C"/>
    <w:rsid w:val="00C24327"/>
    <w:rsid w:val="00C85402"/>
    <w:rsid w:val="00C9314F"/>
    <w:rsid w:val="00DB062D"/>
    <w:rsid w:val="00E33520"/>
    <w:rsid w:val="00EA6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2D"/>
  </w:style>
  <w:style w:type="paragraph" w:styleId="1">
    <w:name w:val="heading 1"/>
    <w:basedOn w:val="a"/>
    <w:link w:val="10"/>
    <w:uiPriority w:val="9"/>
    <w:qFormat/>
    <w:rsid w:val="00122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22B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22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22B5D"/>
    <w:rPr>
      <w:color w:val="0000FF"/>
      <w:u w:val="single"/>
    </w:rPr>
  </w:style>
  <w:style w:type="character" w:customStyle="1" w:styleId="wikidata-claim">
    <w:name w:val="wikidata-claim"/>
    <w:basedOn w:val="a0"/>
    <w:rsid w:val="00122B5D"/>
  </w:style>
  <w:style w:type="character" w:customStyle="1" w:styleId="wikidata-snak">
    <w:name w:val="wikidata-snak"/>
    <w:basedOn w:val="a0"/>
    <w:rsid w:val="00122B5D"/>
  </w:style>
  <w:style w:type="character" w:customStyle="1" w:styleId="plainlinks">
    <w:name w:val="plainlinks"/>
    <w:basedOn w:val="a0"/>
    <w:rsid w:val="00122B5D"/>
  </w:style>
  <w:style w:type="character" w:customStyle="1" w:styleId="geo-dms">
    <w:name w:val="geo-dms"/>
    <w:basedOn w:val="a0"/>
    <w:rsid w:val="00122B5D"/>
  </w:style>
  <w:style w:type="character" w:customStyle="1" w:styleId="latitude">
    <w:name w:val="latitude"/>
    <w:basedOn w:val="a0"/>
    <w:rsid w:val="00122B5D"/>
  </w:style>
  <w:style w:type="character" w:customStyle="1" w:styleId="longitude">
    <w:name w:val="longitude"/>
    <w:basedOn w:val="a0"/>
    <w:rsid w:val="00122B5D"/>
  </w:style>
  <w:style w:type="character" w:customStyle="1" w:styleId="mw-collapsible-toggle">
    <w:name w:val="mw-collapsible-toggle"/>
    <w:basedOn w:val="a0"/>
    <w:rsid w:val="00122B5D"/>
  </w:style>
  <w:style w:type="paragraph" w:styleId="a4">
    <w:name w:val="Normal (Web)"/>
    <w:basedOn w:val="a"/>
    <w:uiPriority w:val="99"/>
    <w:semiHidden/>
    <w:unhideWhenUsed/>
    <w:rsid w:val="00122B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22B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2B5D"/>
    <w:rPr>
      <w:rFonts w:ascii="Tahoma" w:hAnsi="Tahoma" w:cs="Tahoma"/>
      <w:sz w:val="16"/>
      <w:szCs w:val="16"/>
    </w:rPr>
  </w:style>
  <w:style w:type="character" w:customStyle="1" w:styleId="20">
    <w:name w:val="Заголовок 2 Знак"/>
    <w:basedOn w:val="a0"/>
    <w:link w:val="2"/>
    <w:uiPriority w:val="9"/>
    <w:rsid w:val="00122B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2B5D"/>
    <w:rPr>
      <w:rFonts w:asciiTheme="majorHAnsi" w:eastAsiaTheme="majorEastAsia" w:hAnsiTheme="majorHAnsi" w:cstheme="majorBidi"/>
      <w:b/>
      <w:bCs/>
      <w:color w:val="4F81BD" w:themeColor="accent1"/>
    </w:rPr>
  </w:style>
  <w:style w:type="character" w:customStyle="1" w:styleId="mw-headline">
    <w:name w:val="mw-headline"/>
    <w:basedOn w:val="a0"/>
    <w:rsid w:val="00122B5D"/>
  </w:style>
  <w:style w:type="character" w:styleId="a7">
    <w:name w:val="FollowedHyperlink"/>
    <w:basedOn w:val="a0"/>
    <w:uiPriority w:val="99"/>
    <w:semiHidden/>
    <w:unhideWhenUsed/>
    <w:rsid w:val="00122B5D"/>
    <w:rPr>
      <w:color w:val="800080"/>
      <w:u w:val="single"/>
    </w:rPr>
  </w:style>
  <w:style w:type="character" w:styleId="a8">
    <w:name w:val="Strong"/>
    <w:basedOn w:val="a0"/>
    <w:uiPriority w:val="22"/>
    <w:qFormat/>
    <w:rsid w:val="005B32A9"/>
    <w:rPr>
      <w:b/>
      <w:bCs/>
    </w:rPr>
  </w:style>
  <w:style w:type="character" w:customStyle="1" w:styleId="vidvertotooltip">
    <w:name w:val="vidverto__tooltip"/>
    <w:basedOn w:val="a0"/>
    <w:rsid w:val="005B32A9"/>
  </w:style>
  <w:style w:type="character" w:customStyle="1" w:styleId="label-pressed">
    <w:name w:val="label-pressed"/>
    <w:basedOn w:val="a0"/>
    <w:rsid w:val="005B32A9"/>
  </w:style>
  <w:style w:type="character" w:customStyle="1" w:styleId="label-not-pressed">
    <w:name w:val="label-not-pressed"/>
    <w:basedOn w:val="a0"/>
    <w:rsid w:val="005B32A9"/>
  </w:style>
</w:styles>
</file>

<file path=word/webSettings.xml><?xml version="1.0" encoding="utf-8"?>
<w:webSettings xmlns:r="http://schemas.openxmlformats.org/officeDocument/2006/relationships" xmlns:w="http://schemas.openxmlformats.org/wordprocessingml/2006/main">
  <w:divs>
    <w:div w:id="651057529">
      <w:bodyDiv w:val="1"/>
      <w:marLeft w:val="0"/>
      <w:marRight w:val="0"/>
      <w:marTop w:val="0"/>
      <w:marBottom w:val="0"/>
      <w:divBdr>
        <w:top w:val="none" w:sz="0" w:space="0" w:color="auto"/>
        <w:left w:val="none" w:sz="0" w:space="0" w:color="auto"/>
        <w:bottom w:val="none" w:sz="0" w:space="0" w:color="auto"/>
        <w:right w:val="none" w:sz="0" w:space="0" w:color="auto"/>
      </w:divBdr>
      <w:divsChild>
        <w:div w:id="1222138257">
          <w:marLeft w:val="0"/>
          <w:marRight w:val="0"/>
          <w:marTop w:val="0"/>
          <w:marBottom w:val="0"/>
          <w:divBdr>
            <w:top w:val="none" w:sz="0" w:space="0" w:color="auto"/>
            <w:left w:val="none" w:sz="0" w:space="0" w:color="auto"/>
            <w:bottom w:val="none" w:sz="0" w:space="0" w:color="auto"/>
            <w:right w:val="none" w:sz="0" w:space="0" w:color="auto"/>
          </w:divBdr>
          <w:divsChild>
            <w:div w:id="397900799">
              <w:marLeft w:val="0"/>
              <w:marRight w:val="0"/>
              <w:marTop w:val="0"/>
              <w:marBottom w:val="0"/>
              <w:divBdr>
                <w:top w:val="none" w:sz="0" w:space="0" w:color="auto"/>
                <w:left w:val="none" w:sz="0" w:space="0" w:color="auto"/>
                <w:bottom w:val="none" w:sz="0" w:space="0" w:color="auto"/>
                <w:right w:val="none" w:sz="0" w:space="0" w:color="auto"/>
              </w:divBdr>
            </w:div>
            <w:div w:id="881283613">
              <w:marLeft w:val="0"/>
              <w:marRight w:val="0"/>
              <w:marTop w:val="0"/>
              <w:marBottom w:val="0"/>
              <w:divBdr>
                <w:top w:val="none" w:sz="0" w:space="0" w:color="auto"/>
                <w:left w:val="none" w:sz="0" w:space="0" w:color="auto"/>
                <w:bottom w:val="none" w:sz="0" w:space="0" w:color="auto"/>
                <w:right w:val="none" w:sz="0" w:space="0" w:color="auto"/>
              </w:divBdr>
              <w:divsChild>
                <w:div w:id="1256599690">
                  <w:marLeft w:val="0"/>
                  <w:marRight w:val="0"/>
                  <w:marTop w:val="0"/>
                  <w:marBottom w:val="0"/>
                  <w:divBdr>
                    <w:top w:val="none" w:sz="0" w:space="0" w:color="auto"/>
                    <w:left w:val="none" w:sz="0" w:space="0" w:color="auto"/>
                    <w:bottom w:val="none" w:sz="0" w:space="0" w:color="auto"/>
                    <w:right w:val="none" w:sz="0" w:space="0" w:color="auto"/>
                  </w:divBdr>
                  <w:divsChild>
                    <w:div w:id="443304046">
                      <w:marLeft w:val="0"/>
                      <w:marRight w:val="0"/>
                      <w:marTop w:val="0"/>
                      <w:marBottom w:val="0"/>
                      <w:divBdr>
                        <w:top w:val="none" w:sz="0" w:space="0" w:color="auto"/>
                        <w:left w:val="none" w:sz="0" w:space="0" w:color="auto"/>
                        <w:bottom w:val="none" w:sz="0" w:space="0" w:color="auto"/>
                        <w:right w:val="none" w:sz="0" w:space="0" w:color="auto"/>
                      </w:divBdr>
                    </w:div>
                    <w:div w:id="1031148061">
                      <w:marLeft w:val="0"/>
                      <w:marRight w:val="0"/>
                      <w:marTop w:val="0"/>
                      <w:marBottom w:val="0"/>
                      <w:divBdr>
                        <w:top w:val="none" w:sz="0" w:space="0" w:color="auto"/>
                        <w:left w:val="none" w:sz="0" w:space="0" w:color="auto"/>
                        <w:bottom w:val="none" w:sz="0" w:space="0" w:color="auto"/>
                        <w:right w:val="none" w:sz="0" w:space="0" w:color="auto"/>
                      </w:divBdr>
                    </w:div>
                    <w:div w:id="1659379776">
                      <w:marLeft w:val="0"/>
                      <w:marRight w:val="0"/>
                      <w:marTop w:val="0"/>
                      <w:marBottom w:val="0"/>
                      <w:divBdr>
                        <w:top w:val="none" w:sz="0" w:space="0" w:color="auto"/>
                        <w:left w:val="none" w:sz="0" w:space="0" w:color="auto"/>
                        <w:bottom w:val="none" w:sz="0" w:space="0" w:color="auto"/>
                        <w:right w:val="none" w:sz="0" w:space="0" w:color="auto"/>
                      </w:divBdr>
                    </w:div>
                    <w:div w:id="21247545">
                      <w:marLeft w:val="0"/>
                      <w:marRight w:val="0"/>
                      <w:marTop w:val="0"/>
                      <w:marBottom w:val="0"/>
                      <w:divBdr>
                        <w:top w:val="none" w:sz="0" w:space="0" w:color="auto"/>
                        <w:left w:val="none" w:sz="0" w:space="0" w:color="auto"/>
                        <w:bottom w:val="none" w:sz="0" w:space="0" w:color="auto"/>
                        <w:right w:val="none" w:sz="0" w:space="0" w:color="auto"/>
                      </w:divBdr>
                      <w:divsChild>
                        <w:div w:id="1403215291">
                          <w:marLeft w:val="0"/>
                          <w:marRight w:val="0"/>
                          <w:marTop w:val="0"/>
                          <w:marBottom w:val="0"/>
                          <w:divBdr>
                            <w:top w:val="none" w:sz="0" w:space="0" w:color="auto"/>
                            <w:left w:val="none" w:sz="0" w:space="0" w:color="auto"/>
                            <w:bottom w:val="none" w:sz="0" w:space="0" w:color="auto"/>
                            <w:right w:val="none" w:sz="0" w:space="0" w:color="auto"/>
                          </w:divBdr>
                        </w:div>
                      </w:divsChild>
                    </w:div>
                    <w:div w:id="651182230">
                      <w:marLeft w:val="336"/>
                      <w:marRight w:val="0"/>
                      <w:marTop w:val="120"/>
                      <w:marBottom w:val="312"/>
                      <w:divBdr>
                        <w:top w:val="none" w:sz="0" w:space="0" w:color="auto"/>
                        <w:left w:val="none" w:sz="0" w:space="0" w:color="auto"/>
                        <w:bottom w:val="none" w:sz="0" w:space="0" w:color="auto"/>
                        <w:right w:val="none" w:sz="0" w:space="0" w:color="auto"/>
                      </w:divBdr>
                      <w:divsChild>
                        <w:div w:id="29959231">
                          <w:marLeft w:val="0"/>
                          <w:marRight w:val="0"/>
                          <w:marTop w:val="0"/>
                          <w:marBottom w:val="0"/>
                          <w:divBdr>
                            <w:top w:val="single" w:sz="6" w:space="2" w:color="C8CCD1"/>
                            <w:left w:val="single" w:sz="6" w:space="2" w:color="C8CCD1"/>
                            <w:bottom w:val="single" w:sz="6" w:space="2" w:color="C8CCD1"/>
                            <w:right w:val="single" w:sz="6" w:space="2" w:color="C8CCD1"/>
                          </w:divBdr>
                          <w:divsChild>
                            <w:div w:id="1265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09607">
      <w:bodyDiv w:val="1"/>
      <w:marLeft w:val="0"/>
      <w:marRight w:val="0"/>
      <w:marTop w:val="0"/>
      <w:marBottom w:val="0"/>
      <w:divBdr>
        <w:top w:val="none" w:sz="0" w:space="0" w:color="auto"/>
        <w:left w:val="none" w:sz="0" w:space="0" w:color="auto"/>
        <w:bottom w:val="none" w:sz="0" w:space="0" w:color="auto"/>
        <w:right w:val="none" w:sz="0" w:space="0" w:color="auto"/>
      </w:divBdr>
      <w:divsChild>
        <w:div w:id="1593395929">
          <w:marLeft w:val="0"/>
          <w:marRight w:val="0"/>
          <w:marTop w:val="0"/>
          <w:marBottom w:val="0"/>
          <w:divBdr>
            <w:top w:val="none" w:sz="0" w:space="0" w:color="auto"/>
            <w:left w:val="none" w:sz="0" w:space="0" w:color="auto"/>
            <w:bottom w:val="none" w:sz="0" w:space="0" w:color="auto"/>
            <w:right w:val="none" w:sz="0" w:space="0" w:color="auto"/>
          </w:divBdr>
          <w:divsChild>
            <w:div w:id="912397266">
              <w:marLeft w:val="0"/>
              <w:marRight w:val="0"/>
              <w:marTop w:val="0"/>
              <w:marBottom w:val="0"/>
              <w:divBdr>
                <w:top w:val="none" w:sz="0" w:space="0" w:color="auto"/>
                <w:left w:val="none" w:sz="0" w:space="0" w:color="auto"/>
                <w:bottom w:val="none" w:sz="0" w:space="0" w:color="auto"/>
                <w:right w:val="none" w:sz="0" w:space="0" w:color="auto"/>
              </w:divBdr>
              <w:divsChild>
                <w:div w:id="377972905">
                  <w:marLeft w:val="0"/>
                  <w:marRight w:val="0"/>
                  <w:marTop w:val="0"/>
                  <w:marBottom w:val="0"/>
                  <w:divBdr>
                    <w:top w:val="none" w:sz="0" w:space="0" w:color="auto"/>
                    <w:left w:val="none" w:sz="0" w:space="0" w:color="auto"/>
                    <w:bottom w:val="none" w:sz="0" w:space="0" w:color="auto"/>
                    <w:right w:val="none" w:sz="0" w:space="0" w:color="auto"/>
                  </w:divBdr>
                  <w:divsChild>
                    <w:div w:id="1485924577">
                      <w:marLeft w:val="0"/>
                      <w:marRight w:val="0"/>
                      <w:marTop w:val="0"/>
                      <w:marBottom w:val="0"/>
                      <w:divBdr>
                        <w:top w:val="none" w:sz="0" w:space="0" w:color="auto"/>
                        <w:left w:val="none" w:sz="0" w:space="0" w:color="auto"/>
                        <w:bottom w:val="none" w:sz="0" w:space="0" w:color="auto"/>
                        <w:right w:val="none" w:sz="0" w:space="0" w:color="auto"/>
                      </w:divBdr>
                      <w:divsChild>
                        <w:div w:id="1508402826">
                          <w:marLeft w:val="0"/>
                          <w:marRight w:val="0"/>
                          <w:marTop w:val="0"/>
                          <w:marBottom w:val="0"/>
                          <w:divBdr>
                            <w:top w:val="none" w:sz="0" w:space="0" w:color="auto"/>
                            <w:left w:val="none" w:sz="0" w:space="0" w:color="auto"/>
                            <w:bottom w:val="none" w:sz="0" w:space="0" w:color="auto"/>
                            <w:right w:val="none" w:sz="0" w:space="0" w:color="auto"/>
                          </w:divBdr>
                          <w:divsChild>
                            <w:div w:id="2004161997">
                              <w:marLeft w:val="0"/>
                              <w:marRight w:val="0"/>
                              <w:marTop w:val="0"/>
                              <w:marBottom w:val="0"/>
                              <w:divBdr>
                                <w:top w:val="none" w:sz="0" w:space="0" w:color="auto"/>
                                <w:left w:val="none" w:sz="0" w:space="0" w:color="auto"/>
                                <w:bottom w:val="none" w:sz="0" w:space="0" w:color="auto"/>
                                <w:right w:val="none" w:sz="0" w:space="0" w:color="auto"/>
                              </w:divBdr>
                              <w:divsChild>
                                <w:div w:id="872310634">
                                  <w:marLeft w:val="0"/>
                                  <w:marRight w:val="0"/>
                                  <w:marTop w:val="0"/>
                                  <w:marBottom w:val="0"/>
                                  <w:divBdr>
                                    <w:top w:val="none" w:sz="0" w:space="0" w:color="auto"/>
                                    <w:left w:val="none" w:sz="0" w:space="0" w:color="auto"/>
                                    <w:bottom w:val="none" w:sz="0" w:space="0" w:color="auto"/>
                                    <w:right w:val="none" w:sz="0" w:space="0" w:color="auto"/>
                                  </w:divBdr>
                                  <w:divsChild>
                                    <w:div w:id="1782609149">
                                      <w:marLeft w:val="0"/>
                                      <w:marRight w:val="0"/>
                                      <w:marTop w:val="0"/>
                                      <w:marBottom w:val="0"/>
                                      <w:divBdr>
                                        <w:top w:val="none" w:sz="0" w:space="0" w:color="auto"/>
                                        <w:left w:val="none" w:sz="0" w:space="0" w:color="auto"/>
                                        <w:bottom w:val="none" w:sz="0" w:space="0" w:color="auto"/>
                                        <w:right w:val="none" w:sz="0" w:space="0" w:color="auto"/>
                                      </w:divBdr>
                                      <w:divsChild>
                                        <w:div w:id="299306049">
                                          <w:marLeft w:val="0"/>
                                          <w:marRight w:val="0"/>
                                          <w:marTop w:val="0"/>
                                          <w:marBottom w:val="0"/>
                                          <w:divBdr>
                                            <w:top w:val="none" w:sz="0" w:space="0" w:color="auto"/>
                                            <w:left w:val="none" w:sz="0" w:space="0" w:color="auto"/>
                                            <w:bottom w:val="none" w:sz="0" w:space="0" w:color="auto"/>
                                            <w:right w:val="none" w:sz="0" w:space="0" w:color="auto"/>
                                          </w:divBdr>
                                        </w:div>
                                        <w:div w:id="308479107">
                                          <w:marLeft w:val="60"/>
                                          <w:marRight w:val="0"/>
                                          <w:marTop w:val="0"/>
                                          <w:marBottom w:val="0"/>
                                          <w:divBdr>
                                            <w:top w:val="none" w:sz="0" w:space="0" w:color="auto"/>
                                            <w:left w:val="none" w:sz="0" w:space="0" w:color="auto"/>
                                            <w:bottom w:val="none" w:sz="0" w:space="0" w:color="auto"/>
                                            <w:right w:val="none" w:sz="0" w:space="0" w:color="auto"/>
                                          </w:divBdr>
                                        </w:div>
                                        <w:div w:id="764231615">
                                          <w:marLeft w:val="0"/>
                                          <w:marRight w:val="0"/>
                                          <w:marTop w:val="0"/>
                                          <w:marBottom w:val="0"/>
                                          <w:divBdr>
                                            <w:top w:val="none" w:sz="0" w:space="0" w:color="auto"/>
                                            <w:left w:val="none" w:sz="0" w:space="0" w:color="auto"/>
                                            <w:bottom w:val="none" w:sz="0" w:space="0" w:color="auto"/>
                                            <w:right w:val="none" w:sz="0" w:space="0" w:color="auto"/>
                                          </w:divBdr>
                                        </w:div>
                                        <w:div w:id="390428920">
                                          <w:marLeft w:val="120"/>
                                          <w:marRight w:val="0"/>
                                          <w:marTop w:val="0"/>
                                          <w:marBottom w:val="0"/>
                                          <w:divBdr>
                                            <w:top w:val="none" w:sz="0" w:space="0" w:color="auto"/>
                                            <w:left w:val="none" w:sz="0" w:space="0" w:color="auto"/>
                                            <w:bottom w:val="none" w:sz="0" w:space="0" w:color="auto"/>
                                            <w:right w:val="none" w:sz="0" w:space="0" w:color="auto"/>
                                          </w:divBdr>
                                        </w:div>
                                        <w:div w:id="143282444">
                                          <w:marLeft w:val="0"/>
                                          <w:marRight w:val="0"/>
                                          <w:marTop w:val="0"/>
                                          <w:marBottom w:val="0"/>
                                          <w:divBdr>
                                            <w:top w:val="none" w:sz="0" w:space="0" w:color="auto"/>
                                            <w:left w:val="none" w:sz="0" w:space="0" w:color="auto"/>
                                            <w:bottom w:val="none" w:sz="0" w:space="0" w:color="auto"/>
                                            <w:right w:val="none" w:sz="0" w:space="0" w:color="auto"/>
                                          </w:divBdr>
                                          <w:divsChild>
                                            <w:div w:id="1956208101">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259369593">
                                              <w:marLeft w:val="0"/>
                                              <w:marRight w:val="0"/>
                                              <w:marTop w:val="0"/>
                                              <w:marBottom w:val="0"/>
                                              <w:divBdr>
                                                <w:top w:val="none" w:sz="0" w:space="0" w:color="auto"/>
                                                <w:left w:val="none" w:sz="0" w:space="0" w:color="auto"/>
                                                <w:bottom w:val="none" w:sz="0" w:space="0" w:color="auto"/>
                                                <w:right w:val="none" w:sz="0" w:space="0" w:color="auto"/>
                                              </w:divBdr>
                                            </w:div>
                                            <w:div w:id="2039307900">
                                              <w:marLeft w:val="0"/>
                                              <w:marRight w:val="0"/>
                                              <w:marTop w:val="0"/>
                                              <w:marBottom w:val="0"/>
                                              <w:divBdr>
                                                <w:top w:val="none" w:sz="0" w:space="0" w:color="auto"/>
                                                <w:left w:val="none" w:sz="0" w:space="0" w:color="auto"/>
                                                <w:bottom w:val="none" w:sz="0" w:space="0" w:color="auto"/>
                                                <w:right w:val="none" w:sz="0" w:space="0" w:color="auto"/>
                                              </w:divBdr>
                                            </w:div>
                                            <w:div w:id="1863014886">
                                              <w:marLeft w:val="0"/>
                                              <w:marRight w:val="0"/>
                                              <w:marTop w:val="0"/>
                                              <w:marBottom w:val="0"/>
                                              <w:divBdr>
                                                <w:top w:val="none" w:sz="0" w:space="0" w:color="auto"/>
                                                <w:left w:val="none" w:sz="0" w:space="0" w:color="auto"/>
                                                <w:bottom w:val="none" w:sz="0" w:space="0" w:color="auto"/>
                                                <w:right w:val="none" w:sz="0" w:space="0" w:color="auto"/>
                                              </w:divBdr>
                                            </w:div>
                                            <w:div w:id="1586375439">
                                              <w:marLeft w:val="0"/>
                                              <w:marRight w:val="0"/>
                                              <w:marTop w:val="0"/>
                                              <w:marBottom w:val="0"/>
                                              <w:divBdr>
                                                <w:top w:val="none" w:sz="0" w:space="0" w:color="auto"/>
                                                <w:left w:val="none" w:sz="0" w:space="0" w:color="auto"/>
                                                <w:bottom w:val="none" w:sz="0" w:space="0" w:color="auto"/>
                                                <w:right w:val="none" w:sz="0" w:space="0" w:color="auto"/>
                                              </w:divBdr>
                                            </w:div>
                                            <w:div w:id="16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60401">
          <w:marLeft w:val="0"/>
          <w:marRight w:val="0"/>
          <w:marTop w:val="0"/>
          <w:marBottom w:val="0"/>
          <w:divBdr>
            <w:top w:val="none" w:sz="0" w:space="0" w:color="auto"/>
            <w:left w:val="none" w:sz="0" w:space="0" w:color="auto"/>
            <w:bottom w:val="none" w:sz="0" w:space="0" w:color="auto"/>
            <w:right w:val="none" w:sz="0" w:space="0" w:color="auto"/>
          </w:divBdr>
        </w:div>
      </w:divsChild>
    </w:div>
    <w:div w:id="1604416578">
      <w:bodyDiv w:val="1"/>
      <w:marLeft w:val="0"/>
      <w:marRight w:val="0"/>
      <w:marTop w:val="0"/>
      <w:marBottom w:val="0"/>
      <w:divBdr>
        <w:top w:val="none" w:sz="0" w:space="0" w:color="auto"/>
        <w:left w:val="none" w:sz="0" w:space="0" w:color="auto"/>
        <w:bottom w:val="none" w:sz="0" w:space="0" w:color="auto"/>
        <w:right w:val="none" w:sz="0" w:space="0" w:color="auto"/>
      </w:divBdr>
      <w:divsChild>
        <w:div w:id="2110200096">
          <w:marLeft w:val="0"/>
          <w:marRight w:val="0"/>
          <w:marTop w:val="0"/>
          <w:marBottom w:val="0"/>
          <w:divBdr>
            <w:top w:val="none" w:sz="0" w:space="0" w:color="auto"/>
            <w:left w:val="none" w:sz="0" w:space="0" w:color="auto"/>
            <w:bottom w:val="none" w:sz="0" w:space="0" w:color="auto"/>
            <w:right w:val="none" w:sz="0" w:space="0" w:color="auto"/>
          </w:divBdr>
          <w:divsChild>
            <w:div w:id="521168750">
              <w:marLeft w:val="0"/>
              <w:marRight w:val="0"/>
              <w:marTop w:val="0"/>
              <w:marBottom w:val="0"/>
              <w:divBdr>
                <w:top w:val="none" w:sz="0" w:space="0" w:color="auto"/>
                <w:left w:val="none" w:sz="0" w:space="0" w:color="auto"/>
                <w:bottom w:val="none" w:sz="0" w:space="0" w:color="auto"/>
                <w:right w:val="none" w:sz="0" w:space="0" w:color="auto"/>
              </w:divBdr>
              <w:divsChild>
                <w:div w:id="2145536049">
                  <w:marLeft w:val="0"/>
                  <w:marRight w:val="0"/>
                  <w:marTop w:val="0"/>
                  <w:marBottom w:val="0"/>
                  <w:divBdr>
                    <w:top w:val="none" w:sz="0" w:space="0" w:color="auto"/>
                    <w:left w:val="none" w:sz="0" w:space="0" w:color="auto"/>
                    <w:bottom w:val="none" w:sz="0" w:space="0" w:color="auto"/>
                    <w:right w:val="none" w:sz="0" w:space="0" w:color="auto"/>
                  </w:divBdr>
                  <w:divsChild>
                    <w:div w:id="1743676223">
                      <w:marLeft w:val="0"/>
                      <w:marRight w:val="0"/>
                      <w:marTop w:val="0"/>
                      <w:marBottom w:val="0"/>
                      <w:divBdr>
                        <w:top w:val="none" w:sz="0" w:space="0" w:color="auto"/>
                        <w:left w:val="none" w:sz="0" w:space="0" w:color="auto"/>
                        <w:bottom w:val="none" w:sz="0" w:space="0" w:color="auto"/>
                        <w:right w:val="none" w:sz="0" w:space="0" w:color="auto"/>
                      </w:divBdr>
                      <w:divsChild>
                        <w:div w:id="536897316">
                          <w:marLeft w:val="0"/>
                          <w:marRight w:val="0"/>
                          <w:marTop w:val="0"/>
                          <w:marBottom w:val="0"/>
                          <w:divBdr>
                            <w:top w:val="none" w:sz="0" w:space="0" w:color="auto"/>
                            <w:left w:val="none" w:sz="0" w:space="0" w:color="auto"/>
                            <w:bottom w:val="none" w:sz="0" w:space="0" w:color="auto"/>
                            <w:right w:val="none" w:sz="0" w:space="0" w:color="auto"/>
                          </w:divBdr>
                          <w:divsChild>
                            <w:div w:id="437144745">
                              <w:marLeft w:val="0"/>
                              <w:marRight w:val="0"/>
                              <w:marTop w:val="0"/>
                              <w:marBottom w:val="0"/>
                              <w:divBdr>
                                <w:top w:val="none" w:sz="0" w:space="0" w:color="auto"/>
                                <w:left w:val="none" w:sz="0" w:space="0" w:color="auto"/>
                                <w:bottom w:val="none" w:sz="0" w:space="0" w:color="auto"/>
                                <w:right w:val="none" w:sz="0" w:space="0" w:color="auto"/>
                              </w:divBdr>
                              <w:divsChild>
                                <w:div w:id="1392735164">
                                  <w:marLeft w:val="0"/>
                                  <w:marRight w:val="0"/>
                                  <w:marTop w:val="0"/>
                                  <w:marBottom w:val="0"/>
                                  <w:divBdr>
                                    <w:top w:val="none" w:sz="0" w:space="0" w:color="auto"/>
                                    <w:left w:val="none" w:sz="0" w:space="0" w:color="auto"/>
                                    <w:bottom w:val="none" w:sz="0" w:space="0" w:color="auto"/>
                                    <w:right w:val="none" w:sz="0" w:space="0" w:color="auto"/>
                                  </w:divBdr>
                                  <w:divsChild>
                                    <w:div w:id="876549407">
                                      <w:marLeft w:val="0"/>
                                      <w:marRight w:val="0"/>
                                      <w:marTop w:val="0"/>
                                      <w:marBottom w:val="0"/>
                                      <w:divBdr>
                                        <w:top w:val="none" w:sz="0" w:space="0" w:color="auto"/>
                                        <w:left w:val="none" w:sz="0" w:space="0" w:color="auto"/>
                                        <w:bottom w:val="none" w:sz="0" w:space="0" w:color="auto"/>
                                        <w:right w:val="none" w:sz="0" w:space="0" w:color="auto"/>
                                      </w:divBdr>
                                      <w:divsChild>
                                        <w:div w:id="1284995646">
                                          <w:marLeft w:val="0"/>
                                          <w:marRight w:val="0"/>
                                          <w:marTop w:val="0"/>
                                          <w:marBottom w:val="0"/>
                                          <w:divBdr>
                                            <w:top w:val="none" w:sz="0" w:space="0" w:color="auto"/>
                                            <w:left w:val="none" w:sz="0" w:space="0" w:color="auto"/>
                                            <w:bottom w:val="none" w:sz="0" w:space="0" w:color="auto"/>
                                            <w:right w:val="none" w:sz="0" w:space="0" w:color="auto"/>
                                          </w:divBdr>
                                          <w:divsChild>
                                            <w:div w:id="1270285054">
                                              <w:marLeft w:val="0"/>
                                              <w:marRight w:val="0"/>
                                              <w:marTop w:val="0"/>
                                              <w:marBottom w:val="0"/>
                                              <w:divBdr>
                                                <w:top w:val="none" w:sz="0" w:space="0" w:color="auto"/>
                                                <w:left w:val="none" w:sz="0" w:space="0" w:color="auto"/>
                                                <w:bottom w:val="none" w:sz="0" w:space="0" w:color="auto"/>
                                                <w:right w:val="none" w:sz="0" w:space="0" w:color="auto"/>
                                              </w:divBdr>
                                            </w:div>
                                          </w:divsChild>
                                        </w:div>
                                        <w:div w:id="1138500740">
                                          <w:marLeft w:val="60"/>
                                          <w:marRight w:val="0"/>
                                          <w:marTop w:val="0"/>
                                          <w:marBottom w:val="0"/>
                                          <w:divBdr>
                                            <w:top w:val="none" w:sz="0" w:space="0" w:color="auto"/>
                                            <w:left w:val="none" w:sz="0" w:space="0" w:color="auto"/>
                                            <w:bottom w:val="none" w:sz="0" w:space="0" w:color="auto"/>
                                            <w:right w:val="none" w:sz="0" w:space="0" w:color="auto"/>
                                          </w:divBdr>
                                        </w:div>
                                        <w:div w:id="1577780119">
                                          <w:marLeft w:val="0"/>
                                          <w:marRight w:val="0"/>
                                          <w:marTop w:val="0"/>
                                          <w:marBottom w:val="0"/>
                                          <w:divBdr>
                                            <w:top w:val="none" w:sz="0" w:space="0" w:color="auto"/>
                                            <w:left w:val="none" w:sz="0" w:space="0" w:color="auto"/>
                                            <w:bottom w:val="none" w:sz="0" w:space="0" w:color="auto"/>
                                            <w:right w:val="none" w:sz="0" w:space="0" w:color="auto"/>
                                          </w:divBdr>
                                        </w:div>
                                        <w:div w:id="1110198910">
                                          <w:marLeft w:val="120"/>
                                          <w:marRight w:val="0"/>
                                          <w:marTop w:val="0"/>
                                          <w:marBottom w:val="0"/>
                                          <w:divBdr>
                                            <w:top w:val="none" w:sz="0" w:space="0" w:color="auto"/>
                                            <w:left w:val="none" w:sz="0" w:space="0" w:color="auto"/>
                                            <w:bottom w:val="none" w:sz="0" w:space="0" w:color="auto"/>
                                            <w:right w:val="none" w:sz="0" w:space="0" w:color="auto"/>
                                          </w:divBdr>
                                        </w:div>
                                        <w:div w:id="1655840515">
                                          <w:marLeft w:val="0"/>
                                          <w:marRight w:val="0"/>
                                          <w:marTop w:val="0"/>
                                          <w:marBottom w:val="0"/>
                                          <w:divBdr>
                                            <w:top w:val="none" w:sz="0" w:space="0" w:color="auto"/>
                                            <w:left w:val="none" w:sz="0" w:space="0" w:color="auto"/>
                                            <w:bottom w:val="none" w:sz="0" w:space="0" w:color="auto"/>
                                            <w:right w:val="none" w:sz="0" w:space="0" w:color="auto"/>
                                          </w:divBdr>
                                          <w:divsChild>
                                            <w:div w:id="1800952988">
                                              <w:marLeft w:val="0"/>
                                              <w:marRight w:val="0"/>
                                              <w:marTop w:val="0"/>
                                              <w:marBottom w:val="0"/>
                                              <w:divBdr>
                                                <w:top w:val="none" w:sz="0" w:space="0" w:color="auto"/>
                                                <w:left w:val="none" w:sz="0" w:space="0" w:color="auto"/>
                                                <w:bottom w:val="none" w:sz="0" w:space="0" w:color="auto"/>
                                                <w:right w:val="none" w:sz="0" w:space="0" w:color="auto"/>
                                              </w:divBdr>
                                            </w:div>
                                            <w:div w:id="1834569038">
                                              <w:marLeft w:val="0"/>
                                              <w:marRight w:val="0"/>
                                              <w:marTop w:val="0"/>
                                              <w:marBottom w:val="0"/>
                                              <w:divBdr>
                                                <w:top w:val="none" w:sz="0" w:space="0" w:color="auto"/>
                                                <w:left w:val="none" w:sz="0" w:space="0" w:color="auto"/>
                                                <w:bottom w:val="none" w:sz="0" w:space="0" w:color="auto"/>
                                                <w:right w:val="none" w:sz="0" w:space="0" w:color="auto"/>
                                              </w:divBdr>
                                            </w:div>
                                            <w:div w:id="1416780632">
                                              <w:marLeft w:val="0"/>
                                              <w:marRight w:val="0"/>
                                              <w:marTop w:val="0"/>
                                              <w:marBottom w:val="0"/>
                                              <w:divBdr>
                                                <w:top w:val="none" w:sz="0" w:space="0" w:color="auto"/>
                                                <w:left w:val="none" w:sz="0" w:space="0" w:color="auto"/>
                                                <w:bottom w:val="none" w:sz="0" w:space="0" w:color="auto"/>
                                                <w:right w:val="none" w:sz="0" w:space="0" w:color="auto"/>
                                              </w:divBdr>
                                            </w:div>
                                            <w:div w:id="1701315618">
                                              <w:marLeft w:val="0"/>
                                              <w:marRight w:val="0"/>
                                              <w:marTop w:val="0"/>
                                              <w:marBottom w:val="0"/>
                                              <w:divBdr>
                                                <w:top w:val="none" w:sz="0" w:space="0" w:color="auto"/>
                                                <w:left w:val="none" w:sz="0" w:space="0" w:color="auto"/>
                                                <w:bottom w:val="none" w:sz="0" w:space="0" w:color="auto"/>
                                                <w:right w:val="none" w:sz="0" w:space="0" w:color="auto"/>
                                              </w:divBdr>
                                            </w:div>
                                            <w:div w:id="367147333">
                                              <w:marLeft w:val="0"/>
                                              <w:marRight w:val="0"/>
                                              <w:marTop w:val="0"/>
                                              <w:marBottom w:val="0"/>
                                              <w:divBdr>
                                                <w:top w:val="none" w:sz="0" w:space="0" w:color="auto"/>
                                                <w:left w:val="none" w:sz="0" w:space="0" w:color="auto"/>
                                                <w:bottom w:val="none" w:sz="0" w:space="0" w:color="auto"/>
                                                <w:right w:val="none" w:sz="0" w:space="0" w:color="auto"/>
                                              </w:divBdr>
                                            </w:div>
                                            <w:div w:id="528762044">
                                              <w:marLeft w:val="0"/>
                                              <w:marRight w:val="0"/>
                                              <w:marTop w:val="0"/>
                                              <w:marBottom w:val="0"/>
                                              <w:divBdr>
                                                <w:top w:val="none" w:sz="0" w:space="0" w:color="auto"/>
                                                <w:left w:val="none" w:sz="0" w:space="0" w:color="auto"/>
                                                <w:bottom w:val="none" w:sz="0" w:space="0" w:color="auto"/>
                                                <w:right w:val="none" w:sz="0" w:space="0" w:color="auto"/>
                                              </w:divBdr>
                                            </w:div>
                                            <w:div w:id="938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6692">
                                  <w:marLeft w:val="0"/>
                                  <w:marRight w:val="0"/>
                                  <w:marTop w:val="0"/>
                                  <w:marBottom w:val="0"/>
                                  <w:divBdr>
                                    <w:top w:val="none" w:sz="0" w:space="0" w:color="auto"/>
                                    <w:left w:val="none" w:sz="0" w:space="0" w:color="auto"/>
                                    <w:bottom w:val="none" w:sz="0" w:space="0" w:color="auto"/>
                                    <w:right w:val="none" w:sz="0" w:space="0" w:color="auto"/>
                                  </w:divBdr>
                                </w:div>
                              </w:divsChild>
                            </w:div>
                            <w:div w:id="1439910558">
                              <w:marLeft w:val="0"/>
                              <w:marRight w:val="0"/>
                              <w:marTop w:val="0"/>
                              <w:marBottom w:val="0"/>
                              <w:divBdr>
                                <w:top w:val="none" w:sz="0" w:space="0" w:color="auto"/>
                                <w:left w:val="none" w:sz="0" w:space="0" w:color="auto"/>
                                <w:bottom w:val="none" w:sz="0" w:space="0" w:color="auto"/>
                                <w:right w:val="none" w:sz="0" w:space="0" w:color="auto"/>
                              </w:divBdr>
                              <w:divsChild>
                                <w:div w:id="20995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160700">
          <w:marLeft w:val="0"/>
          <w:marRight w:val="0"/>
          <w:marTop w:val="0"/>
          <w:marBottom w:val="0"/>
          <w:divBdr>
            <w:top w:val="none" w:sz="0" w:space="0" w:color="auto"/>
            <w:left w:val="none" w:sz="0" w:space="0" w:color="auto"/>
            <w:bottom w:val="none" w:sz="0" w:space="0" w:color="auto"/>
            <w:right w:val="none" w:sz="0" w:space="0" w:color="auto"/>
          </w:divBdr>
        </w:div>
      </w:divsChild>
    </w:div>
    <w:div w:id="2007511512">
      <w:bodyDiv w:val="1"/>
      <w:marLeft w:val="0"/>
      <w:marRight w:val="0"/>
      <w:marTop w:val="0"/>
      <w:marBottom w:val="0"/>
      <w:divBdr>
        <w:top w:val="none" w:sz="0" w:space="0" w:color="auto"/>
        <w:left w:val="none" w:sz="0" w:space="0" w:color="auto"/>
        <w:bottom w:val="none" w:sz="0" w:space="0" w:color="auto"/>
        <w:right w:val="none" w:sz="0" w:space="0" w:color="auto"/>
      </w:divBdr>
      <w:divsChild>
        <w:div w:id="797340347">
          <w:marLeft w:val="0"/>
          <w:marRight w:val="0"/>
          <w:marTop w:val="0"/>
          <w:marBottom w:val="0"/>
          <w:divBdr>
            <w:top w:val="none" w:sz="0" w:space="0" w:color="auto"/>
            <w:left w:val="none" w:sz="0" w:space="0" w:color="auto"/>
            <w:bottom w:val="none" w:sz="0" w:space="0" w:color="auto"/>
            <w:right w:val="none" w:sz="0" w:space="0" w:color="auto"/>
          </w:divBdr>
        </w:div>
        <w:div w:id="1325426723">
          <w:marLeft w:val="336"/>
          <w:marRight w:val="0"/>
          <w:marTop w:val="120"/>
          <w:marBottom w:val="312"/>
          <w:divBdr>
            <w:top w:val="none" w:sz="0" w:space="0" w:color="auto"/>
            <w:left w:val="none" w:sz="0" w:space="0" w:color="auto"/>
            <w:bottom w:val="none" w:sz="0" w:space="0" w:color="auto"/>
            <w:right w:val="none" w:sz="0" w:space="0" w:color="auto"/>
          </w:divBdr>
          <w:divsChild>
            <w:div w:id="5615218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9946470">
          <w:marLeft w:val="0"/>
          <w:marRight w:val="0"/>
          <w:marTop w:val="0"/>
          <w:marBottom w:val="0"/>
          <w:divBdr>
            <w:top w:val="none" w:sz="0" w:space="0" w:color="auto"/>
            <w:left w:val="none" w:sz="0" w:space="0" w:color="auto"/>
            <w:bottom w:val="none" w:sz="0" w:space="0" w:color="auto"/>
            <w:right w:val="none" w:sz="0" w:space="0" w:color="auto"/>
          </w:divBdr>
        </w:div>
        <w:div w:id="1616130051">
          <w:marLeft w:val="336"/>
          <w:marRight w:val="0"/>
          <w:marTop w:val="120"/>
          <w:marBottom w:val="312"/>
          <w:divBdr>
            <w:top w:val="none" w:sz="0" w:space="0" w:color="auto"/>
            <w:left w:val="none" w:sz="0" w:space="0" w:color="auto"/>
            <w:bottom w:val="none" w:sz="0" w:space="0" w:color="auto"/>
            <w:right w:val="none" w:sz="0" w:space="0" w:color="auto"/>
          </w:divBdr>
          <w:divsChild>
            <w:div w:id="12945559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30184205">
          <w:marLeft w:val="0"/>
          <w:marRight w:val="0"/>
          <w:marTop w:val="30"/>
          <w:marBottom w:val="30"/>
          <w:divBdr>
            <w:top w:val="none" w:sz="0" w:space="0" w:color="auto"/>
            <w:left w:val="none" w:sz="0" w:space="0" w:color="auto"/>
            <w:bottom w:val="none" w:sz="0" w:space="0" w:color="auto"/>
            <w:right w:val="none" w:sz="0" w:space="0" w:color="auto"/>
          </w:divBdr>
        </w:div>
        <w:div w:id="536819539">
          <w:marLeft w:val="0"/>
          <w:marRight w:val="0"/>
          <w:marTop w:val="30"/>
          <w:marBottom w:val="30"/>
          <w:divBdr>
            <w:top w:val="none" w:sz="0" w:space="0" w:color="auto"/>
            <w:left w:val="none" w:sz="0" w:space="0" w:color="auto"/>
            <w:bottom w:val="none" w:sz="0" w:space="0" w:color="auto"/>
            <w:right w:val="none" w:sz="0" w:space="0" w:color="auto"/>
          </w:divBdr>
        </w:div>
        <w:div w:id="2118140650">
          <w:marLeft w:val="0"/>
          <w:marRight w:val="0"/>
          <w:marTop w:val="30"/>
          <w:marBottom w:val="30"/>
          <w:divBdr>
            <w:top w:val="none" w:sz="0" w:space="0" w:color="auto"/>
            <w:left w:val="none" w:sz="0" w:space="0" w:color="auto"/>
            <w:bottom w:val="none" w:sz="0" w:space="0" w:color="auto"/>
            <w:right w:val="none" w:sz="0" w:space="0" w:color="auto"/>
          </w:divBdr>
        </w:div>
        <w:div w:id="562834931">
          <w:marLeft w:val="0"/>
          <w:marRight w:val="0"/>
          <w:marTop w:val="30"/>
          <w:marBottom w:val="30"/>
          <w:divBdr>
            <w:top w:val="none" w:sz="0" w:space="0" w:color="auto"/>
            <w:left w:val="none" w:sz="0" w:space="0" w:color="auto"/>
            <w:bottom w:val="none" w:sz="0" w:space="0" w:color="auto"/>
            <w:right w:val="none" w:sz="0" w:space="0" w:color="auto"/>
          </w:divBdr>
        </w:div>
        <w:div w:id="1531645694">
          <w:marLeft w:val="0"/>
          <w:marRight w:val="0"/>
          <w:marTop w:val="30"/>
          <w:marBottom w:val="30"/>
          <w:divBdr>
            <w:top w:val="none" w:sz="0" w:space="0" w:color="auto"/>
            <w:left w:val="none" w:sz="0" w:space="0" w:color="auto"/>
            <w:bottom w:val="none" w:sz="0" w:space="0" w:color="auto"/>
            <w:right w:val="none" w:sz="0" w:space="0" w:color="auto"/>
          </w:divBdr>
        </w:div>
        <w:div w:id="886991216">
          <w:marLeft w:val="0"/>
          <w:marRight w:val="0"/>
          <w:marTop w:val="30"/>
          <w:marBottom w:val="30"/>
          <w:divBdr>
            <w:top w:val="none" w:sz="0" w:space="0" w:color="auto"/>
            <w:left w:val="none" w:sz="0" w:space="0" w:color="auto"/>
            <w:bottom w:val="none" w:sz="0" w:space="0" w:color="auto"/>
            <w:right w:val="none" w:sz="0" w:space="0" w:color="auto"/>
          </w:divBdr>
        </w:div>
        <w:div w:id="1401292231">
          <w:marLeft w:val="336"/>
          <w:marRight w:val="0"/>
          <w:marTop w:val="120"/>
          <w:marBottom w:val="312"/>
          <w:divBdr>
            <w:top w:val="none" w:sz="0" w:space="0" w:color="auto"/>
            <w:left w:val="none" w:sz="0" w:space="0" w:color="auto"/>
            <w:bottom w:val="none" w:sz="0" w:space="0" w:color="auto"/>
            <w:right w:val="none" w:sz="0" w:space="0" w:color="auto"/>
          </w:divBdr>
          <w:divsChild>
            <w:div w:id="5417497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0150632">
          <w:marLeft w:val="336"/>
          <w:marRight w:val="0"/>
          <w:marTop w:val="120"/>
          <w:marBottom w:val="312"/>
          <w:divBdr>
            <w:top w:val="none" w:sz="0" w:space="0" w:color="auto"/>
            <w:left w:val="none" w:sz="0" w:space="0" w:color="auto"/>
            <w:bottom w:val="none" w:sz="0" w:space="0" w:color="auto"/>
            <w:right w:val="none" w:sz="0" w:space="0" w:color="auto"/>
          </w:divBdr>
          <w:divsChild>
            <w:div w:id="6073900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0450533">
          <w:marLeft w:val="336"/>
          <w:marRight w:val="0"/>
          <w:marTop w:val="120"/>
          <w:marBottom w:val="312"/>
          <w:divBdr>
            <w:top w:val="none" w:sz="0" w:space="0" w:color="auto"/>
            <w:left w:val="none" w:sz="0" w:space="0" w:color="auto"/>
            <w:bottom w:val="none" w:sz="0" w:space="0" w:color="auto"/>
            <w:right w:val="none" w:sz="0" w:space="0" w:color="auto"/>
          </w:divBdr>
          <w:divsChild>
            <w:div w:id="17567052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7641002">
          <w:marLeft w:val="336"/>
          <w:marRight w:val="0"/>
          <w:marTop w:val="120"/>
          <w:marBottom w:val="312"/>
          <w:divBdr>
            <w:top w:val="none" w:sz="0" w:space="0" w:color="auto"/>
            <w:left w:val="none" w:sz="0" w:space="0" w:color="auto"/>
            <w:bottom w:val="none" w:sz="0" w:space="0" w:color="auto"/>
            <w:right w:val="none" w:sz="0" w:space="0" w:color="auto"/>
          </w:divBdr>
          <w:divsChild>
            <w:div w:id="1673414921">
              <w:marLeft w:val="0"/>
              <w:marRight w:val="0"/>
              <w:marTop w:val="0"/>
              <w:marBottom w:val="0"/>
              <w:divBdr>
                <w:top w:val="single" w:sz="6" w:space="2" w:color="C8CCD1"/>
                <w:left w:val="single" w:sz="6" w:space="2" w:color="C8CCD1"/>
                <w:bottom w:val="single" w:sz="6" w:space="2" w:color="C8CCD1"/>
                <w:right w:val="single" w:sz="6" w:space="2" w:color="C8CCD1"/>
              </w:divBdr>
              <w:divsChild>
                <w:div w:id="690688269">
                  <w:marLeft w:val="0"/>
                  <w:marRight w:val="0"/>
                  <w:marTop w:val="30"/>
                  <w:marBottom w:val="30"/>
                  <w:divBdr>
                    <w:top w:val="none" w:sz="0" w:space="0" w:color="auto"/>
                    <w:left w:val="none" w:sz="0" w:space="0" w:color="auto"/>
                    <w:bottom w:val="none" w:sz="0" w:space="0" w:color="auto"/>
                    <w:right w:val="none" w:sz="0" w:space="0" w:color="auto"/>
                  </w:divBdr>
                </w:div>
                <w:div w:id="6045750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7994978">
          <w:marLeft w:val="0"/>
          <w:marRight w:val="336"/>
          <w:marTop w:val="120"/>
          <w:marBottom w:val="312"/>
          <w:divBdr>
            <w:top w:val="none" w:sz="0" w:space="0" w:color="auto"/>
            <w:left w:val="none" w:sz="0" w:space="0" w:color="auto"/>
            <w:bottom w:val="none" w:sz="0" w:space="0" w:color="auto"/>
            <w:right w:val="none" w:sz="0" w:space="0" w:color="auto"/>
          </w:divBdr>
          <w:divsChild>
            <w:div w:id="21379836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8222566">
          <w:marLeft w:val="0"/>
          <w:marRight w:val="0"/>
          <w:marTop w:val="0"/>
          <w:marBottom w:val="0"/>
          <w:divBdr>
            <w:top w:val="none" w:sz="0" w:space="0" w:color="auto"/>
            <w:left w:val="none" w:sz="0" w:space="0" w:color="auto"/>
            <w:bottom w:val="none" w:sz="0" w:space="0" w:color="auto"/>
            <w:right w:val="none" w:sz="0" w:space="0" w:color="auto"/>
          </w:divBdr>
        </w:div>
        <w:div w:id="519702192">
          <w:marLeft w:val="336"/>
          <w:marRight w:val="0"/>
          <w:marTop w:val="120"/>
          <w:marBottom w:val="312"/>
          <w:divBdr>
            <w:top w:val="none" w:sz="0" w:space="0" w:color="auto"/>
            <w:left w:val="none" w:sz="0" w:space="0" w:color="auto"/>
            <w:bottom w:val="none" w:sz="0" w:space="0" w:color="auto"/>
            <w:right w:val="none" w:sz="0" w:space="0" w:color="auto"/>
          </w:divBdr>
          <w:divsChild>
            <w:div w:id="16256984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986863">
          <w:marLeft w:val="0"/>
          <w:marRight w:val="336"/>
          <w:marTop w:val="120"/>
          <w:marBottom w:val="312"/>
          <w:divBdr>
            <w:top w:val="none" w:sz="0" w:space="0" w:color="auto"/>
            <w:left w:val="none" w:sz="0" w:space="0" w:color="auto"/>
            <w:bottom w:val="none" w:sz="0" w:space="0" w:color="auto"/>
            <w:right w:val="none" w:sz="0" w:space="0" w:color="auto"/>
          </w:divBdr>
          <w:divsChild>
            <w:div w:id="3812511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8399554">
          <w:marLeft w:val="336"/>
          <w:marRight w:val="0"/>
          <w:marTop w:val="120"/>
          <w:marBottom w:val="312"/>
          <w:divBdr>
            <w:top w:val="none" w:sz="0" w:space="0" w:color="auto"/>
            <w:left w:val="none" w:sz="0" w:space="0" w:color="auto"/>
            <w:bottom w:val="none" w:sz="0" w:space="0" w:color="auto"/>
            <w:right w:val="none" w:sz="0" w:space="0" w:color="auto"/>
          </w:divBdr>
          <w:divsChild>
            <w:div w:id="7892806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2101996">
          <w:marLeft w:val="0"/>
          <w:marRight w:val="0"/>
          <w:marTop w:val="0"/>
          <w:marBottom w:val="0"/>
          <w:divBdr>
            <w:top w:val="none" w:sz="0" w:space="0" w:color="auto"/>
            <w:left w:val="none" w:sz="0" w:space="0" w:color="auto"/>
            <w:bottom w:val="none" w:sz="0" w:space="0" w:color="auto"/>
            <w:right w:val="none" w:sz="0" w:space="0" w:color="auto"/>
          </w:divBdr>
        </w:div>
        <w:div w:id="1701859513">
          <w:marLeft w:val="0"/>
          <w:marRight w:val="0"/>
          <w:marTop w:val="0"/>
          <w:marBottom w:val="0"/>
          <w:divBdr>
            <w:top w:val="none" w:sz="0" w:space="0" w:color="auto"/>
            <w:left w:val="none" w:sz="0" w:space="0" w:color="auto"/>
            <w:bottom w:val="none" w:sz="0" w:space="0" w:color="auto"/>
            <w:right w:val="none" w:sz="0" w:space="0" w:color="auto"/>
          </w:divBdr>
        </w:div>
        <w:div w:id="370304477">
          <w:marLeft w:val="336"/>
          <w:marRight w:val="0"/>
          <w:marTop w:val="120"/>
          <w:marBottom w:val="312"/>
          <w:divBdr>
            <w:top w:val="none" w:sz="0" w:space="0" w:color="auto"/>
            <w:left w:val="none" w:sz="0" w:space="0" w:color="auto"/>
            <w:bottom w:val="none" w:sz="0" w:space="0" w:color="auto"/>
            <w:right w:val="none" w:sz="0" w:space="0" w:color="auto"/>
          </w:divBdr>
          <w:divsChild>
            <w:div w:id="16321263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10082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2022-11-07T18:23:00Z</dcterms:created>
  <dcterms:modified xsi:type="dcterms:W3CDTF">2022-11-07T18:23:00Z</dcterms:modified>
</cp:coreProperties>
</file>