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172" w14:textId="77777777" w:rsidR="006729E7" w:rsidRDefault="0031063F">
      <w:pPr>
        <w:pStyle w:val="22"/>
        <w:keepNext/>
        <w:keepLines/>
        <w:spacing w:before="320" w:line="240" w:lineRule="auto"/>
        <w:jc w:val="center"/>
      </w:pPr>
      <w:bookmarkStart w:id="0" w:name="bookmark0"/>
      <w:bookmarkStart w:id="1" w:name="bookmark1"/>
      <w:bookmarkStart w:id="2" w:name="bookmark2"/>
      <w:r>
        <w:t>СТРАТЕГІЧНЕ ПРОЕКТУВАННЯ СОЦІАЛЬНО ЕКОНОМІЧНОГО</w:t>
      </w:r>
      <w:r>
        <w:br/>
        <w:t>РОЗВИТКУ</w:t>
      </w:r>
      <w:bookmarkEnd w:id="0"/>
      <w:bookmarkEnd w:id="1"/>
      <w:bookmarkEnd w:id="2"/>
      <w:r w:rsidR="00C73B2E">
        <w:t xml:space="preserve"> ТА ЗЕМЛЕКОРИСТУВАННЯ</w:t>
      </w:r>
    </w:p>
    <w:p w14:paraId="057B0D32" w14:textId="1AA1F697" w:rsidR="006729E7" w:rsidRDefault="0031063F">
      <w:pPr>
        <w:pStyle w:val="1"/>
      </w:pPr>
      <w:r>
        <w:rPr>
          <w:b/>
          <w:bCs/>
        </w:rPr>
        <w:t xml:space="preserve">Викладач: </w:t>
      </w:r>
      <w:r w:rsidR="00A853C0">
        <w:t>старший викладач Слободяник Ірина Миколаївна</w:t>
      </w:r>
    </w:p>
    <w:p w14:paraId="5CB5F547" w14:textId="77777777" w:rsidR="006729E7" w:rsidRDefault="0031063F">
      <w:pPr>
        <w:pStyle w:val="1"/>
      </w:pPr>
      <w:r>
        <w:rPr>
          <w:b/>
          <w:bCs/>
        </w:rPr>
        <w:t xml:space="preserve">Кафедра: </w:t>
      </w:r>
      <w:r>
        <w:rPr>
          <w:i/>
          <w:iCs/>
        </w:rPr>
        <w:t>міжнародної економіки, природних ресурсів та економіки міжнародного туризму,</w:t>
      </w:r>
    </w:p>
    <w:p w14:paraId="4B8F94E3" w14:textId="77777777" w:rsidR="006729E7" w:rsidRDefault="0031063F">
      <w:pPr>
        <w:pStyle w:val="1"/>
      </w:pPr>
      <w:r>
        <w:rPr>
          <w:i/>
          <w:iCs/>
        </w:rPr>
        <w:t>V корп. ЗНУ, ауд. 119</w:t>
      </w:r>
    </w:p>
    <w:p w14:paraId="5E4F981D" w14:textId="66C3BFEF" w:rsidR="006729E7" w:rsidRPr="00A853C0" w:rsidRDefault="0031063F">
      <w:pPr>
        <w:pStyle w:val="1"/>
      </w:pPr>
      <w:r>
        <w:rPr>
          <w:b/>
          <w:bCs/>
        </w:rPr>
        <w:t>E-mail:</w:t>
      </w:r>
      <w:r w:rsidR="00A853C0">
        <w:rPr>
          <w:color w:val="0000FF"/>
          <w:u w:val="single"/>
          <w:lang w:val="en-US"/>
        </w:rPr>
        <w:t>Yarina</w:t>
      </w:r>
      <w:r w:rsidR="00A853C0" w:rsidRPr="00A853C0">
        <w:rPr>
          <w:color w:val="0000FF"/>
          <w:u w:val="single"/>
        </w:rPr>
        <w:t>.</w:t>
      </w:r>
      <w:r w:rsidR="00A853C0">
        <w:rPr>
          <w:color w:val="0000FF"/>
          <w:u w:val="single"/>
          <w:lang w:val="en-US"/>
        </w:rPr>
        <w:t>slobod</w:t>
      </w:r>
      <w:r w:rsidR="00A853C0" w:rsidRPr="00A853C0">
        <w:rPr>
          <w:color w:val="0000FF"/>
          <w:u w:val="single"/>
        </w:rPr>
        <w:t>@</w:t>
      </w:r>
      <w:r w:rsidR="00A853C0">
        <w:rPr>
          <w:color w:val="0000FF"/>
          <w:u w:val="single"/>
          <w:lang w:val="en-US"/>
        </w:rPr>
        <w:t>gmail</w:t>
      </w:r>
      <w:r w:rsidR="00A853C0" w:rsidRPr="00A853C0">
        <w:rPr>
          <w:color w:val="0000FF"/>
          <w:u w:val="single"/>
        </w:rPr>
        <w:t>.</w:t>
      </w:r>
      <w:r w:rsidR="00A853C0">
        <w:rPr>
          <w:color w:val="0000FF"/>
          <w:u w:val="single"/>
          <w:lang w:val="en-US"/>
        </w:rPr>
        <w:t>com</w:t>
      </w:r>
    </w:p>
    <w:p w14:paraId="2E8B6D99" w14:textId="6A616551" w:rsidR="006729E7" w:rsidRPr="00A853C0" w:rsidRDefault="0031063F">
      <w:pPr>
        <w:pStyle w:val="1"/>
        <w:rPr>
          <w:lang w:val="en-US"/>
        </w:rPr>
      </w:pPr>
      <w:r>
        <w:rPr>
          <w:b/>
          <w:bCs/>
        </w:rPr>
        <w:t xml:space="preserve">Телефон: </w:t>
      </w:r>
      <w:r>
        <w:rPr>
          <w:i/>
          <w:iCs/>
        </w:rPr>
        <w:t>(061) 228-76-29 (кафедра), 228-76-13 (деканат)</w:t>
      </w:r>
    </w:p>
    <w:p w14:paraId="35F850FD" w14:textId="77777777" w:rsidR="006729E7" w:rsidRDefault="0031063F">
      <w:pPr>
        <w:pStyle w:val="1"/>
        <w:spacing w:after="260"/>
      </w:pPr>
      <w:r>
        <w:rPr>
          <w:b/>
          <w:bCs/>
        </w:rPr>
        <w:t xml:space="preserve">Інші засоби зв’язку: </w:t>
      </w:r>
      <w:r>
        <w:rPr>
          <w:i/>
          <w:iCs/>
        </w:rPr>
        <w:t>Moodle (форум курсу, приватні повідомлення)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739"/>
        <w:gridCol w:w="1277"/>
        <w:gridCol w:w="1277"/>
        <w:gridCol w:w="960"/>
        <w:gridCol w:w="456"/>
        <w:gridCol w:w="1430"/>
        <w:gridCol w:w="1555"/>
      </w:tblGrid>
      <w:tr w:rsidR="006729E7" w14:paraId="50F6F3F0" w14:textId="77777777">
        <w:trPr>
          <w:trHeight w:hRule="exact" w:val="610"/>
          <w:jc w:val="center"/>
        </w:trPr>
        <w:tc>
          <w:tcPr>
            <w:tcW w:w="2841" w:type="dxa"/>
            <w:gridSpan w:val="2"/>
            <w:tcBorders>
              <w:top w:val="single" w:sz="4" w:space="0" w:color="auto"/>
              <w:left w:val="single" w:sz="4" w:space="0" w:color="auto"/>
            </w:tcBorders>
            <w:shd w:val="clear" w:color="auto" w:fill="FFFFFF"/>
            <w:vAlign w:val="bottom"/>
          </w:tcPr>
          <w:p w14:paraId="1247BB8D" w14:textId="77777777" w:rsidR="006729E7" w:rsidRDefault="0031063F">
            <w:pPr>
              <w:pStyle w:val="a7"/>
            </w:pPr>
            <w:r>
              <w:rPr>
                <w:b/>
                <w:bCs/>
              </w:rPr>
              <w:t>Освітня програма, рівень вищої освіти</w:t>
            </w:r>
          </w:p>
        </w:tc>
        <w:tc>
          <w:tcPr>
            <w:tcW w:w="6955" w:type="dxa"/>
            <w:gridSpan w:val="6"/>
            <w:tcBorders>
              <w:top w:val="single" w:sz="4" w:space="0" w:color="auto"/>
              <w:left w:val="single" w:sz="4" w:space="0" w:color="auto"/>
              <w:right w:val="single" w:sz="4" w:space="0" w:color="auto"/>
            </w:tcBorders>
            <w:shd w:val="clear" w:color="auto" w:fill="FFFFFF"/>
            <w:vAlign w:val="bottom"/>
          </w:tcPr>
          <w:p w14:paraId="64F2C831" w14:textId="0ACC14BF" w:rsidR="006729E7" w:rsidRPr="00A853C0" w:rsidRDefault="00A853C0">
            <w:pPr>
              <w:pStyle w:val="a7"/>
              <w:spacing w:line="259" w:lineRule="auto"/>
            </w:pPr>
            <w:r>
              <w:t>Міжнародна економіка,бакалавр</w:t>
            </w:r>
          </w:p>
        </w:tc>
      </w:tr>
      <w:tr w:rsidR="006729E7" w14:paraId="5CD592F9" w14:textId="77777777">
        <w:trPr>
          <w:trHeight w:hRule="exact" w:val="302"/>
          <w:jc w:val="center"/>
        </w:trPr>
        <w:tc>
          <w:tcPr>
            <w:tcW w:w="2841" w:type="dxa"/>
            <w:gridSpan w:val="2"/>
            <w:tcBorders>
              <w:top w:val="single" w:sz="4" w:space="0" w:color="auto"/>
              <w:left w:val="single" w:sz="4" w:space="0" w:color="auto"/>
            </w:tcBorders>
            <w:shd w:val="clear" w:color="auto" w:fill="FFFFFF"/>
            <w:vAlign w:val="bottom"/>
          </w:tcPr>
          <w:p w14:paraId="2CF92CDC" w14:textId="77777777" w:rsidR="006729E7" w:rsidRDefault="0031063F">
            <w:pPr>
              <w:pStyle w:val="a7"/>
            </w:pPr>
            <w:r>
              <w:rPr>
                <w:b/>
                <w:bCs/>
              </w:rPr>
              <w:t>Статус дисципліни</w:t>
            </w:r>
          </w:p>
        </w:tc>
        <w:tc>
          <w:tcPr>
            <w:tcW w:w="6955" w:type="dxa"/>
            <w:gridSpan w:val="6"/>
            <w:tcBorders>
              <w:top w:val="single" w:sz="4" w:space="0" w:color="auto"/>
              <w:left w:val="single" w:sz="4" w:space="0" w:color="auto"/>
              <w:right w:val="single" w:sz="4" w:space="0" w:color="auto"/>
            </w:tcBorders>
            <w:shd w:val="clear" w:color="auto" w:fill="FFFFFF"/>
            <w:vAlign w:val="bottom"/>
          </w:tcPr>
          <w:p w14:paraId="6E3AB242" w14:textId="77777777" w:rsidR="006729E7" w:rsidRDefault="00C73B2E">
            <w:pPr>
              <w:pStyle w:val="a7"/>
            </w:pPr>
            <w:r>
              <w:t>Обов</w:t>
            </w:r>
            <w:r>
              <w:rPr>
                <w:lang w:val="en-US"/>
              </w:rPr>
              <w:t>’</w:t>
            </w:r>
            <w:r>
              <w:t>язкова</w:t>
            </w:r>
          </w:p>
        </w:tc>
      </w:tr>
      <w:tr w:rsidR="006729E7" w14:paraId="23005845" w14:textId="77777777">
        <w:trPr>
          <w:trHeight w:hRule="exact" w:val="840"/>
          <w:jc w:val="center"/>
        </w:trPr>
        <w:tc>
          <w:tcPr>
            <w:tcW w:w="2102" w:type="dxa"/>
            <w:tcBorders>
              <w:top w:val="single" w:sz="4" w:space="0" w:color="auto"/>
              <w:left w:val="single" w:sz="4" w:space="0" w:color="auto"/>
            </w:tcBorders>
            <w:shd w:val="clear" w:color="auto" w:fill="FFFFFF"/>
          </w:tcPr>
          <w:p w14:paraId="0874442F" w14:textId="77777777" w:rsidR="006729E7" w:rsidRDefault="0031063F">
            <w:pPr>
              <w:pStyle w:val="a7"/>
            </w:pPr>
            <w:r>
              <w:rPr>
                <w:b/>
                <w:bCs/>
              </w:rPr>
              <w:t>Кредити ECTS</w:t>
            </w:r>
          </w:p>
        </w:tc>
        <w:tc>
          <w:tcPr>
            <w:tcW w:w="739" w:type="dxa"/>
            <w:tcBorders>
              <w:top w:val="single" w:sz="4" w:space="0" w:color="auto"/>
              <w:left w:val="single" w:sz="4" w:space="0" w:color="auto"/>
            </w:tcBorders>
            <w:shd w:val="clear" w:color="auto" w:fill="FFFFFF"/>
          </w:tcPr>
          <w:p w14:paraId="6F687DDD" w14:textId="03D06476" w:rsidR="006729E7" w:rsidRDefault="00C04EB5">
            <w:pPr>
              <w:pStyle w:val="a7"/>
            </w:pPr>
            <w:r>
              <w:t>4</w:t>
            </w:r>
          </w:p>
        </w:tc>
        <w:tc>
          <w:tcPr>
            <w:tcW w:w="1277" w:type="dxa"/>
            <w:tcBorders>
              <w:top w:val="single" w:sz="4" w:space="0" w:color="auto"/>
              <w:left w:val="single" w:sz="4" w:space="0" w:color="auto"/>
            </w:tcBorders>
            <w:shd w:val="clear" w:color="auto" w:fill="FFFFFF"/>
          </w:tcPr>
          <w:p w14:paraId="16B1695F" w14:textId="77777777" w:rsidR="006729E7" w:rsidRDefault="0031063F">
            <w:pPr>
              <w:pStyle w:val="a7"/>
              <w:jc w:val="center"/>
            </w:pPr>
            <w:r>
              <w:rPr>
                <w:b/>
                <w:bCs/>
              </w:rPr>
              <w:t>Навч. рік</w:t>
            </w:r>
          </w:p>
        </w:tc>
        <w:tc>
          <w:tcPr>
            <w:tcW w:w="1277" w:type="dxa"/>
            <w:tcBorders>
              <w:top w:val="single" w:sz="4" w:space="0" w:color="auto"/>
              <w:left w:val="single" w:sz="4" w:space="0" w:color="auto"/>
            </w:tcBorders>
            <w:shd w:val="clear" w:color="auto" w:fill="FFFFFF"/>
          </w:tcPr>
          <w:p w14:paraId="2F240C26" w14:textId="77777777" w:rsidR="006729E7" w:rsidRDefault="00C73B2E">
            <w:pPr>
              <w:pStyle w:val="a7"/>
              <w:jc w:val="center"/>
            </w:pPr>
            <w:r>
              <w:t>2022</w:t>
            </w:r>
            <w:r w:rsidR="0031063F">
              <w:t>-202</w:t>
            </w:r>
            <w:r>
              <w:t>3</w:t>
            </w:r>
          </w:p>
        </w:tc>
        <w:tc>
          <w:tcPr>
            <w:tcW w:w="960" w:type="dxa"/>
            <w:tcBorders>
              <w:top w:val="single" w:sz="4" w:space="0" w:color="auto"/>
              <w:left w:val="single" w:sz="4" w:space="0" w:color="auto"/>
            </w:tcBorders>
            <w:shd w:val="clear" w:color="auto" w:fill="FFFFFF"/>
            <w:vAlign w:val="bottom"/>
          </w:tcPr>
          <w:p w14:paraId="14F2CED8" w14:textId="77777777" w:rsidR="006729E7" w:rsidRDefault="0031063F">
            <w:pPr>
              <w:pStyle w:val="a7"/>
            </w:pPr>
            <w:r>
              <w:rPr>
                <w:b/>
                <w:bCs/>
              </w:rPr>
              <w:t>Рік навча ння</w:t>
            </w:r>
          </w:p>
        </w:tc>
        <w:tc>
          <w:tcPr>
            <w:tcW w:w="456" w:type="dxa"/>
            <w:tcBorders>
              <w:top w:val="single" w:sz="4" w:space="0" w:color="auto"/>
              <w:left w:val="single" w:sz="4" w:space="0" w:color="auto"/>
            </w:tcBorders>
            <w:shd w:val="clear" w:color="auto" w:fill="FFFFFF"/>
          </w:tcPr>
          <w:p w14:paraId="41F6016C" w14:textId="77777777" w:rsidR="006729E7" w:rsidRDefault="0031063F">
            <w:pPr>
              <w:pStyle w:val="a7"/>
              <w:ind w:right="220"/>
              <w:jc w:val="right"/>
            </w:pPr>
            <w:r>
              <w:t>1</w:t>
            </w:r>
          </w:p>
        </w:tc>
        <w:tc>
          <w:tcPr>
            <w:tcW w:w="1430" w:type="dxa"/>
            <w:tcBorders>
              <w:top w:val="single" w:sz="4" w:space="0" w:color="auto"/>
              <w:left w:val="single" w:sz="4" w:space="0" w:color="auto"/>
            </w:tcBorders>
            <w:shd w:val="clear" w:color="auto" w:fill="FFFFFF"/>
          </w:tcPr>
          <w:p w14:paraId="15A1549E" w14:textId="77777777" w:rsidR="006729E7" w:rsidRDefault="0031063F">
            <w:pPr>
              <w:pStyle w:val="a7"/>
            </w:pPr>
            <w:r>
              <w:rPr>
                <w:b/>
                <w:bCs/>
              </w:rPr>
              <w:t>Тижні</w:t>
            </w:r>
          </w:p>
        </w:tc>
        <w:tc>
          <w:tcPr>
            <w:tcW w:w="1555" w:type="dxa"/>
            <w:tcBorders>
              <w:top w:val="single" w:sz="4" w:space="0" w:color="auto"/>
              <w:left w:val="single" w:sz="4" w:space="0" w:color="auto"/>
              <w:right w:val="single" w:sz="4" w:space="0" w:color="auto"/>
            </w:tcBorders>
            <w:shd w:val="clear" w:color="auto" w:fill="FFFFFF"/>
          </w:tcPr>
          <w:p w14:paraId="6937F6B4" w14:textId="77777777" w:rsidR="006729E7" w:rsidRDefault="0031063F">
            <w:pPr>
              <w:pStyle w:val="a7"/>
            </w:pPr>
            <w:r>
              <w:t>1</w:t>
            </w:r>
            <w:r w:rsidR="008335E4">
              <w:t>2</w:t>
            </w:r>
          </w:p>
        </w:tc>
      </w:tr>
      <w:tr w:rsidR="006729E7" w14:paraId="53B9D77B" w14:textId="77777777">
        <w:trPr>
          <w:trHeight w:hRule="exact" w:val="835"/>
          <w:jc w:val="center"/>
        </w:trPr>
        <w:tc>
          <w:tcPr>
            <w:tcW w:w="2102" w:type="dxa"/>
            <w:tcBorders>
              <w:top w:val="single" w:sz="4" w:space="0" w:color="auto"/>
              <w:left w:val="single" w:sz="4" w:space="0" w:color="auto"/>
            </w:tcBorders>
            <w:shd w:val="clear" w:color="auto" w:fill="FFFFFF"/>
          </w:tcPr>
          <w:p w14:paraId="5F4712BA" w14:textId="77777777" w:rsidR="006729E7" w:rsidRDefault="0031063F">
            <w:pPr>
              <w:pStyle w:val="a7"/>
            </w:pPr>
            <w:r>
              <w:rPr>
                <w:b/>
                <w:bCs/>
              </w:rPr>
              <w:t>Кількість годин</w:t>
            </w:r>
          </w:p>
        </w:tc>
        <w:tc>
          <w:tcPr>
            <w:tcW w:w="739" w:type="dxa"/>
            <w:tcBorders>
              <w:top w:val="single" w:sz="4" w:space="0" w:color="auto"/>
              <w:left w:val="single" w:sz="4" w:space="0" w:color="auto"/>
            </w:tcBorders>
            <w:shd w:val="clear" w:color="auto" w:fill="FFFFFF"/>
          </w:tcPr>
          <w:p w14:paraId="44A6443C" w14:textId="77777777" w:rsidR="006729E7" w:rsidRDefault="0031063F">
            <w:pPr>
              <w:pStyle w:val="a7"/>
            </w:pPr>
            <w:r>
              <w:t>120</w:t>
            </w:r>
          </w:p>
        </w:tc>
        <w:tc>
          <w:tcPr>
            <w:tcW w:w="2554" w:type="dxa"/>
            <w:gridSpan w:val="2"/>
            <w:tcBorders>
              <w:top w:val="single" w:sz="4" w:space="0" w:color="auto"/>
              <w:left w:val="single" w:sz="4" w:space="0" w:color="auto"/>
            </w:tcBorders>
            <w:shd w:val="clear" w:color="auto" w:fill="FFFFFF"/>
          </w:tcPr>
          <w:p w14:paraId="39948365" w14:textId="77777777" w:rsidR="006729E7" w:rsidRDefault="0031063F">
            <w:pPr>
              <w:pStyle w:val="a7"/>
            </w:pPr>
            <w:r>
              <w:rPr>
                <w:b/>
                <w:bCs/>
              </w:rPr>
              <w:t>Кількість змістових модулів</w:t>
            </w:r>
            <w:r>
              <w:rPr>
                <w:b/>
                <w:bCs/>
                <w:vertAlign w:val="superscript"/>
              </w:rPr>
              <w:t>1</w:t>
            </w:r>
          </w:p>
        </w:tc>
        <w:tc>
          <w:tcPr>
            <w:tcW w:w="1416" w:type="dxa"/>
            <w:gridSpan w:val="2"/>
            <w:tcBorders>
              <w:top w:val="single" w:sz="4" w:space="0" w:color="auto"/>
              <w:left w:val="single" w:sz="4" w:space="0" w:color="auto"/>
            </w:tcBorders>
            <w:shd w:val="clear" w:color="auto" w:fill="FFFFFF"/>
          </w:tcPr>
          <w:p w14:paraId="11818C1E" w14:textId="77777777" w:rsidR="006729E7" w:rsidRPr="00C73B2E" w:rsidRDefault="00C73B2E">
            <w:pPr>
              <w:pStyle w:val="a7"/>
              <w:rPr>
                <w:lang w:val="en-US"/>
              </w:rPr>
            </w:pPr>
            <w:r>
              <w:rPr>
                <w:b/>
                <w:bCs/>
                <w:lang w:val="en-US"/>
              </w:rPr>
              <w:t>6</w:t>
            </w:r>
          </w:p>
        </w:tc>
        <w:tc>
          <w:tcPr>
            <w:tcW w:w="2985" w:type="dxa"/>
            <w:gridSpan w:val="2"/>
            <w:tcBorders>
              <w:top w:val="single" w:sz="4" w:space="0" w:color="auto"/>
              <w:left w:val="single" w:sz="4" w:space="0" w:color="auto"/>
              <w:right w:val="single" w:sz="4" w:space="0" w:color="auto"/>
            </w:tcBorders>
            <w:shd w:val="clear" w:color="auto" w:fill="FFFFFF"/>
            <w:vAlign w:val="bottom"/>
          </w:tcPr>
          <w:p w14:paraId="31E906E2" w14:textId="77777777" w:rsidR="006729E7" w:rsidRDefault="0031063F">
            <w:pPr>
              <w:pStyle w:val="a7"/>
            </w:pPr>
            <w:r>
              <w:rPr>
                <w:b/>
                <w:bCs/>
              </w:rPr>
              <w:t>Лекційні заняття -24 Практичні заняття -24 Самостійна робота - 72</w:t>
            </w:r>
          </w:p>
        </w:tc>
      </w:tr>
      <w:tr w:rsidR="006729E7" w14:paraId="15FAA150" w14:textId="77777777">
        <w:trPr>
          <w:trHeight w:hRule="exact" w:val="288"/>
          <w:jc w:val="center"/>
        </w:trPr>
        <w:tc>
          <w:tcPr>
            <w:tcW w:w="2102" w:type="dxa"/>
            <w:tcBorders>
              <w:top w:val="single" w:sz="4" w:space="0" w:color="auto"/>
              <w:left w:val="single" w:sz="4" w:space="0" w:color="auto"/>
            </w:tcBorders>
            <w:shd w:val="clear" w:color="auto" w:fill="FFFFFF"/>
            <w:vAlign w:val="bottom"/>
          </w:tcPr>
          <w:p w14:paraId="1B8C592F" w14:textId="77777777" w:rsidR="006729E7" w:rsidRDefault="0031063F">
            <w:pPr>
              <w:pStyle w:val="a7"/>
            </w:pPr>
            <w:r>
              <w:rPr>
                <w:b/>
                <w:bCs/>
              </w:rPr>
              <w:t>Вид контролю</w:t>
            </w:r>
          </w:p>
        </w:tc>
        <w:tc>
          <w:tcPr>
            <w:tcW w:w="4709" w:type="dxa"/>
            <w:gridSpan w:val="5"/>
            <w:tcBorders>
              <w:top w:val="single" w:sz="4" w:space="0" w:color="auto"/>
              <w:left w:val="single" w:sz="4" w:space="0" w:color="auto"/>
            </w:tcBorders>
            <w:shd w:val="clear" w:color="auto" w:fill="FFFFFF"/>
            <w:vAlign w:val="bottom"/>
          </w:tcPr>
          <w:p w14:paraId="72462F32" w14:textId="77777777" w:rsidR="006729E7" w:rsidRDefault="0031063F">
            <w:pPr>
              <w:pStyle w:val="a7"/>
            </w:pPr>
            <w:r>
              <w:rPr>
                <w:i/>
                <w:iCs/>
              </w:rPr>
              <w:t>залік</w:t>
            </w:r>
          </w:p>
        </w:tc>
        <w:tc>
          <w:tcPr>
            <w:tcW w:w="2985" w:type="dxa"/>
            <w:gridSpan w:val="2"/>
            <w:tcBorders>
              <w:top w:val="single" w:sz="4" w:space="0" w:color="auto"/>
              <w:left w:val="single" w:sz="4" w:space="0" w:color="auto"/>
              <w:right w:val="single" w:sz="4" w:space="0" w:color="auto"/>
            </w:tcBorders>
            <w:shd w:val="clear" w:color="auto" w:fill="FFFFFF"/>
          </w:tcPr>
          <w:p w14:paraId="098D8A2D" w14:textId="77777777" w:rsidR="006729E7" w:rsidRDefault="006729E7">
            <w:pPr>
              <w:rPr>
                <w:sz w:val="10"/>
                <w:szCs w:val="10"/>
              </w:rPr>
            </w:pPr>
          </w:p>
        </w:tc>
      </w:tr>
      <w:tr w:rsidR="006729E7" w14:paraId="14205B39" w14:textId="77777777">
        <w:trPr>
          <w:trHeight w:hRule="exact" w:val="288"/>
          <w:jc w:val="center"/>
        </w:trPr>
        <w:tc>
          <w:tcPr>
            <w:tcW w:w="4118" w:type="dxa"/>
            <w:gridSpan w:val="3"/>
            <w:tcBorders>
              <w:top w:val="single" w:sz="4" w:space="0" w:color="auto"/>
              <w:left w:val="single" w:sz="4" w:space="0" w:color="auto"/>
            </w:tcBorders>
            <w:shd w:val="clear" w:color="auto" w:fill="FFFFFF"/>
            <w:vAlign w:val="bottom"/>
          </w:tcPr>
          <w:p w14:paraId="4B0B400C" w14:textId="77777777" w:rsidR="006729E7" w:rsidRDefault="0031063F">
            <w:pPr>
              <w:pStyle w:val="a7"/>
            </w:pPr>
            <w:r>
              <w:rPr>
                <w:b/>
                <w:bCs/>
              </w:rPr>
              <w:t>Посилання на курс в Moodle</w:t>
            </w:r>
          </w:p>
        </w:tc>
        <w:tc>
          <w:tcPr>
            <w:tcW w:w="5678" w:type="dxa"/>
            <w:gridSpan w:val="5"/>
            <w:tcBorders>
              <w:top w:val="single" w:sz="4" w:space="0" w:color="auto"/>
              <w:left w:val="single" w:sz="4" w:space="0" w:color="auto"/>
              <w:right w:val="single" w:sz="4" w:space="0" w:color="auto"/>
            </w:tcBorders>
            <w:shd w:val="clear" w:color="auto" w:fill="FFFFFF"/>
            <w:vAlign w:val="bottom"/>
          </w:tcPr>
          <w:p w14:paraId="09A4D8DD" w14:textId="1C537E16" w:rsidR="006729E7" w:rsidRDefault="00A853C0">
            <w:pPr>
              <w:pStyle w:val="a7"/>
            </w:pPr>
            <w:r w:rsidRPr="00A853C0">
              <w:t>https://moodle.znu.edu.ua/course/modedit.php</w:t>
            </w:r>
          </w:p>
        </w:tc>
      </w:tr>
      <w:tr w:rsidR="006729E7" w14:paraId="649D03A7" w14:textId="77777777">
        <w:trPr>
          <w:trHeight w:hRule="exact" w:val="571"/>
          <w:jc w:val="center"/>
        </w:trPr>
        <w:tc>
          <w:tcPr>
            <w:tcW w:w="4118" w:type="dxa"/>
            <w:gridSpan w:val="3"/>
            <w:tcBorders>
              <w:top w:val="single" w:sz="4" w:space="0" w:color="auto"/>
              <w:left w:val="single" w:sz="4" w:space="0" w:color="auto"/>
              <w:bottom w:val="single" w:sz="4" w:space="0" w:color="auto"/>
            </w:tcBorders>
            <w:shd w:val="clear" w:color="auto" w:fill="FFFFFF"/>
          </w:tcPr>
          <w:p w14:paraId="38585161" w14:textId="77777777" w:rsidR="006729E7" w:rsidRDefault="0031063F">
            <w:pPr>
              <w:pStyle w:val="a7"/>
            </w:pPr>
            <w:r>
              <w:rPr>
                <w:b/>
                <w:bCs/>
              </w:rPr>
              <w:t>Консультації:</w:t>
            </w:r>
          </w:p>
        </w:tc>
        <w:tc>
          <w:tcPr>
            <w:tcW w:w="5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36CE81" w14:textId="77777777" w:rsidR="006729E7" w:rsidRDefault="0031063F">
            <w:pPr>
              <w:pStyle w:val="a7"/>
            </w:pPr>
            <w:r>
              <w:t>Щовівторка, 11.25-12.55 або за домовленістю чи ел. поштою</w:t>
            </w:r>
          </w:p>
        </w:tc>
      </w:tr>
    </w:tbl>
    <w:p w14:paraId="76A200DF" w14:textId="77777777" w:rsidR="006729E7" w:rsidRDefault="006729E7">
      <w:pPr>
        <w:spacing w:after="339" w:line="1" w:lineRule="exact"/>
      </w:pPr>
    </w:p>
    <w:p w14:paraId="400857BC" w14:textId="77777777" w:rsidR="006729E7" w:rsidRDefault="0031063F">
      <w:pPr>
        <w:pStyle w:val="22"/>
        <w:keepNext/>
        <w:keepLines/>
        <w:spacing w:line="206" w:lineRule="auto"/>
        <w:jc w:val="both"/>
      </w:pPr>
      <w:bookmarkStart w:id="3" w:name="bookmark3"/>
      <w:bookmarkStart w:id="4" w:name="bookmark4"/>
      <w:bookmarkStart w:id="5" w:name="bookmark5"/>
      <w:r>
        <w:t>ОПИС КУРСУ</w:t>
      </w:r>
      <w:bookmarkEnd w:id="3"/>
      <w:bookmarkEnd w:id="4"/>
      <w:bookmarkEnd w:id="5"/>
    </w:p>
    <w:p w14:paraId="1B1A905B" w14:textId="1D59B4C3" w:rsidR="005633DA" w:rsidRPr="005633DA" w:rsidRDefault="005633DA" w:rsidP="005633DA">
      <w:pPr>
        <w:pStyle w:val="1"/>
        <w:spacing w:after="200"/>
      </w:pPr>
      <w:r>
        <w:rPr>
          <w:b/>
          <w:bCs/>
        </w:rPr>
        <w:t xml:space="preserve">          </w:t>
      </w:r>
      <w:r w:rsidRPr="005633DA">
        <w:rPr>
          <w:b/>
          <w:bCs/>
        </w:rPr>
        <w:t xml:space="preserve">Метою </w:t>
      </w:r>
      <w:r w:rsidRPr="005633DA">
        <w:t>викладання навчальної дисципліни «</w:t>
      </w:r>
      <w:r w:rsidR="00A853C0">
        <w:t>Технологія і організація туристичних поїздок</w:t>
      </w:r>
      <w:r w:rsidRPr="005633DA">
        <w:t>» є  засвоєння знань про проблеми та методи розробки і реалізації стратегій соціально-економічного проектування та землекористування, вироблення навичок їх практичного застосування в управлінській діяльності.</w:t>
      </w:r>
    </w:p>
    <w:p w14:paraId="6520AA5B" w14:textId="77777777" w:rsidR="005633DA" w:rsidRPr="005633DA" w:rsidRDefault="005633DA" w:rsidP="005633DA">
      <w:pPr>
        <w:pStyle w:val="1"/>
        <w:spacing w:after="200"/>
      </w:pPr>
      <w:r w:rsidRPr="005633DA">
        <w:rPr>
          <w:b/>
          <w:bCs/>
        </w:rPr>
        <w:t xml:space="preserve">          Об'єктом вивчення </w:t>
      </w:r>
      <w:r w:rsidRPr="005633DA">
        <w:t>стратегічного проектування соціально-економічного розвитку та</w:t>
      </w:r>
      <w:r>
        <w:t xml:space="preserve"> землеко-</w:t>
      </w:r>
      <w:r w:rsidRPr="005633DA">
        <w:t xml:space="preserve"> ристування</w:t>
      </w:r>
      <w:r w:rsidRPr="005633DA">
        <w:rPr>
          <w:b/>
        </w:rPr>
        <w:t xml:space="preserve"> </w:t>
      </w:r>
      <w:r w:rsidRPr="005633DA">
        <w:t xml:space="preserve">є середовище формування стратегічного проектування соціально-економічного розвитку та землекористування та його ключових компонентів, а також сутності, умов, проблем і перспектив </w:t>
      </w:r>
      <w:r>
        <w:t>про</w:t>
      </w:r>
      <w:r w:rsidRPr="005633DA">
        <w:t>ектувавання соціально-економічного розвитку, його вплив на національну  та інтеграційну</w:t>
      </w:r>
      <w:r>
        <w:t xml:space="preserve"> страте-</w:t>
      </w:r>
      <w:r w:rsidRPr="005633DA">
        <w:t xml:space="preserve"> гію в землекористуванні.        </w:t>
      </w:r>
    </w:p>
    <w:p w14:paraId="313440D9" w14:textId="77777777" w:rsidR="005633DA" w:rsidRDefault="005633DA" w:rsidP="005633DA">
      <w:pPr>
        <w:rPr>
          <w:rFonts w:ascii="Times New Roman" w:hAnsi="Times New Roman" w:cs="Times New Roman"/>
        </w:rPr>
      </w:pPr>
      <w:r w:rsidRPr="005633DA">
        <w:rPr>
          <w:rFonts w:ascii="Times New Roman" w:eastAsia="Times New Roman" w:hAnsi="Times New Roman" w:cs="Times New Roman"/>
          <w:b/>
          <w:bCs/>
        </w:rPr>
        <w:t xml:space="preserve">          Предметом дисципліни </w:t>
      </w:r>
      <w:r w:rsidRPr="005633DA">
        <w:rPr>
          <w:rFonts w:ascii="Times New Roman" w:hAnsi="Times New Roman" w:cs="Times New Roman"/>
        </w:rPr>
        <w:t>є</w:t>
      </w:r>
      <w:r w:rsidRPr="005633DA">
        <w:rPr>
          <w:rFonts w:ascii="Times New Roman" w:hAnsi="Times New Roman" w:cs="Times New Roman"/>
          <w:b/>
        </w:rPr>
        <w:t xml:space="preserve"> </w:t>
      </w:r>
      <w:r w:rsidRPr="005633DA">
        <w:rPr>
          <w:rFonts w:ascii="Times New Roman" w:hAnsi="Times New Roman" w:cs="Times New Roman"/>
        </w:rPr>
        <w:t>методологія формування і практика реалізації стратегічного</w:t>
      </w:r>
      <w:r>
        <w:rPr>
          <w:rFonts w:ascii="Times New Roman" w:hAnsi="Times New Roman" w:cs="Times New Roman"/>
        </w:rPr>
        <w:t xml:space="preserve"> проекту-</w:t>
      </w:r>
      <w:r w:rsidRPr="005633DA">
        <w:rPr>
          <w:rFonts w:ascii="Times New Roman" w:hAnsi="Times New Roman" w:cs="Times New Roman"/>
        </w:rPr>
        <w:t xml:space="preserve"> вання соціально-економічного розвитку та землекористування на національному рівні.</w:t>
      </w:r>
    </w:p>
    <w:p w14:paraId="3CA88BDD" w14:textId="77777777" w:rsidR="00467620" w:rsidRPr="005633DA" w:rsidRDefault="00467620" w:rsidP="005633DA">
      <w:pPr>
        <w:rPr>
          <w:rFonts w:ascii="Times New Roman" w:hAnsi="Times New Roman" w:cs="Times New Roman"/>
        </w:rPr>
      </w:pPr>
    </w:p>
    <w:p w14:paraId="290A7E9E" w14:textId="77777777" w:rsidR="005633DA" w:rsidRDefault="005633DA" w:rsidP="006559C0">
      <w:pPr>
        <w:rPr>
          <w:rFonts w:ascii="Times New Roman" w:hAnsi="Times New Roman" w:cs="Times New Roman"/>
        </w:rPr>
      </w:pPr>
      <w:r w:rsidRPr="005633DA">
        <w:rPr>
          <w:rFonts w:ascii="Times New Roman" w:eastAsia="Times New Roman" w:hAnsi="Times New Roman" w:cs="Times New Roman"/>
          <w:b/>
        </w:rPr>
        <w:t xml:space="preserve">          Основними завданнями </w:t>
      </w:r>
      <w:r w:rsidRPr="005633DA">
        <w:rPr>
          <w:rFonts w:ascii="Times New Roman" w:eastAsia="Times New Roman" w:hAnsi="Times New Roman" w:cs="Times New Roman"/>
        </w:rPr>
        <w:t>вивчення дисципліни «</w:t>
      </w:r>
      <w:r w:rsidRPr="005633DA">
        <w:rPr>
          <w:rFonts w:ascii="Times New Roman" w:hAnsi="Times New Roman" w:cs="Times New Roman"/>
        </w:rPr>
        <w:t>Стратегічне проектування соціально-</w:t>
      </w:r>
      <w:r>
        <w:rPr>
          <w:rFonts w:ascii="Times New Roman" w:hAnsi="Times New Roman" w:cs="Times New Roman"/>
        </w:rPr>
        <w:t xml:space="preserve">економи- </w:t>
      </w:r>
      <w:r w:rsidRPr="005633DA">
        <w:rPr>
          <w:rFonts w:ascii="Times New Roman" w:hAnsi="Times New Roman" w:cs="Times New Roman"/>
        </w:rPr>
        <w:t>чного розвитку та землекористування</w:t>
      </w:r>
      <w:r w:rsidRPr="005633DA">
        <w:rPr>
          <w:rFonts w:ascii="Times New Roman" w:eastAsia="Times New Roman" w:hAnsi="Times New Roman" w:cs="Times New Roman"/>
        </w:rPr>
        <w:t>» є: ознайомитися з поняттями і сутністю стратегічного</w:t>
      </w:r>
      <w:r>
        <w:rPr>
          <w:rFonts w:ascii="Times New Roman" w:eastAsia="Times New Roman" w:hAnsi="Times New Roman" w:cs="Times New Roman"/>
        </w:rPr>
        <w:t xml:space="preserve"> проекту-</w:t>
      </w:r>
      <w:r w:rsidRPr="005633D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633DA">
        <w:rPr>
          <w:rFonts w:ascii="Times New Roman" w:eastAsia="Times New Roman" w:hAnsi="Times New Roman" w:cs="Times New Roman"/>
        </w:rPr>
        <w:t>вання соціально-економічного розвитку та землекористування, принципами і джерелами; засвоїти</w:t>
      </w:r>
      <w:r>
        <w:rPr>
          <w:rFonts w:ascii="Times New Roman" w:eastAsia="Times New Roman" w:hAnsi="Times New Roman" w:cs="Times New Roman"/>
        </w:rPr>
        <w:t xml:space="preserve"> ме-</w:t>
      </w:r>
      <w:r w:rsidRPr="005633D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633DA">
        <w:rPr>
          <w:rFonts w:ascii="Times New Roman" w:eastAsia="Times New Roman" w:hAnsi="Times New Roman" w:cs="Times New Roman"/>
        </w:rPr>
        <w:t xml:space="preserve">ханізми взаємодії складових частин стратегічного проектування соціально-економічного розвитку та землекористування; опанувати </w:t>
      </w:r>
      <w:r w:rsidRPr="005633DA">
        <w:rPr>
          <w:rFonts w:ascii="Times New Roman" w:hAnsi="Times New Roman" w:cs="Times New Roman"/>
        </w:rPr>
        <w:t xml:space="preserve">методологію апробованого та новітнього найбільш перспективного </w:t>
      </w:r>
      <w:r>
        <w:rPr>
          <w:rFonts w:ascii="Times New Roman" w:eastAsia="Times New Roman" w:hAnsi="Times New Roman" w:cs="Times New Roman"/>
        </w:rPr>
        <w:t>стратегічного проек</w:t>
      </w:r>
      <w:r w:rsidRPr="005633DA">
        <w:rPr>
          <w:rFonts w:ascii="Times New Roman" w:eastAsia="Times New Roman" w:hAnsi="Times New Roman" w:cs="Times New Roman"/>
        </w:rPr>
        <w:t>тування соціально-економічного розвитку та землекористування</w:t>
      </w:r>
      <w:r w:rsidR="006559C0">
        <w:rPr>
          <w:rFonts w:ascii="Times New Roman" w:hAnsi="Times New Roman" w:cs="Times New Roman"/>
        </w:rPr>
        <w:t xml:space="preserve"> </w:t>
      </w:r>
      <w:r w:rsidRPr="006559C0">
        <w:rPr>
          <w:rFonts w:ascii="Times New Roman" w:hAnsi="Times New Roman" w:cs="Times New Roman"/>
        </w:rPr>
        <w:t>виробити</w:t>
      </w:r>
      <w:r w:rsidR="006559C0">
        <w:rPr>
          <w:rFonts w:ascii="Times New Roman" w:hAnsi="Times New Roman" w:cs="Times New Roman"/>
        </w:rPr>
        <w:t xml:space="preserve"> навич- </w:t>
      </w:r>
      <w:r w:rsidRPr="006559C0">
        <w:rPr>
          <w:rFonts w:ascii="Times New Roman" w:hAnsi="Times New Roman" w:cs="Times New Roman"/>
        </w:rPr>
        <w:t xml:space="preserve">ки розробляти та реалізовувати національне та інтеграційне </w:t>
      </w:r>
      <w:r w:rsidR="006559C0">
        <w:rPr>
          <w:rFonts w:ascii="Times New Roman" w:eastAsia="Times New Roman" w:hAnsi="Times New Roman" w:cs="Times New Roman"/>
        </w:rPr>
        <w:t xml:space="preserve">стратегічне проектування </w:t>
      </w:r>
      <w:r w:rsidR="006559C0" w:rsidRPr="006559C0">
        <w:rPr>
          <w:rFonts w:ascii="Times New Roman" w:eastAsia="Times New Roman" w:hAnsi="Times New Roman" w:cs="Times New Roman"/>
        </w:rPr>
        <w:t>соціально</w:t>
      </w:r>
      <w:r w:rsidR="006559C0">
        <w:rPr>
          <w:rFonts w:ascii="Times New Roman" w:eastAsia="Times New Roman" w:hAnsi="Times New Roman" w:cs="Times New Roman"/>
        </w:rPr>
        <w:t>-еко-</w:t>
      </w:r>
      <w:r w:rsidR="006559C0" w:rsidRPr="006559C0">
        <w:rPr>
          <w:rFonts w:ascii="Times New Roman" w:eastAsia="Times New Roman" w:hAnsi="Times New Roman" w:cs="Times New Roman"/>
        </w:rPr>
        <w:t xml:space="preserve"> </w:t>
      </w:r>
      <w:r w:rsidRPr="006559C0">
        <w:rPr>
          <w:rFonts w:ascii="Times New Roman" w:eastAsia="Times New Roman" w:hAnsi="Times New Roman" w:cs="Times New Roman"/>
        </w:rPr>
        <w:t>номічного розвитку та землекористування</w:t>
      </w:r>
      <w:r w:rsidRPr="006559C0">
        <w:rPr>
          <w:rFonts w:ascii="Times New Roman" w:hAnsi="Times New Roman" w:cs="Times New Roman"/>
        </w:rPr>
        <w:t xml:space="preserve">; </w:t>
      </w:r>
      <w:r w:rsidR="006559C0" w:rsidRPr="006559C0">
        <w:rPr>
          <w:rFonts w:ascii="Times New Roman" w:hAnsi="Times New Roman" w:cs="Times New Roman"/>
        </w:rPr>
        <w:t xml:space="preserve">набути умінь визначення особливостей </w:t>
      </w:r>
      <w:r w:rsidR="006559C0" w:rsidRPr="006559C0">
        <w:rPr>
          <w:rFonts w:ascii="Times New Roman" w:hAnsi="Times New Roman" w:cs="Times New Roman"/>
        </w:rPr>
        <w:lastRenderedPageBreak/>
        <w:t>сучасного</w:t>
      </w:r>
      <w:r w:rsidR="006559C0">
        <w:rPr>
          <w:rFonts w:ascii="Times New Roman" w:hAnsi="Times New Roman" w:cs="Times New Roman"/>
        </w:rPr>
        <w:t xml:space="preserve"> страте-</w:t>
      </w:r>
      <w:r w:rsidRPr="006559C0">
        <w:rPr>
          <w:rFonts w:ascii="Times New Roman" w:hAnsi="Times New Roman" w:cs="Times New Roman"/>
        </w:rPr>
        <w:t xml:space="preserve">                                                                                                                                </w:t>
      </w:r>
      <w:r w:rsidR="006559C0">
        <w:rPr>
          <w:rFonts w:ascii="Times New Roman" w:hAnsi="Times New Roman" w:cs="Times New Roman"/>
        </w:rPr>
        <w:t xml:space="preserve">                             </w:t>
      </w:r>
      <w:r w:rsidRPr="006559C0">
        <w:rPr>
          <w:rFonts w:ascii="Times New Roman" w:eastAsia="Times New Roman" w:hAnsi="Times New Roman" w:cs="Times New Roman"/>
        </w:rPr>
        <w:t>гічного про</w:t>
      </w:r>
      <w:r w:rsidR="00161328">
        <w:rPr>
          <w:rFonts w:ascii="Times New Roman" w:eastAsia="Times New Roman" w:hAnsi="Times New Roman" w:cs="Times New Roman"/>
        </w:rPr>
        <w:t>ектування соціально-економічно</w:t>
      </w:r>
      <w:r w:rsidRPr="006559C0">
        <w:rPr>
          <w:rFonts w:ascii="Times New Roman" w:eastAsia="Times New Roman" w:hAnsi="Times New Roman" w:cs="Times New Roman"/>
        </w:rPr>
        <w:t>го розвитку та землекористування</w:t>
      </w:r>
      <w:r w:rsidRPr="006559C0">
        <w:rPr>
          <w:rFonts w:ascii="Times New Roman" w:hAnsi="Times New Roman" w:cs="Times New Roman"/>
        </w:rPr>
        <w:t>, зокрема в контексті інтересів країн із перехідними економіками</w:t>
      </w:r>
    </w:p>
    <w:p w14:paraId="12A84B5E" w14:textId="77777777" w:rsidR="006559C0" w:rsidRPr="006559C0" w:rsidRDefault="006559C0" w:rsidP="006559C0">
      <w:pPr>
        <w:rPr>
          <w:rFonts w:ascii="Times New Roman" w:eastAsia="Times New Roman" w:hAnsi="Times New Roman" w:cs="Times New Roman"/>
        </w:rPr>
      </w:pPr>
    </w:p>
    <w:p w14:paraId="5D601210" w14:textId="77777777" w:rsidR="006729E7" w:rsidRDefault="0031063F">
      <w:pPr>
        <w:pStyle w:val="a9"/>
        <w:spacing w:line="206" w:lineRule="auto"/>
        <w:ind w:left="86"/>
        <w:rPr>
          <w:sz w:val="28"/>
          <w:szCs w:val="28"/>
        </w:rPr>
      </w:pPr>
      <w:r>
        <w:rPr>
          <w:b/>
          <w:bCs/>
          <w:sz w:val="28"/>
          <w:szCs w:val="28"/>
        </w:rPr>
        <w:t>ОЧІКУВАНІ РЕЗУЛЬТАТИ НАВЧАННЯ</w:t>
      </w:r>
    </w:p>
    <w:p w14:paraId="49A1E380" w14:textId="00616A56" w:rsidR="006729E7" w:rsidRDefault="0031063F">
      <w:pPr>
        <w:pStyle w:val="a9"/>
        <w:ind w:left="86"/>
      </w:pPr>
      <w:r>
        <w:t>Відповідно до стандарту вищої освіти 051 Економіка освітньо-професійної програми «</w:t>
      </w:r>
      <w:r w:rsidR="00A853C0">
        <w:t>Технологія і організація туристичних поїздок</w:t>
      </w:r>
      <w:r>
        <w:t xml:space="preserve"> » у результаті вивчення дисципліни студент повинен набути таких результатів і компетентностей:</w:t>
      </w:r>
    </w:p>
    <w:p w14:paraId="6B39E045" w14:textId="4F11EEE1" w:rsidR="004250E6" w:rsidRPr="004250E6" w:rsidRDefault="004250E6" w:rsidP="004250E6">
      <w:pPr>
        <w:jc w:val="both"/>
        <w:rPr>
          <w:rFonts w:ascii="Times New Roman" w:eastAsia="Times New Roman" w:hAnsi="Times New Roman" w:cs="Times New Roman"/>
        </w:rPr>
      </w:pPr>
      <w:r>
        <w:rPr>
          <w:rFonts w:ascii="Times New Roman" w:eastAsia="Times New Roman" w:hAnsi="Times New Roman" w:cs="Times New Roman"/>
        </w:rPr>
        <w:t xml:space="preserve"> </w:t>
      </w:r>
      <w:r w:rsidRPr="004250E6">
        <w:rPr>
          <w:rFonts w:ascii="Times New Roman" w:eastAsia="Times New Roman" w:hAnsi="Times New Roman" w:cs="Times New Roman"/>
        </w:rPr>
        <w:t xml:space="preserve">ІК Здатність визначати та розв’язувати </w:t>
      </w:r>
      <w:r w:rsidRPr="004250E6">
        <w:rPr>
          <w:rFonts w:ascii="Times New Roman" w:eastAsia="Times New Roman" w:hAnsi="Times New Roman" w:cs="Times New Roman"/>
          <w:lang w:val="en-US"/>
        </w:rPr>
        <w:t>c</w:t>
      </w:r>
      <w:r w:rsidRPr="004250E6">
        <w:rPr>
          <w:rFonts w:ascii="Times New Roman" w:eastAsia="Times New Roman" w:hAnsi="Times New Roman" w:cs="Times New Roman"/>
        </w:rPr>
        <w:t>кладні економічні задачі</w:t>
      </w:r>
      <w:r w:rsidR="00C760BC">
        <w:rPr>
          <w:rFonts w:ascii="Times New Roman" w:eastAsia="Times New Roman" w:hAnsi="Times New Roman" w:cs="Times New Roman"/>
        </w:rPr>
        <w:t xml:space="preserve"> і про</w:t>
      </w:r>
      <w:r w:rsidRPr="004250E6">
        <w:rPr>
          <w:rFonts w:ascii="Times New Roman" w:eastAsia="Times New Roman" w:hAnsi="Times New Roman" w:cs="Times New Roman"/>
        </w:rPr>
        <w:t xml:space="preserve">блеми, приймати відповідні </w:t>
      </w:r>
      <w:r>
        <w:rPr>
          <w:rFonts w:ascii="Times New Roman" w:eastAsia="Times New Roman" w:hAnsi="Times New Roman" w:cs="Times New Roman"/>
        </w:rPr>
        <w:t xml:space="preserve">  аналіти</w:t>
      </w:r>
      <w:r w:rsidRPr="004250E6">
        <w:rPr>
          <w:rFonts w:ascii="Times New Roman" w:eastAsia="Times New Roman" w:hAnsi="Times New Roman" w:cs="Times New Roman"/>
        </w:rPr>
        <w:t>чні та управлінс</w:t>
      </w:r>
      <w:r w:rsidR="00C760BC">
        <w:rPr>
          <w:rFonts w:ascii="Times New Roman" w:eastAsia="Times New Roman" w:hAnsi="Times New Roman" w:cs="Times New Roman"/>
        </w:rPr>
        <w:t>ькі рішення у сфері економіки аб</w:t>
      </w:r>
      <w:r w:rsidRPr="004250E6">
        <w:rPr>
          <w:rFonts w:ascii="Times New Roman" w:eastAsia="Times New Roman" w:hAnsi="Times New Roman" w:cs="Times New Roman"/>
        </w:rPr>
        <w:t xml:space="preserve">о у процесі навчання, </w:t>
      </w:r>
      <w:r w:rsidR="00C760BC">
        <w:rPr>
          <w:rFonts w:ascii="Times New Roman" w:eastAsia="Times New Roman" w:hAnsi="Times New Roman" w:cs="Times New Roman"/>
        </w:rPr>
        <w:t>що передбачає проведення дослід</w:t>
      </w:r>
      <w:r w:rsidRPr="004250E6">
        <w:rPr>
          <w:rFonts w:ascii="Times New Roman" w:eastAsia="Times New Roman" w:hAnsi="Times New Roman" w:cs="Times New Roman"/>
        </w:rPr>
        <w:t>жень та/або здійснення інновацій за невизначеності умов та вимог.</w:t>
      </w:r>
    </w:p>
    <w:p w14:paraId="265DB9D1" w14:textId="77777777" w:rsidR="004250E6" w:rsidRPr="004250E6" w:rsidRDefault="004250E6" w:rsidP="004250E6">
      <w:pPr>
        <w:jc w:val="both"/>
        <w:rPr>
          <w:rFonts w:ascii="Times New Roman" w:eastAsia="Times New Roman" w:hAnsi="Times New Roman" w:cs="Times New Roman"/>
        </w:rPr>
      </w:pPr>
      <w:r w:rsidRPr="004250E6">
        <w:rPr>
          <w:rFonts w:ascii="Times New Roman" w:eastAsia="Times New Roman" w:hAnsi="Times New Roman" w:cs="Times New Roman"/>
        </w:rPr>
        <w:t>З</w:t>
      </w:r>
      <w:r w:rsidR="00C760BC">
        <w:rPr>
          <w:rFonts w:ascii="Times New Roman" w:eastAsia="Times New Roman" w:hAnsi="Times New Roman" w:cs="Times New Roman"/>
        </w:rPr>
        <w:t>К-08 Здатність проводити дослід</w:t>
      </w:r>
      <w:r w:rsidRPr="004250E6">
        <w:rPr>
          <w:rFonts w:ascii="Times New Roman" w:eastAsia="Times New Roman" w:hAnsi="Times New Roman" w:cs="Times New Roman"/>
        </w:rPr>
        <w:t>ження на відповідному рівні.</w:t>
      </w:r>
    </w:p>
    <w:p w14:paraId="74AE5F6A" w14:textId="77777777" w:rsidR="004250E6" w:rsidRPr="004250E6" w:rsidRDefault="004250E6" w:rsidP="004250E6">
      <w:pPr>
        <w:shd w:val="clear" w:color="auto" w:fill="FFFFFF"/>
        <w:autoSpaceDE w:val="0"/>
        <w:autoSpaceDN w:val="0"/>
        <w:adjustRightInd w:val="0"/>
        <w:jc w:val="both"/>
        <w:rPr>
          <w:rFonts w:ascii="Times New Roman" w:eastAsia="Times New Roman" w:hAnsi="Times New Roman" w:cs="Times New Roman"/>
        </w:rPr>
      </w:pPr>
      <w:r w:rsidRPr="004250E6">
        <w:rPr>
          <w:rFonts w:ascii="Times New Roman" w:eastAsia="Times New Roman" w:hAnsi="Times New Roman" w:cs="Times New Roman"/>
        </w:rPr>
        <w:t xml:space="preserve">СК-12 Здатність застосовувати науковий, аналітичний, методичний інструментарій для управління земельними ресурсами на </w:t>
      </w:r>
      <w:r w:rsidR="00C760BC">
        <w:rPr>
          <w:rFonts w:ascii="Times New Roman" w:eastAsia="Times New Roman" w:hAnsi="Times New Roman" w:cs="Times New Roman"/>
        </w:rPr>
        <w:t>принципах сталості та раціональ</w:t>
      </w:r>
      <w:r w:rsidRPr="004250E6">
        <w:rPr>
          <w:rFonts w:ascii="Times New Roman" w:eastAsia="Times New Roman" w:hAnsi="Times New Roman" w:cs="Times New Roman"/>
        </w:rPr>
        <w:t>ності.</w:t>
      </w:r>
    </w:p>
    <w:p w14:paraId="608F5333" w14:textId="77777777" w:rsidR="004250E6" w:rsidRPr="004250E6" w:rsidRDefault="004250E6" w:rsidP="004250E6">
      <w:pPr>
        <w:shd w:val="clear" w:color="auto" w:fill="FFFFFF"/>
        <w:autoSpaceDE w:val="0"/>
        <w:autoSpaceDN w:val="0"/>
        <w:adjustRightInd w:val="0"/>
        <w:jc w:val="both"/>
        <w:rPr>
          <w:rFonts w:ascii="Times New Roman" w:eastAsia="Times New Roman" w:hAnsi="Times New Roman" w:cs="Times New Roman"/>
        </w:rPr>
      </w:pPr>
      <w:r w:rsidRPr="004250E6">
        <w:rPr>
          <w:rFonts w:ascii="Times New Roman" w:eastAsia="Times New Roman" w:hAnsi="Times New Roman" w:cs="Times New Roman"/>
        </w:rPr>
        <w:t xml:space="preserve">СК 13 Здатність </w:t>
      </w:r>
      <w:r w:rsidR="00C760BC">
        <w:rPr>
          <w:rFonts w:ascii="Times New Roman" w:eastAsia="Times New Roman" w:hAnsi="Times New Roman" w:cs="Times New Roman"/>
        </w:rPr>
        <w:t>визначати про</w:t>
      </w:r>
      <w:r w:rsidRPr="004250E6">
        <w:rPr>
          <w:rFonts w:ascii="Times New Roman" w:eastAsia="Times New Roman" w:hAnsi="Times New Roman" w:cs="Times New Roman"/>
        </w:rPr>
        <w:t>фесійні задачі в сфері економіки землекористування, управління земельними ресурсами, об’єднаних</w:t>
      </w:r>
      <w:r w:rsidR="00C760BC">
        <w:rPr>
          <w:rFonts w:ascii="Times New Roman" w:eastAsia="Times New Roman" w:hAnsi="Times New Roman" w:cs="Times New Roman"/>
        </w:rPr>
        <w:t xml:space="preserve"> територіальних громад, економічної оцінки земельних ресу</w:t>
      </w:r>
      <w:r w:rsidRPr="004250E6">
        <w:rPr>
          <w:rFonts w:ascii="Times New Roman" w:eastAsia="Times New Roman" w:hAnsi="Times New Roman" w:cs="Times New Roman"/>
        </w:rPr>
        <w:t>рсів, вибирати належні напрями і відповідні методи їх розв’язання.</w:t>
      </w:r>
    </w:p>
    <w:p w14:paraId="7577C8BB" w14:textId="3B7AF2CB" w:rsidR="004250E6" w:rsidRDefault="004250E6" w:rsidP="004250E6">
      <w:pPr>
        <w:shd w:val="clear" w:color="auto" w:fill="FFFFFF"/>
        <w:autoSpaceDE w:val="0"/>
        <w:autoSpaceDN w:val="0"/>
        <w:adjustRightInd w:val="0"/>
        <w:jc w:val="both"/>
        <w:rPr>
          <w:rFonts w:ascii="Times New Roman" w:eastAsia="Times New Roman" w:hAnsi="Times New Roman" w:cs="Times New Roman"/>
        </w:rPr>
      </w:pPr>
      <w:r w:rsidRPr="004250E6">
        <w:rPr>
          <w:rFonts w:ascii="Times New Roman" w:eastAsia="Times New Roman" w:hAnsi="Times New Roman" w:cs="Times New Roman"/>
        </w:rPr>
        <w:t>СК 16 Здатність обґрунтовувати</w:t>
      </w:r>
      <w:r w:rsidR="00C760BC">
        <w:rPr>
          <w:rFonts w:ascii="Times New Roman" w:eastAsia="Times New Roman" w:hAnsi="Times New Roman" w:cs="Times New Roman"/>
        </w:rPr>
        <w:t xml:space="preserve"> та приймати управлінські рішен</w:t>
      </w:r>
      <w:r w:rsidRPr="004250E6">
        <w:rPr>
          <w:rFonts w:ascii="Times New Roman" w:eastAsia="Times New Roman" w:hAnsi="Times New Roman" w:cs="Times New Roman"/>
        </w:rPr>
        <w:t>ня й спроможність забезпечувати ї</w:t>
      </w:r>
      <w:r w:rsidR="00C760BC">
        <w:rPr>
          <w:rFonts w:ascii="Times New Roman" w:eastAsia="Times New Roman" w:hAnsi="Times New Roman" w:cs="Times New Roman"/>
        </w:rPr>
        <w:t>х результативність у сфері упра</w:t>
      </w:r>
      <w:r w:rsidRPr="004250E6">
        <w:rPr>
          <w:rFonts w:ascii="Times New Roman" w:eastAsia="Times New Roman" w:hAnsi="Times New Roman" w:cs="Times New Roman"/>
        </w:rPr>
        <w:t>вління ринком землі.</w:t>
      </w:r>
    </w:p>
    <w:p w14:paraId="76C13C2C" w14:textId="69B8A1CD" w:rsidR="00DE6B6D" w:rsidRPr="004250E6" w:rsidRDefault="00DE6B6D" w:rsidP="004250E6">
      <w:pPr>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ПРН-01</w:t>
      </w:r>
      <w:r w:rsidRPr="00DE6B6D">
        <w:t xml:space="preserve"> </w:t>
      </w:r>
      <w:r w:rsidRPr="00DE6B6D">
        <w:rPr>
          <w:rFonts w:ascii="Times New Roman" w:eastAsia="Times New Roman" w:hAnsi="Times New Roman" w:cs="Times New Roman"/>
        </w:rPr>
        <w:t>Формулювати, аналізувати та синтезувати рішення науково-практичних проблем.</w:t>
      </w:r>
    </w:p>
    <w:p w14:paraId="0F5C9BC8" w14:textId="2133E11A" w:rsidR="004250E6" w:rsidRPr="004250E6" w:rsidRDefault="00C760BC" w:rsidP="004250E6">
      <w:pPr>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ПРН-</w:t>
      </w:r>
      <w:r w:rsidR="00DE6B6D">
        <w:rPr>
          <w:rFonts w:ascii="Times New Roman" w:eastAsia="Times New Roman" w:hAnsi="Times New Roman" w:cs="Times New Roman"/>
        </w:rPr>
        <w:t>12</w:t>
      </w:r>
      <w:r w:rsidR="00DE6B6D" w:rsidRPr="00DE6B6D">
        <w:t xml:space="preserve"> </w:t>
      </w:r>
      <w:r w:rsidR="00DE6B6D" w:rsidRPr="00DE6B6D">
        <w:rPr>
          <w:rFonts w:ascii="Times New Roman" w:eastAsia="Times New Roman" w:hAnsi="Times New Roman" w:cs="Times New Roman"/>
        </w:rPr>
        <w:t>Обґрунтовувати управлінські рішення щодо ефективного розвитку суб’єктів господарювання, враховуючи цілі, ресурси, обмеження та ризики.</w:t>
      </w:r>
    </w:p>
    <w:p w14:paraId="6ED10638" w14:textId="77777777" w:rsidR="004250E6" w:rsidRPr="004250E6" w:rsidRDefault="00C760BC" w:rsidP="004250E6">
      <w:pPr>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ПРН-18  Розробляти, обгрунтовувати і приймати ефективні рі</w:t>
      </w:r>
      <w:r w:rsidR="004250E6" w:rsidRPr="004250E6">
        <w:rPr>
          <w:rFonts w:ascii="Times New Roman" w:eastAsia="Times New Roman" w:hAnsi="Times New Roman" w:cs="Times New Roman"/>
        </w:rPr>
        <w:t xml:space="preserve">шення з питань управління рин-ком землі на основі забезпечення </w:t>
      </w:r>
      <w:r>
        <w:rPr>
          <w:rFonts w:ascii="Times New Roman" w:eastAsia="Times New Roman" w:hAnsi="Times New Roman" w:cs="Times New Roman"/>
        </w:rPr>
        <w:t>соціальної справедливості у зем</w:t>
      </w:r>
      <w:r w:rsidR="004250E6" w:rsidRPr="004250E6">
        <w:rPr>
          <w:rFonts w:ascii="Times New Roman" w:eastAsia="Times New Roman" w:hAnsi="Times New Roman" w:cs="Times New Roman"/>
        </w:rPr>
        <w:t xml:space="preserve">лекористуванні. </w:t>
      </w:r>
    </w:p>
    <w:p w14:paraId="63E885E2" w14:textId="5E4F6102" w:rsidR="004250E6" w:rsidRDefault="004250E6" w:rsidP="004250E6">
      <w:pPr>
        <w:shd w:val="clear" w:color="auto" w:fill="FFFFFF"/>
        <w:autoSpaceDE w:val="0"/>
        <w:autoSpaceDN w:val="0"/>
        <w:adjustRightInd w:val="0"/>
        <w:jc w:val="both"/>
        <w:rPr>
          <w:rFonts w:ascii="Times New Roman" w:eastAsia="Times New Roman" w:hAnsi="Times New Roman" w:cs="Times New Roman"/>
        </w:rPr>
      </w:pPr>
      <w:r w:rsidRPr="004250E6">
        <w:rPr>
          <w:rFonts w:ascii="Times New Roman" w:eastAsia="Times New Roman" w:hAnsi="Times New Roman" w:cs="Times New Roman"/>
        </w:rPr>
        <w:t>ПРН-19 Володіти навичками про</w:t>
      </w:r>
      <w:r w:rsidR="00C760BC">
        <w:rPr>
          <w:rFonts w:ascii="Times New Roman" w:eastAsia="Times New Roman" w:hAnsi="Times New Roman" w:cs="Times New Roman"/>
        </w:rPr>
        <w:t>ектної діяльності, виконува</w:t>
      </w:r>
      <w:r w:rsidRPr="004250E6">
        <w:rPr>
          <w:rFonts w:ascii="Times New Roman" w:eastAsia="Times New Roman" w:hAnsi="Times New Roman" w:cs="Times New Roman"/>
        </w:rPr>
        <w:t>ти економічне обґрунтування і</w:t>
      </w:r>
      <w:r w:rsidR="00C760BC">
        <w:rPr>
          <w:rFonts w:ascii="Times New Roman" w:eastAsia="Times New Roman" w:hAnsi="Times New Roman" w:cs="Times New Roman"/>
        </w:rPr>
        <w:t xml:space="preserve"> оцінку ефективності землевпоря</w:t>
      </w:r>
      <w:r w:rsidRPr="004250E6">
        <w:rPr>
          <w:rFonts w:ascii="Times New Roman" w:eastAsia="Times New Roman" w:hAnsi="Times New Roman" w:cs="Times New Roman"/>
        </w:rPr>
        <w:t>дних рішень</w:t>
      </w:r>
      <w:r w:rsidRPr="004250E6">
        <w:rPr>
          <w:rFonts w:ascii="Times New Roman" w:hAnsi="Times New Roman" w:cs="Times New Roman"/>
        </w:rPr>
        <w:t>.</w:t>
      </w:r>
      <w:r w:rsidRPr="004250E6">
        <w:rPr>
          <w:rFonts w:ascii="Times New Roman" w:eastAsia="Times New Roman" w:hAnsi="Times New Roman" w:cs="Times New Roman"/>
        </w:rPr>
        <w:t xml:space="preserve"> </w:t>
      </w:r>
    </w:p>
    <w:p w14:paraId="26497D45" w14:textId="1A84ECC2" w:rsidR="00DE6B6D" w:rsidRPr="004250E6" w:rsidRDefault="00DE6B6D" w:rsidP="004250E6">
      <w:pPr>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ПРН-20 </w:t>
      </w:r>
      <w:r w:rsidRPr="00DE6B6D">
        <w:rPr>
          <w:rFonts w:ascii="Times New Roman" w:eastAsia="Times New Roman" w:hAnsi="Times New Roman" w:cs="Times New Roman"/>
        </w:rPr>
        <w:t>Ідентифікувати проблеми та знаходити шляхи їх вирішення спираючись на знання з економіки та управління ринком землі</w:t>
      </w:r>
    </w:p>
    <w:p w14:paraId="6A650C89" w14:textId="77777777" w:rsidR="006559C0" w:rsidRDefault="006559C0">
      <w:pPr>
        <w:pStyle w:val="a9"/>
        <w:ind w:left="86"/>
      </w:pPr>
    </w:p>
    <w:p w14:paraId="419ED104" w14:textId="77777777" w:rsidR="00C73B2E" w:rsidRDefault="00C73B2E">
      <w:pPr>
        <w:pStyle w:val="22"/>
        <w:keepNext/>
        <w:keepLines/>
        <w:spacing w:line="209" w:lineRule="auto"/>
        <w:jc w:val="center"/>
      </w:pPr>
      <w:bookmarkStart w:id="6" w:name="bookmark6"/>
      <w:bookmarkStart w:id="7" w:name="bookmark7"/>
      <w:bookmarkStart w:id="8" w:name="bookmark8"/>
    </w:p>
    <w:p w14:paraId="04C559DA" w14:textId="77777777" w:rsidR="006729E7" w:rsidRDefault="0031063F">
      <w:pPr>
        <w:pStyle w:val="22"/>
        <w:keepNext/>
        <w:keepLines/>
        <w:spacing w:line="209" w:lineRule="auto"/>
        <w:jc w:val="center"/>
      </w:pPr>
      <w:r>
        <w:t>ОСНОВНІ НАВЧАЛЬНІ РЕСУРСИ</w:t>
      </w:r>
      <w:bookmarkEnd w:id="6"/>
      <w:bookmarkEnd w:id="7"/>
      <w:bookmarkEnd w:id="8"/>
    </w:p>
    <w:p w14:paraId="2214BA0B" w14:textId="77777777" w:rsidR="00FC6D86" w:rsidRDefault="00FC6D86" w:rsidP="00FC6D86">
      <w:pPr>
        <w:pStyle w:val="1"/>
        <w:tabs>
          <w:tab w:val="left" w:pos="1134"/>
        </w:tabs>
        <w:spacing w:after="360"/>
      </w:pPr>
      <w:r>
        <w:t xml:space="preserve">1. </w:t>
      </w:r>
      <w:r w:rsidRPr="00763344">
        <w:t>Бабміндра Д.</w:t>
      </w:r>
      <w:r>
        <w:t xml:space="preserve"> </w:t>
      </w:r>
      <w:r w:rsidRPr="00763344">
        <w:t>І. Модернізація економіки України в умовах глобалізаційних викликів</w:t>
      </w:r>
      <w:r w:rsidR="004E1623">
        <w:t xml:space="preserve"> </w:t>
      </w:r>
      <w:r>
        <w:t>:</w:t>
      </w:r>
      <w:r w:rsidRPr="00763344">
        <w:t xml:space="preserve"> мо</w:t>
      </w:r>
      <w:r>
        <w:t>но</w:t>
      </w:r>
      <w:r w:rsidRPr="00763344">
        <w:t>графія</w:t>
      </w:r>
      <w:r>
        <w:t xml:space="preserve">. </w:t>
      </w:r>
      <w:r w:rsidRPr="00C52398">
        <w:t>Запоріжжя : З</w:t>
      </w:r>
      <w:r>
        <w:t>НУ</w:t>
      </w:r>
      <w:r w:rsidRPr="00C52398">
        <w:t>,</w:t>
      </w:r>
      <w:r>
        <w:t xml:space="preserve"> </w:t>
      </w:r>
      <w:r w:rsidRPr="00C52398">
        <w:t>2014</w:t>
      </w:r>
      <w:r>
        <w:t xml:space="preserve">. </w:t>
      </w:r>
      <w:r w:rsidRPr="00164DBB">
        <w:t>304с.</w:t>
      </w:r>
    </w:p>
    <w:p w14:paraId="1031F42B" w14:textId="77777777" w:rsidR="00FC6D86" w:rsidRDefault="00FC6D86" w:rsidP="00FC6D86">
      <w:pPr>
        <w:pStyle w:val="1"/>
        <w:tabs>
          <w:tab w:val="left" w:pos="1522"/>
        </w:tabs>
        <w:spacing w:after="340" w:line="276" w:lineRule="auto"/>
        <w:jc w:val="both"/>
      </w:pPr>
      <w:r w:rsidRPr="00C52398">
        <w:t>2</w:t>
      </w:r>
      <w:r>
        <w:t>.</w:t>
      </w:r>
      <w:r w:rsidR="004E1623" w:rsidRPr="004E1623">
        <w:t xml:space="preserve"> </w:t>
      </w:r>
      <w:r w:rsidR="004E1623">
        <w:t>Галла-Бобик С. В. Економіка природокористування : навч. посіб. Ужгород : Ліра, 2017 125 с.</w:t>
      </w:r>
      <w:r>
        <w:t xml:space="preserve"> </w:t>
      </w:r>
    </w:p>
    <w:p w14:paraId="6770C3A0" w14:textId="77777777" w:rsidR="00FC6D86" w:rsidRDefault="00FC6D86" w:rsidP="00FC6D86">
      <w:pPr>
        <w:pStyle w:val="1"/>
        <w:tabs>
          <w:tab w:val="left" w:pos="1614"/>
        </w:tabs>
        <w:spacing w:line="276" w:lineRule="auto"/>
        <w:jc w:val="both"/>
      </w:pPr>
      <w:r>
        <w:t>3.</w:t>
      </w:r>
      <w:r w:rsidRPr="00164DBB">
        <w:t xml:space="preserve"> </w:t>
      </w:r>
      <w:r w:rsidRPr="0093785A">
        <w:t>Соціально-економічний потенціал сталого розвитку України та її регіонів</w:t>
      </w:r>
      <w:r>
        <w:t xml:space="preserve"> : нац. доповідь / за ред. </w:t>
      </w:r>
      <w:r w:rsidRPr="0093785A">
        <w:t>Е.</w:t>
      </w:r>
      <w:r>
        <w:t xml:space="preserve"> М. Лібанової. Київ, 2014.</w:t>
      </w:r>
      <w:r w:rsidRPr="0093785A">
        <w:t xml:space="preserve"> 776 с.</w:t>
      </w:r>
    </w:p>
    <w:p w14:paraId="6C0DBF31" w14:textId="77777777" w:rsidR="00FC6D86" w:rsidRDefault="00FC6D86" w:rsidP="00FC6D86">
      <w:pPr>
        <w:pStyle w:val="1"/>
        <w:tabs>
          <w:tab w:val="left" w:pos="1614"/>
        </w:tabs>
        <w:spacing w:line="276" w:lineRule="auto"/>
        <w:jc w:val="both"/>
      </w:pPr>
    </w:p>
    <w:p w14:paraId="666CB47B" w14:textId="77777777" w:rsidR="00FC6D86" w:rsidRDefault="00FC6D86" w:rsidP="00FC6D86">
      <w:pPr>
        <w:pStyle w:val="1"/>
        <w:tabs>
          <w:tab w:val="left" w:pos="1134"/>
        </w:tabs>
        <w:spacing w:after="360"/>
      </w:pPr>
      <w:r>
        <w:t xml:space="preserve">4. </w:t>
      </w:r>
      <w:r w:rsidRPr="00164DBB">
        <w:t>Череп А.</w:t>
      </w:r>
      <w:r>
        <w:t xml:space="preserve"> </w:t>
      </w:r>
      <w:r w:rsidRPr="00164DBB">
        <w:t>В.</w:t>
      </w:r>
      <w:r>
        <w:t>,</w:t>
      </w:r>
      <w:r w:rsidRPr="00164DBB">
        <w:t xml:space="preserve"> Бабміндра Д.</w:t>
      </w:r>
      <w:r>
        <w:t xml:space="preserve"> </w:t>
      </w:r>
      <w:r w:rsidRPr="00164DBB">
        <w:t>І.</w:t>
      </w:r>
      <w:r>
        <w:t>,</w:t>
      </w:r>
      <w:r w:rsidRPr="00164DBB">
        <w:t xml:space="preserve"> Коваленко А.</w:t>
      </w:r>
      <w:r>
        <w:t xml:space="preserve"> </w:t>
      </w:r>
      <w:r w:rsidRPr="00164DBB">
        <w:t>В.</w:t>
      </w:r>
      <w:r>
        <w:t xml:space="preserve">, </w:t>
      </w:r>
      <w:r w:rsidRPr="00164DBB">
        <w:t>Худолей Л.</w:t>
      </w:r>
      <w:r>
        <w:t xml:space="preserve"> </w:t>
      </w:r>
      <w:r w:rsidRPr="00164DBB">
        <w:t>В. Еколого-економічні</w:t>
      </w:r>
      <w:r w:rsidR="004E1623">
        <w:t xml:space="preserve"> детермі</w:t>
      </w:r>
      <w:r w:rsidRPr="00164DBB">
        <w:t>нанти</w:t>
      </w:r>
      <w:r w:rsidRPr="00C52398">
        <w:t xml:space="preserve"> фор</w:t>
      </w:r>
      <w:r w:rsidRPr="00164DBB">
        <w:t>мування податкової політики промислови</w:t>
      </w:r>
      <w:r>
        <w:t xml:space="preserve">х  </w:t>
      </w:r>
      <w:r w:rsidRPr="00164DBB">
        <w:t>підприємств:</w:t>
      </w:r>
      <w:r>
        <w:t xml:space="preserve"> </w:t>
      </w:r>
      <w:r w:rsidRPr="00164DBB">
        <w:t>монографія.</w:t>
      </w:r>
      <w:r>
        <w:t xml:space="preserve"> </w:t>
      </w:r>
      <w:r w:rsidRPr="00164DBB">
        <w:t>Запоріжжя</w:t>
      </w:r>
      <w:r>
        <w:t xml:space="preserve"> : ЗНУ, </w:t>
      </w:r>
      <w:r w:rsidRPr="00164DBB">
        <w:t>2020.</w:t>
      </w:r>
      <w:r>
        <w:t xml:space="preserve"> </w:t>
      </w:r>
      <w:r w:rsidRPr="00164DBB">
        <w:t>196</w:t>
      </w:r>
      <w:r>
        <w:t xml:space="preserve"> </w:t>
      </w:r>
      <w:r w:rsidRPr="00164DBB">
        <w:t>с.</w:t>
      </w:r>
    </w:p>
    <w:p w14:paraId="7354D249" w14:textId="77777777" w:rsidR="006729E7" w:rsidRDefault="0031063F">
      <w:pPr>
        <w:pStyle w:val="1"/>
        <w:jc w:val="both"/>
      </w:pPr>
      <w:r>
        <w:t xml:space="preserve">Презентації лекцій, методичні рекомендації до практичних занять розміщені на платформі Moodle: </w:t>
      </w:r>
      <w:hyperlink r:id="rId8" w:history="1">
        <w:r>
          <w:t>https://moodle.znu.edu.ua/course/view.php?id=12737</w:t>
        </w:r>
      </w:hyperlink>
    </w:p>
    <w:p w14:paraId="1814212D" w14:textId="77777777" w:rsidR="00161328" w:rsidRDefault="00161328">
      <w:pPr>
        <w:pStyle w:val="1"/>
        <w:jc w:val="both"/>
      </w:pPr>
    </w:p>
    <w:p w14:paraId="57496921" w14:textId="77777777" w:rsidR="00161328" w:rsidRPr="008335E4" w:rsidRDefault="00161328" w:rsidP="00161328">
      <w:pPr>
        <w:rPr>
          <w:rFonts w:ascii="Times New Roman" w:hAnsi="Times New Roman" w:cs="Times New Roman"/>
          <w:b/>
          <w:lang w:val="ru-RU"/>
        </w:rPr>
      </w:pPr>
      <w:r w:rsidRPr="008335E4">
        <w:rPr>
          <w:rFonts w:ascii="Times New Roman" w:hAnsi="Times New Roman" w:cs="Times New Roman"/>
          <w:b/>
          <w:lang w:val="ru-RU"/>
        </w:rPr>
        <w:t>КОНТРОЛЬНІ ЗАХОДИ</w:t>
      </w:r>
    </w:p>
    <w:p w14:paraId="3652F027" w14:textId="77777777" w:rsidR="00161328" w:rsidRPr="00425EA8" w:rsidRDefault="00161328" w:rsidP="00161328">
      <w:pPr>
        <w:rPr>
          <w:sz w:val="6"/>
          <w:szCs w:val="6"/>
          <w:lang w:val="ru-RU"/>
        </w:rPr>
      </w:pPr>
    </w:p>
    <w:p w14:paraId="26D3E7DA" w14:textId="77777777" w:rsidR="00161328" w:rsidRPr="00161328" w:rsidRDefault="00161328" w:rsidP="00161328">
      <w:pPr>
        <w:rPr>
          <w:rFonts w:ascii="Times New Roman" w:hAnsi="Times New Roman" w:cs="Times New Roman"/>
          <w:b/>
          <w:i/>
          <w:u w:val="single"/>
          <w:lang w:val="ru-RU"/>
        </w:rPr>
      </w:pPr>
      <w:r w:rsidRPr="00161328">
        <w:rPr>
          <w:rFonts w:ascii="Times New Roman" w:hAnsi="Times New Roman" w:cs="Times New Roman"/>
          <w:b/>
          <w:i/>
          <w:u w:val="single"/>
          <w:lang w:val="ru-RU"/>
        </w:rPr>
        <w:t>Поточні контрольні заходи:</w:t>
      </w:r>
    </w:p>
    <w:p w14:paraId="2A726E50" w14:textId="77777777" w:rsidR="00161328" w:rsidRPr="00161328" w:rsidRDefault="00161328" w:rsidP="00161328">
      <w:pPr>
        <w:rPr>
          <w:rFonts w:ascii="Times New Roman" w:hAnsi="Times New Roman" w:cs="Times New Roman"/>
          <w:lang w:val="ru-RU"/>
        </w:rPr>
      </w:pPr>
      <w:r w:rsidRPr="00161328">
        <w:rPr>
          <w:rFonts w:ascii="Times New Roman" w:hAnsi="Times New Roman" w:cs="Times New Roman"/>
          <w:lang w:val="ru-RU"/>
        </w:rPr>
        <w:lastRenderedPageBreak/>
        <w:t xml:space="preserve">Практичні (семінарські) заняття проводяться один раз на два тижні. Для студентів денної фор-ми </w:t>
      </w:r>
      <w:r w:rsidRPr="00161328">
        <w:rPr>
          <w:rFonts w:ascii="Times New Roman" w:hAnsi="Times New Roman" w:cs="Times New Roman"/>
          <w:iCs/>
          <w:lang w:val="ru-RU"/>
        </w:rPr>
        <w:t>н</w:t>
      </w:r>
      <w:r w:rsidRPr="00161328">
        <w:rPr>
          <w:rFonts w:ascii="Times New Roman" w:hAnsi="Times New Roman" w:cs="Times New Roman"/>
          <w:iCs/>
        </w:rPr>
        <w:t xml:space="preserve">авчання: усне опитування на практичних (семінарських) заняттях, заслуховування допо-відей під час проведення цих занять. Критерії оцінювання практичних (семінарських) занять.  </w:t>
      </w:r>
    </w:p>
    <w:p w14:paraId="02FEBDEB" w14:textId="56BDD8B2"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b/>
          <w:i/>
          <w:iCs/>
        </w:rPr>
        <w:t>Практичне заняття</w:t>
      </w:r>
      <w:r w:rsidRPr="00161328">
        <w:rPr>
          <w:rFonts w:ascii="Times New Roman" w:hAnsi="Times New Roman" w:cs="Times New Roman"/>
          <w:i/>
          <w:iCs/>
        </w:rPr>
        <w:t xml:space="preserve"> (5 балів). Робота не практичному занятті комплексно оцінюється викладачем, враховуючи такі критерії: </w:t>
      </w:r>
      <w:r w:rsidRPr="00161328">
        <w:rPr>
          <w:rFonts w:ascii="Times New Roman" w:hAnsi="Times New Roman" w:cs="Times New Roman"/>
          <w:b/>
          <w:i/>
          <w:iCs/>
        </w:rPr>
        <w:t xml:space="preserve">опитування </w:t>
      </w:r>
      <w:r w:rsidRPr="00161328">
        <w:rPr>
          <w:rFonts w:ascii="Times New Roman" w:hAnsi="Times New Roman" w:cs="Times New Roman"/>
          <w:i/>
          <w:iCs/>
        </w:rPr>
        <w:t>(правильність одержаних відповідей студента, повнота та логічність відповіді, відповідь на питання практичного заняття та участь в обговоренні інших питань, наявність висновків та ілюстративних прикладів тощо).</w:t>
      </w:r>
      <w:r w:rsidRPr="00161328">
        <w:rPr>
          <w:rFonts w:ascii="Times New Roman" w:hAnsi="Times New Roman" w:cs="Times New Roman"/>
          <w:lang w:eastAsia="ja-JP"/>
        </w:rPr>
        <w:t xml:space="preserve"> </w:t>
      </w:r>
      <w:r w:rsidRPr="00161328">
        <w:rPr>
          <w:rFonts w:ascii="Times New Roman" w:hAnsi="Times New Roman" w:cs="Times New Roman"/>
          <w:i/>
          <w:lang w:eastAsia="ja-JP"/>
        </w:rPr>
        <w:t>Кожне практичне заняття оцінюється у 5 балів, з яких 3 бали – оцінка теоретичних знань студента, а 2 бали – наявність висновків та ілюстративних прикладів тощо.</w:t>
      </w:r>
    </w:p>
    <w:p w14:paraId="01C8A576"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b/>
          <w:i/>
          <w:lang w:eastAsia="ja-JP"/>
        </w:rPr>
        <w:t xml:space="preserve">Контрольне тестування за матеріалами змістових модулів (1 та 2) </w:t>
      </w:r>
      <w:r w:rsidRPr="00161328">
        <w:rPr>
          <w:rFonts w:ascii="Times New Roman" w:hAnsi="Times New Roman" w:cs="Times New Roman"/>
          <w:i/>
          <w:lang w:eastAsia="ja-JP"/>
        </w:rPr>
        <w:t>(15 балів). Знання студентами 1 теоретичного питання з лекційних тем відповідного розділу та 20 тестів. 1 теоретичне питання оцінюється в 5 балів. За кожну правильну відповідь на тест  – 0,5 бала. Максимальна кількість – 15 балів . Тестування також може відбуватися в системі MOODLE та проводиться в тижні атестації 1 та 2.</w:t>
      </w:r>
    </w:p>
    <w:p w14:paraId="09803F1E" w14:textId="77777777" w:rsidR="00161328" w:rsidRPr="00161328" w:rsidRDefault="00161328" w:rsidP="00161328">
      <w:pPr>
        <w:rPr>
          <w:rFonts w:ascii="Times New Roman" w:hAnsi="Times New Roman" w:cs="Times New Roman"/>
          <w:b/>
          <w:i/>
          <w:u w:val="single"/>
        </w:rPr>
      </w:pPr>
    </w:p>
    <w:p w14:paraId="1802228F" w14:textId="77777777" w:rsidR="00161328" w:rsidRPr="00161328" w:rsidRDefault="00161328" w:rsidP="00161328">
      <w:pPr>
        <w:rPr>
          <w:rFonts w:ascii="Times New Roman" w:hAnsi="Times New Roman" w:cs="Times New Roman"/>
          <w:b/>
          <w:i/>
          <w:u w:val="single"/>
        </w:rPr>
      </w:pPr>
      <w:r w:rsidRPr="00161328">
        <w:rPr>
          <w:rFonts w:ascii="Times New Roman" w:hAnsi="Times New Roman" w:cs="Times New Roman"/>
          <w:b/>
          <w:i/>
          <w:u w:val="single"/>
        </w:rPr>
        <w:t>Підсумкові контрольні заходи:</w:t>
      </w:r>
    </w:p>
    <w:p w14:paraId="24F490CD" w14:textId="77777777" w:rsidR="00161328" w:rsidRPr="00161328" w:rsidRDefault="00161328" w:rsidP="00161328">
      <w:pPr>
        <w:jc w:val="both"/>
        <w:rPr>
          <w:rFonts w:ascii="Times New Roman" w:hAnsi="Times New Roman" w:cs="Times New Roman"/>
          <w:b/>
          <w:i/>
        </w:rPr>
      </w:pPr>
      <w:r w:rsidRPr="00161328">
        <w:rPr>
          <w:rFonts w:ascii="Times New Roman" w:hAnsi="Times New Roman" w:cs="Times New Roman"/>
          <w:bCs/>
          <w:i/>
        </w:rPr>
        <w:t xml:space="preserve">Підсумковий </w:t>
      </w:r>
      <w:r w:rsidRPr="00161328">
        <w:rPr>
          <w:rFonts w:ascii="Times New Roman" w:hAnsi="Times New Roman" w:cs="Times New Roman"/>
          <w:i/>
        </w:rPr>
        <w:t xml:space="preserve">контроль проводиться після закінчення семестру та включає: </w:t>
      </w:r>
      <w:r w:rsidRPr="00161328">
        <w:rPr>
          <w:rFonts w:ascii="Times New Roman" w:hAnsi="Times New Roman" w:cs="Times New Roman"/>
          <w:b/>
          <w:i/>
        </w:rPr>
        <w:t>індивідуальне зав-дання</w:t>
      </w:r>
      <w:r w:rsidRPr="00161328">
        <w:rPr>
          <w:rFonts w:ascii="Times New Roman" w:hAnsi="Times New Roman" w:cs="Times New Roman"/>
          <w:i/>
        </w:rPr>
        <w:t xml:space="preserve"> (ІНДЗ) та </w:t>
      </w:r>
      <w:r w:rsidRPr="00161328">
        <w:rPr>
          <w:rFonts w:ascii="Times New Roman" w:hAnsi="Times New Roman" w:cs="Times New Roman"/>
          <w:b/>
          <w:i/>
        </w:rPr>
        <w:t>залік.</w:t>
      </w:r>
    </w:p>
    <w:p w14:paraId="5563C961"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Максимальна оцінка, яку студент може отримати за виконання ІНДЗ, складає 20 балів: всі завдання роботи повністю виконані вчасно без помилок;</w:t>
      </w:r>
    </w:p>
    <w:p w14:paraId="70316BBF"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15 балів: всі завдання роботи повністю виконані без суттєвих помилок або з незначними поми-лками, але здана невчасно (після визначеного терміну);</w:t>
      </w:r>
    </w:p>
    <w:p w14:paraId="32FF729A"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10 балів: робота виконана із суттєвими помилками, але здана вчасно;</w:t>
      </w:r>
    </w:p>
    <w:p w14:paraId="0CDC4D4C"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 xml:space="preserve">5 балів: робота виконана невчасно із суттєвими помилками;                                                                                                                                                                      </w:t>
      </w:r>
    </w:p>
    <w:p w14:paraId="7A8E1DCB"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0 балів - індивідуальну роботу не виконано.</w:t>
      </w:r>
    </w:p>
    <w:p w14:paraId="3919F600"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 xml:space="preserve">Виконання індивідуальної роботи – 20 балів (зараховується до іспиту).                                                                                                                                                                      </w:t>
      </w:r>
    </w:p>
    <w:p w14:paraId="33FF1E37"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i/>
          <w:lang w:eastAsia="ja-JP"/>
        </w:rPr>
        <w:t xml:space="preserve">Максимальна оцінка, яку студент може отримати на </w:t>
      </w:r>
      <w:r w:rsidRPr="00161328">
        <w:rPr>
          <w:rFonts w:ascii="Times New Roman" w:hAnsi="Times New Roman" w:cs="Times New Roman"/>
          <w:b/>
          <w:i/>
          <w:lang w:eastAsia="ja-JP"/>
        </w:rPr>
        <w:t xml:space="preserve">заліку  </w:t>
      </w:r>
      <w:r w:rsidRPr="00161328">
        <w:rPr>
          <w:rFonts w:ascii="Times New Roman" w:hAnsi="Times New Roman" w:cs="Times New Roman"/>
          <w:i/>
          <w:lang w:eastAsia="ja-JP"/>
        </w:rPr>
        <w:t xml:space="preserve">складає 20 балів. Залік складає-ться з двох теоретичних питань, по 10 балів кожне (20 балів). </w:t>
      </w:r>
    </w:p>
    <w:p w14:paraId="5D36F101"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i/>
          <w:lang w:eastAsia="ja-JP"/>
        </w:rPr>
        <w:t xml:space="preserve">Теоретична частина (20 балів) – </w:t>
      </w:r>
      <w:r w:rsidRPr="00161328">
        <w:rPr>
          <w:rFonts w:ascii="Times New Roman" w:hAnsi="Times New Roman" w:cs="Times New Roman"/>
          <w:b/>
          <w:i/>
          <w:lang w:eastAsia="ja-JP"/>
        </w:rPr>
        <w:t>теоретичні</w:t>
      </w:r>
      <w:r w:rsidRPr="00161328">
        <w:rPr>
          <w:rFonts w:ascii="Times New Roman" w:hAnsi="Times New Roman" w:cs="Times New Roman"/>
          <w:i/>
          <w:lang w:eastAsia="ja-JP"/>
        </w:rPr>
        <w:t xml:space="preserve"> </w:t>
      </w:r>
      <w:r w:rsidRPr="00161328">
        <w:rPr>
          <w:rFonts w:ascii="Times New Roman" w:hAnsi="Times New Roman" w:cs="Times New Roman"/>
          <w:b/>
          <w:i/>
          <w:lang w:eastAsia="ja-JP"/>
        </w:rPr>
        <w:t>питання</w:t>
      </w:r>
      <w:r w:rsidRPr="00161328">
        <w:rPr>
          <w:rFonts w:ascii="Times New Roman" w:hAnsi="Times New Roman" w:cs="Times New Roman"/>
          <w:i/>
          <w:lang w:eastAsia="ja-JP"/>
        </w:rPr>
        <w:t xml:space="preserve"> є і в  системі MOODLE. </w:t>
      </w:r>
    </w:p>
    <w:p w14:paraId="1FC8A914" w14:textId="77777777" w:rsidR="00161328" w:rsidRPr="00161328" w:rsidRDefault="00161328" w:rsidP="00161328">
      <w:pPr>
        <w:spacing w:after="120"/>
        <w:rPr>
          <w:rFonts w:ascii="Times New Roman" w:hAnsi="Times New Roman" w:cs="Times New Roman"/>
          <w:b/>
          <w:bCs/>
        </w:rPr>
      </w:pPr>
    </w:p>
    <w:p w14:paraId="700B2573" w14:textId="77777777" w:rsidR="00161328" w:rsidRPr="00161328" w:rsidRDefault="00161328" w:rsidP="00161328">
      <w:pPr>
        <w:spacing w:after="120"/>
        <w:jc w:val="center"/>
        <w:rPr>
          <w:rFonts w:ascii="Times New Roman" w:hAnsi="Times New Roman" w:cs="Times New Roman"/>
          <w:b/>
          <w:bCs/>
        </w:rPr>
      </w:pPr>
      <w:r w:rsidRPr="00161328">
        <w:rPr>
          <w:rFonts w:ascii="Times New Roman" w:hAnsi="Times New Roman" w:cs="Times New Roman"/>
          <w:b/>
          <w:bCs/>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161328" w:rsidRPr="00161328" w14:paraId="50E105E0" w14:textId="77777777" w:rsidTr="000020B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76A8AE07" w14:textId="77777777" w:rsidR="00161328" w:rsidRPr="00161328" w:rsidRDefault="00161328" w:rsidP="000020B0">
            <w:pPr>
              <w:pStyle w:val="2"/>
              <w:spacing w:before="0" w:line="223" w:lineRule="auto"/>
              <w:jc w:val="center"/>
              <w:rPr>
                <w:rFonts w:ascii="Times New Roman" w:hAnsi="Times New Roman"/>
                <w:color w:val="auto"/>
                <w:sz w:val="24"/>
                <w:szCs w:val="24"/>
                <w:lang w:val="uk-UA"/>
              </w:rPr>
            </w:pPr>
            <w:r w:rsidRPr="00161328">
              <w:rPr>
                <w:rFonts w:ascii="Times New Roman" w:hAnsi="Times New Roman"/>
                <w:caps/>
                <w:color w:val="auto"/>
                <w:sz w:val="24"/>
                <w:szCs w:val="24"/>
                <w:lang w:val="uk-UA"/>
              </w:rPr>
              <w:t>З</w:t>
            </w:r>
            <w:r w:rsidRPr="00161328">
              <w:rPr>
                <w:rFonts w:ascii="Times New Roman" w:hAnsi="Times New Roman"/>
                <w:color w:val="auto"/>
                <w:sz w:val="24"/>
                <w:szCs w:val="24"/>
                <w:lang w:val="uk-UA"/>
              </w:rPr>
              <w:t>а шкалою</w:t>
            </w:r>
          </w:p>
          <w:p w14:paraId="4029291F" w14:textId="77777777" w:rsidR="00161328" w:rsidRPr="00161328" w:rsidRDefault="00161328" w:rsidP="000020B0">
            <w:pPr>
              <w:pStyle w:val="6"/>
              <w:spacing w:before="0" w:line="223" w:lineRule="auto"/>
              <w:jc w:val="center"/>
              <w:rPr>
                <w:rFonts w:ascii="Times New Roman" w:hAnsi="Times New Roman"/>
                <w:color w:val="auto"/>
                <w:lang w:val="uk-UA"/>
              </w:rPr>
            </w:pPr>
            <w:r w:rsidRPr="0016132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061B575E" w14:textId="77777777" w:rsidR="00161328" w:rsidRPr="00161328" w:rsidRDefault="00161328" w:rsidP="000020B0">
            <w:pPr>
              <w:pStyle w:val="5"/>
              <w:spacing w:before="0" w:line="223" w:lineRule="auto"/>
              <w:ind w:right="-108"/>
              <w:jc w:val="center"/>
              <w:rPr>
                <w:rFonts w:ascii="Times New Roman" w:hAnsi="Times New Roman"/>
                <w:color w:val="auto"/>
                <w:lang w:val="uk-UA"/>
              </w:rPr>
            </w:pPr>
            <w:r w:rsidRPr="0016132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61F3611A" w14:textId="77777777" w:rsidR="00161328" w:rsidRPr="00161328" w:rsidRDefault="00161328" w:rsidP="000020B0">
            <w:pPr>
              <w:pStyle w:val="3"/>
              <w:tabs>
                <w:tab w:val="num" w:pos="0"/>
              </w:tabs>
              <w:spacing w:before="0" w:line="223" w:lineRule="auto"/>
              <w:jc w:val="center"/>
              <w:rPr>
                <w:rFonts w:ascii="Times New Roman" w:hAnsi="Times New Roman"/>
                <w:color w:val="auto"/>
                <w:lang w:val="uk-UA"/>
              </w:rPr>
            </w:pPr>
            <w:r w:rsidRPr="00161328">
              <w:rPr>
                <w:rFonts w:ascii="Times New Roman" w:hAnsi="Times New Roman"/>
                <w:color w:val="auto"/>
                <w:lang w:val="uk-UA"/>
              </w:rPr>
              <w:t>За національною шкалою</w:t>
            </w:r>
          </w:p>
        </w:tc>
      </w:tr>
      <w:tr w:rsidR="00161328" w:rsidRPr="00161328" w14:paraId="2CAA949D" w14:textId="77777777" w:rsidTr="000020B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63AB3DA3" w14:textId="77777777" w:rsidR="00161328" w:rsidRPr="00161328" w:rsidRDefault="00161328" w:rsidP="000020B0">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3B687932" w14:textId="77777777" w:rsidR="00161328" w:rsidRPr="00161328" w:rsidRDefault="00161328" w:rsidP="000020B0">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31FE4AFB" w14:textId="77777777" w:rsidR="00161328" w:rsidRPr="00161328" w:rsidRDefault="00161328" w:rsidP="000020B0">
            <w:pPr>
              <w:pStyle w:val="3"/>
              <w:spacing w:before="0" w:line="223" w:lineRule="auto"/>
              <w:jc w:val="center"/>
              <w:rPr>
                <w:rFonts w:ascii="Times New Roman" w:hAnsi="Times New Roman"/>
                <w:color w:val="auto"/>
                <w:lang w:val="uk-UA"/>
              </w:rPr>
            </w:pPr>
            <w:r w:rsidRPr="0016132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038F5488" w14:textId="77777777" w:rsidR="00161328" w:rsidRPr="00161328" w:rsidRDefault="00161328" w:rsidP="000020B0">
            <w:pPr>
              <w:pStyle w:val="3"/>
              <w:spacing w:before="0" w:line="223" w:lineRule="auto"/>
              <w:jc w:val="center"/>
              <w:rPr>
                <w:rFonts w:ascii="Times New Roman" w:hAnsi="Times New Roman"/>
                <w:color w:val="auto"/>
                <w:lang w:val="uk-UA"/>
              </w:rPr>
            </w:pPr>
            <w:r w:rsidRPr="00161328">
              <w:rPr>
                <w:rFonts w:ascii="Times New Roman" w:hAnsi="Times New Roman"/>
                <w:color w:val="auto"/>
                <w:lang w:val="uk-UA"/>
              </w:rPr>
              <w:t>Залік</w:t>
            </w:r>
          </w:p>
        </w:tc>
      </w:tr>
      <w:tr w:rsidR="00161328" w:rsidRPr="00161328" w14:paraId="2C689091"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7140F26"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A</w:t>
            </w:r>
          </w:p>
        </w:tc>
        <w:tc>
          <w:tcPr>
            <w:tcW w:w="4510" w:type="dxa"/>
            <w:tcBorders>
              <w:top w:val="single" w:sz="4" w:space="0" w:color="auto"/>
              <w:left w:val="single" w:sz="4" w:space="0" w:color="auto"/>
              <w:bottom w:val="single" w:sz="4" w:space="0" w:color="auto"/>
              <w:right w:val="single" w:sz="4" w:space="0" w:color="auto"/>
            </w:tcBorders>
            <w:vAlign w:val="center"/>
          </w:tcPr>
          <w:p w14:paraId="4795DC8D"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5B3AEC75" w14:textId="77777777" w:rsidR="00161328" w:rsidRPr="00161328" w:rsidRDefault="00161328" w:rsidP="000020B0">
            <w:pPr>
              <w:pStyle w:val="4"/>
              <w:spacing w:before="0" w:line="223" w:lineRule="auto"/>
              <w:jc w:val="center"/>
              <w:rPr>
                <w:rFonts w:ascii="Times New Roman" w:hAnsi="Times New Roman"/>
                <w:i w:val="0"/>
                <w:color w:val="auto"/>
                <w:lang w:val="uk-UA"/>
              </w:rPr>
            </w:pPr>
            <w:r w:rsidRPr="0016132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7E8E192B" w14:textId="77777777" w:rsidR="00161328" w:rsidRPr="00161328" w:rsidRDefault="00161328" w:rsidP="000020B0">
            <w:pPr>
              <w:pStyle w:val="4"/>
              <w:spacing w:before="0" w:line="223" w:lineRule="auto"/>
              <w:jc w:val="center"/>
              <w:rPr>
                <w:rFonts w:ascii="Times New Roman" w:hAnsi="Times New Roman"/>
                <w:i w:val="0"/>
                <w:color w:val="auto"/>
                <w:lang w:val="uk-UA"/>
              </w:rPr>
            </w:pPr>
            <w:r w:rsidRPr="00161328">
              <w:rPr>
                <w:rFonts w:ascii="Times New Roman" w:hAnsi="Times New Roman"/>
                <w:i w:val="0"/>
                <w:color w:val="auto"/>
                <w:lang w:val="uk-UA"/>
              </w:rPr>
              <w:t>Зараховано</w:t>
            </w:r>
          </w:p>
        </w:tc>
      </w:tr>
      <w:tr w:rsidR="00161328" w:rsidRPr="00161328" w14:paraId="3E1C8BB3"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27ECD96"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B</w:t>
            </w:r>
          </w:p>
        </w:tc>
        <w:tc>
          <w:tcPr>
            <w:tcW w:w="4510" w:type="dxa"/>
            <w:tcBorders>
              <w:top w:val="single" w:sz="4" w:space="0" w:color="auto"/>
              <w:left w:val="single" w:sz="4" w:space="0" w:color="auto"/>
              <w:bottom w:val="single" w:sz="4" w:space="0" w:color="auto"/>
              <w:right w:val="single" w:sz="4" w:space="0" w:color="auto"/>
            </w:tcBorders>
            <w:vAlign w:val="center"/>
          </w:tcPr>
          <w:p w14:paraId="15A1D534"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C7CD9F8"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4 (добре)</w:t>
            </w:r>
          </w:p>
        </w:tc>
        <w:tc>
          <w:tcPr>
            <w:tcW w:w="1873" w:type="dxa"/>
            <w:vMerge/>
            <w:tcBorders>
              <w:top w:val="single" w:sz="4" w:space="0" w:color="auto"/>
              <w:left w:val="single" w:sz="4" w:space="0" w:color="auto"/>
              <w:bottom w:val="single" w:sz="4" w:space="0" w:color="auto"/>
              <w:right w:val="single" w:sz="4" w:space="0" w:color="auto"/>
            </w:tcBorders>
          </w:tcPr>
          <w:p w14:paraId="5CC2F421"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A806577"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8283993"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C</w:t>
            </w:r>
          </w:p>
        </w:tc>
        <w:tc>
          <w:tcPr>
            <w:tcW w:w="4510" w:type="dxa"/>
            <w:tcBorders>
              <w:top w:val="single" w:sz="4" w:space="0" w:color="auto"/>
              <w:left w:val="single" w:sz="4" w:space="0" w:color="auto"/>
              <w:bottom w:val="single" w:sz="4" w:space="0" w:color="auto"/>
              <w:right w:val="single" w:sz="4" w:space="0" w:color="auto"/>
            </w:tcBorders>
            <w:vAlign w:val="center"/>
          </w:tcPr>
          <w:p w14:paraId="6A35BDA7"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2AB9962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2CC2DC0B"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3CF0BB3A"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AC16D68"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D</w:t>
            </w:r>
          </w:p>
        </w:tc>
        <w:tc>
          <w:tcPr>
            <w:tcW w:w="4510" w:type="dxa"/>
            <w:tcBorders>
              <w:top w:val="single" w:sz="4" w:space="0" w:color="auto"/>
              <w:left w:val="single" w:sz="4" w:space="0" w:color="auto"/>
              <w:bottom w:val="single" w:sz="4" w:space="0" w:color="auto"/>
              <w:right w:val="single" w:sz="4" w:space="0" w:color="auto"/>
            </w:tcBorders>
            <w:vAlign w:val="center"/>
          </w:tcPr>
          <w:p w14:paraId="298F0D31"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F9E58B"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60E7F00B"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DC209CA"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A4B62C1"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E</w:t>
            </w:r>
          </w:p>
        </w:tc>
        <w:tc>
          <w:tcPr>
            <w:tcW w:w="4510" w:type="dxa"/>
            <w:tcBorders>
              <w:top w:val="single" w:sz="4" w:space="0" w:color="auto"/>
              <w:left w:val="single" w:sz="4" w:space="0" w:color="auto"/>
              <w:bottom w:val="single" w:sz="4" w:space="0" w:color="auto"/>
              <w:right w:val="single" w:sz="4" w:space="0" w:color="auto"/>
            </w:tcBorders>
            <w:vAlign w:val="center"/>
          </w:tcPr>
          <w:p w14:paraId="39187947"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7AF179A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1CD5B65F"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4E01177"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7FE7BD3"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FX</w:t>
            </w:r>
          </w:p>
        </w:tc>
        <w:tc>
          <w:tcPr>
            <w:tcW w:w="4510" w:type="dxa"/>
            <w:tcBorders>
              <w:top w:val="single" w:sz="4" w:space="0" w:color="auto"/>
              <w:left w:val="single" w:sz="4" w:space="0" w:color="auto"/>
              <w:bottom w:val="single" w:sz="4" w:space="0" w:color="auto"/>
              <w:right w:val="single" w:sz="4" w:space="0" w:color="auto"/>
            </w:tcBorders>
            <w:vAlign w:val="center"/>
          </w:tcPr>
          <w:p w14:paraId="68E127A4"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0BA9E30"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2536896" w14:textId="77777777" w:rsidR="00161328" w:rsidRPr="00161328" w:rsidRDefault="00161328" w:rsidP="000020B0">
            <w:pPr>
              <w:spacing w:line="223" w:lineRule="auto"/>
              <w:ind w:right="-54"/>
              <w:rPr>
                <w:rFonts w:ascii="Times New Roman" w:hAnsi="Times New Roman" w:cs="Times New Roman"/>
                <w:spacing w:val="-2"/>
              </w:rPr>
            </w:pPr>
            <w:r w:rsidRPr="00161328">
              <w:rPr>
                <w:rFonts w:ascii="Times New Roman" w:hAnsi="Times New Roman" w:cs="Times New Roman"/>
                <w:spacing w:val="-2"/>
              </w:rPr>
              <w:t>Не зараховано</w:t>
            </w:r>
          </w:p>
        </w:tc>
      </w:tr>
      <w:tr w:rsidR="00161328" w:rsidRPr="00161328" w14:paraId="0A7EB644"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30AED4D"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F</w:t>
            </w:r>
          </w:p>
        </w:tc>
        <w:tc>
          <w:tcPr>
            <w:tcW w:w="4510" w:type="dxa"/>
            <w:tcBorders>
              <w:top w:val="single" w:sz="4" w:space="0" w:color="auto"/>
              <w:left w:val="single" w:sz="4" w:space="0" w:color="auto"/>
              <w:bottom w:val="single" w:sz="4" w:space="0" w:color="auto"/>
              <w:right w:val="single" w:sz="4" w:space="0" w:color="auto"/>
            </w:tcBorders>
            <w:vAlign w:val="center"/>
          </w:tcPr>
          <w:p w14:paraId="353E9278"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3C85C3D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72B7A696" w14:textId="77777777" w:rsidR="00161328" w:rsidRPr="00161328" w:rsidRDefault="00161328" w:rsidP="000020B0">
            <w:pPr>
              <w:spacing w:line="223" w:lineRule="auto"/>
              <w:ind w:right="-54"/>
              <w:jc w:val="center"/>
              <w:rPr>
                <w:rFonts w:ascii="Times New Roman" w:hAnsi="Times New Roman" w:cs="Times New Roman"/>
                <w:spacing w:val="-2"/>
              </w:rPr>
            </w:pPr>
          </w:p>
        </w:tc>
      </w:tr>
    </w:tbl>
    <w:p w14:paraId="3A23063A" w14:textId="77777777" w:rsidR="00161328" w:rsidRPr="00161328" w:rsidRDefault="00161328" w:rsidP="00161328">
      <w:pPr>
        <w:rPr>
          <w:rFonts w:ascii="Times New Roman" w:hAnsi="Times New Roman" w:cs="Times New Roman"/>
          <w:b/>
          <w:bCs/>
        </w:rPr>
      </w:pPr>
    </w:p>
    <w:p w14:paraId="6CB2A966" w14:textId="77777777" w:rsidR="00161328" w:rsidRPr="00161328" w:rsidRDefault="00161328" w:rsidP="00161328">
      <w:pPr>
        <w:jc w:val="both"/>
        <w:rPr>
          <w:rFonts w:ascii="Times New Roman" w:hAnsi="Times New Roman" w:cs="Times New Roman"/>
          <w:iCs/>
        </w:rPr>
      </w:pPr>
    </w:p>
    <w:p w14:paraId="1D198F17" w14:textId="77777777" w:rsidR="00161328" w:rsidRPr="00161328" w:rsidRDefault="00161328" w:rsidP="00161328">
      <w:pPr>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6"/>
        <w:gridCol w:w="1741"/>
        <w:gridCol w:w="1373"/>
      </w:tblGrid>
      <w:tr w:rsidR="00161328" w:rsidRPr="00161328" w14:paraId="0E9C3707" w14:textId="77777777" w:rsidTr="000020B0">
        <w:trPr>
          <w:jc w:val="center"/>
        </w:trPr>
        <w:tc>
          <w:tcPr>
            <w:tcW w:w="6616" w:type="dxa"/>
            <w:shd w:val="clear" w:color="auto" w:fill="auto"/>
            <w:vAlign w:val="center"/>
          </w:tcPr>
          <w:p w14:paraId="78932185" w14:textId="77777777" w:rsidR="00161328" w:rsidRPr="00161328" w:rsidRDefault="00161328" w:rsidP="000020B0">
            <w:pPr>
              <w:keepNext/>
              <w:jc w:val="center"/>
              <w:rPr>
                <w:rFonts w:ascii="Times New Roman" w:hAnsi="Times New Roman" w:cs="Times New Roman"/>
                <w:b/>
                <w:bCs/>
              </w:rPr>
            </w:pPr>
            <w:r w:rsidRPr="00161328">
              <w:rPr>
                <w:rFonts w:ascii="Times New Roman" w:hAnsi="Times New Roman" w:cs="Times New Roman"/>
                <w:b/>
                <w:bCs/>
              </w:rPr>
              <w:t>Контрольний захід</w:t>
            </w:r>
          </w:p>
        </w:tc>
        <w:tc>
          <w:tcPr>
            <w:tcW w:w="1741" w:type="dxa"/>
            <w:shd w:val="clear" w:color="auto" w:fill="auto"/>
            <w:vAlign w:val="center"/>
          </w:tcPr>
          <w:p w14:paraId="3F79E60D" w14:textId="77777777" w:rsidR="00161328" w:rsidRPr="00161328" w:rsidRDefault="00161328" w:rsidP="000020B0">
            <w:pPr>
              <w:keepNext/>
              <w:jc w:val="center"/>
              <w:rPr>
                <w:rFonts w:ascii="Times New Roman" w:hAnsi="Times New Roman" w:cs="Times New Roman"/>
                <w:b/>
                <w:bCs/>
              </w:rPr>
            </w:pPr>
            <w:r w:rsidRPr="00161328">
              <w:rPr>
                <w:rFonts w:ascii="Times New Roman" w:hAnsi="Times New Roman" w:cs="Times New Roman"/>
                <w:b/>
                <w:bCs/>
              </w:rPr>
              <w:t>Термін виконання</w:t>
            </w:r>
          </w:p>
        </w:tc>
        <w:tc>
          <w:tcPr>
            <w:tcW w:w="1373" w:type="dxa"/>
            <w:shd w:val="clear" w:color="auto" w:fill="auto"/>
            <w:vAlign w:val="center"/>
          </w:tcPr>
          <w:p w14:paraId="427B4894" w14:textId="77777777" w:rsidR="00161328" w:rsidRPr="00161328" w:rsidRDefault="00161328" w:rsidP="000020B0">
            <w:pPr>
              <w:jc w:val="center"/>
              <w:rPr>
                <w:rFonts w:ascii="Times New Roman" w:hAnsi="Times New Roman" w:cs="Times New Roman"/>
                <w:b/>
              </w:rPr>
            </w:pPr>
            <w:r w:rsidRPr="00161328">
              <w:rPr>
                <w:rFonts w:ascii="Times New Roman" w:hAnsi="Times New Roman" w:cs="Times New Roman"/>
                <w:b/>
              </w:rPr>
              <w:t>% від загальної оцінки</w:t>
            </w:r>
          </w:p>
        </w:tc>
      </w:tr>
      <w:tr w:rsidR="00161328" w:rsidRPr="00161328" w14:paraId="4E7B4FC0" w14:textId="77777777" w:rsidTr="000020B0">
        <w:trPr>
          <w:jc w:val="center"/>
        </w:trPr>
        <w:tc>
          <w:tcPr>
            <w:tcW w:w="9730" w:type="dxa"/>
            <w:gridSpan w:val="3"/>
            <w:shd w:val="clear" w:color="auto" w:fill="auto"/>
          </w:tcPr>
          <w:p w14:paraId="19F7B22E" w14:textId="77777777" w:rsidR="00161328" w:rsidRPr="00161328" w:rsidRDefault="00161328" w:rsidP="000020B0">
            <w:pPr>
              <w:rPr>
                <w:rFonts w:ascii="Times New Roman" w:hAnsi="Times New Roman" w:cs="Times New Roman"/>
              </w:rPr>
            </w:pPr>
            <w:r w:rsidRPr="00161328">
              <w:rPr>
                <w:rFonts w:ascii="Times New Roman" w:hAnsi="Times New Roman" w:cs="Times New Roman"/>
                <w:b/>
                <w:bCs/>
              </w:rPr>
              <w:t>Поточний контроль (max 60%)</w:t>
            </w:r>
          </w:p>
        </w:tc>
      </w:tr>
    </w:tbl>
    <w:p w14:paraId="6BAF45B3" w14:textId="77777777" w:rsidR="00161328" w:rsidRDefault="00161328">
      <w:pPr>
        <w:pStyle w:val="1"/>
        <w:jc w:val="both"/>
      </w:pPr>
    </w:p>
    <w:p w14:paraId="3E11D2C6" w14:textId="77777777" w:rsidR="00161328" w:rsidRDefault="00161328">
      <w:pPr>
        <w:pStyle w:val="22"/>
        <w:keepNext/>
        <w:keepLines/>
        <w:pBdr>
          <w:top w:val="single" w:sz="4" w:space="0" w:color="auto"/>
        </w:pBdr>
        <w:spacing w:after="320" w:line="240" w:lineRule="auto"/>
        <w:jc w:val="center"/>
      </w:pPr>
      <w:bookmarkStart w:id="9" w:name="bookmark17"/>
      <w:bookmarkStart w:id="10" w:name="bookmark18"/>
      <w:bookmarkStart w:id="11" w:name="bookmark19"/>
    </w:p>
    <w:p w14:paraId="4CCFBB63" w14:textId="77777777" w:rsidR="006729E7" w:rsidRDefault="0031063F">
      <w:pPr>
        <w:pStyle w:val="22"/>
        <w:keepNext/>
        <w:keepLines/>
        <w:pBdr>
          <w:top w:val="single" w:sz="4" w:space="0" w:color="auto"/>
        </w:pBdr>
        <w:spacing w:after="320" w:line="240" w:lineRule="auto"/>
        <w:jc w:val="center"/>
      </w:pPr>
      <w:r>
        <w:t>РОЗКЛАД КУРСУ ЗА ТЕМАМИ І КОНТРОЛЬНІ ЗАВДАННЯ</w:t>
      </w:r>
      <w:bookmarkEnd w:id="9"/>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154"/>
        <w:gridCol w:w="2962"/>
        <w:gridCol w:w="288"/>
        <w:gridCol w:w="3562"/>
        <w:gridCol w:w="1478"/>
      </w:tblGrid>
      <w:tr w:rsidR="006729E7" w14:paraId="6692E3D4" w14:textId="77777777">
        <w:trPr>
          <w:trHeight w:hRule="exact" w:val="566"/>
          <w:jc w:val="center"/>
        </w:trPr>
        <w:tc>
          <w:tcPr>
            <w:tcW w:w="1829" w:type="dxa"/>
            <w:gridSpan w:val="2"/>
            <w:tcBorders>
              <w:top w:val="single" w:sz="4" w:space="0" w:color="auto"/>
              <w:left w:val="single" w:sz="4" w:space="0" w:color="auto"/>
            </w:tcBorders>
            <w:shd w:val="clear" w:color="auto" w:fill="FFFFFF"/>
            <w:vAlign w:val="bottom"/>
          </w:tcPr>
          <w:p w14:paraId="5854AD6A" w14:textId="77777777" w:rsidR="006729E7" w:rsidRDefault="0031063F">
            <w:pPr>
              <w:pStyle w:val="a7"/>
              <w:jc w:val="center"/>
            </w:pPr>
            <w:r>
              <w:rPr>
                <w:b/>
                <w:bCs/>
              </w:rPr>
              <w:t>Тиждень і вид заняття</w:t>
            </w:r>
          </w:p>
        </w:tc>
        <w:tc>
          <w:tcPr>
            <w:tcW w:w="2962" w:type="dxa"/>
            <w:tcBorders>
              <w:top w:val="single" w:sz="4" w:space="0" w:color="auto"/>
              <w:left w:val="single" w:sz="4" w:space="0" w:color="auto"/>
            </w:tcBorders>
            <w:shd w:val="clear" w:color="auto" w:fill="FFFFFF"/>
          </w:tcPr>
          <w:p w14:paraId="438D9D4A" w14:textId="77777777" w:rsidR="006729E7" w:rsidRDefault="0031063F">
            <w:pPr>
              <w:pStyle w:val="a7"/>
              <w:jc w:val="center"/>
            </w:pPr>
            <w:r>
              <w:rPr>
                <w:b/>
                <w:bCs/>
              </w:rPr>
              <w:t>Тема заняття</w:t>
            </w:r>
          </w:p>
        </w:tc>
        <w:tc>
          <w:tcPr>
            <w:tcW w:w="3850" w:type="dxa"/>
            <w:gridSpan w:val="2"/>
            <w:tcBorders>
              <w:top w:val="single" w:sz="4" w:space="0" w:color="auto"/>
              <w:left w:val="single" w:sz="4" w:space="0" w:color="auto"/>
            </w:tcBorders>
            <w:shd w:val="clear" w:color="auto" w:fill="FFFFFF"/>
          </w:tcPr>
          <w:p w14:paraId="2AD7FB4C" w14:textId="77777777" w:rsidR="006729E7" w:rsidRDefault="0031063F">
            <w:pPr>
              <w:pStyle w:val="a7"/>
              <w:jc w:val="center"/>
            </w:pPr>
            <w:r>
              <w:rPr>
                <w:b/>
                <w:bCs/>
              </w:rPr>
              <w:t>Контрольний захід</w:t>
            </w:r>
          </w:p>
        </w:tc>
        <w:tc>
          <w:tcPr>
            <w:tcW w:w="1478" w:type="dxa"/>
            <w:tcBorders>
              <w:top w:val="single" w:sz="4" w:space="0" w:color="auto"/>
              <w:left w:val="single" w:sz="4" w:space="0" w:color="auto"/>
              <w:right w:val="single" w:sz="4" w:space="0" w:color="auto"/>
            </w:tcBorders>
            <w:shd w:val="clear" w:color="auto" w:fill="FFFFFF"/>
            <w:vAlign w:val="bottom"/>
          </w:tcPr>
          <w:p w14:paraId="3AD05D2A" w14:textId="77777777" w:rsidR="006729E7" w:rsidRDefault="0031063F">
            <w:pPr>
              <w:pStyle w:val="a7"/>
              <w:jc w:val="center"/>
            </w:pPr>
            <w:r>
              <w:rPr>
                <w:b/>
                <w:bCs/>
              </w:rPr>
              <w:t>Кількість балів</w:t>
            </w:r>
          </w:p>
        </w:tc>
      </w:tr>
      <w:tr w:rsidR="006729E7" w14:paraId="76F2487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2C3B3879" w14:textId="77777777" w:rsidR="006729E7" w:rsidRDefault="0031063F">
            <w:pPr>
              <w:pStyle w:val="a7"/>
              <w:jc w:val="center"/>
            </w:pPr>
            <w:r>
              <w:t>Змістовий модуль 1</w:t>
            </w:r>
          </w:p>
        </w:tc>
      </w:tr>
      <w:tr w:rsidR="006729E7" w14:paraId="00E03233" w14:textId="77777777">
        <w:trPr>
          <w:trHeight w:hRule="exact" w:val="840"/>
          <w:jc w:val="center"/>
        </w:trPr>
        <w:tc>
          <w:tcPr>
            <w:tcW w:w="1675" w:type="dxa"/>
            <w:vMerge w:val="restart"/>
            <w:tcBorders>
              <w:top w:val="single" w:sz="4" w:space="0" w:color="auto"/>
              <w:left w:val="single" w:sz="4" w:space="0" w:color="auto"/>
            </w:tcBorders>
            <w:shd w:val="clear" w:color="auto" w:fill="FFFFFF"/>
          </w:tcPr>
          <w:p w14:paraId="47D37E4F" w14:textId="49C35CA4" w:rsidR="006729E7" w:rsidRDefault="0031063F">
            <w:pPr>
              <w:pStyle w:val="a7"/>
              <w:jc w:val="center"/>
            </w:pPr>
            <w:r>
              <w:t xml:space="preserve">Тиждень 1 Лекція 1 </w:t>
            </w:r>
            <w:r w:rsidR="00C04EB5">
              <w:t>Практичне</w:t>
            </w:r>
            <w:r>
              <w:t xml:space="preserve"> 1</w:t>
            </w:r>
          </w:p>
        </w:tc>
        <w:tc>
          <w:tcPr>
            <w:tcW w:w="3116" w:type="dxa"/>
            <w:gridSpan w:val="2"/>
            <w:tcBorders>
              <w:top w:val="single" w:sz="4" w:space="0" w:color="auto"/>
              <w:left w:val="single" w:sz="4" w:space="0" w:color="auto"/>
            </w:tcBorders>
            <w:shd w:val="clear" w:color="auto" w:fill="FFFFFF"/>
            <w:vAlign w:val="bottom"/>
          </w:tcPr>
          <w:p w14:paraId="17A17EA2" w14:textId="77777777" w:rsidR="006729E7" w:rsidRDefault="0031063F">
            <w:pPr>
              <w:pStyle w:val="a7"/>
              <w:jc w:val="center"/>
            </w:pPr>
            <w:r>
              <w:t>Економічна сутність зовнішньоекономічної діяльності</w:t>
            </w:r>
          </w:p>
        </w:tc>
        <w:tc>
          <w:tcPr>
            <w:tcW w:w="3850" w:type="dxa"/>
            <w:gridSpan w:val="2"/>
            <w:vMerge w:val="restart"/>
            <w:tcBorders>
              <w:top w:val="single" w:sz="4" w:space="0" w:color="auto"/>
              <w:left w:val="single" w:sz="4" w:space="0" w:color="auto"/>
            </w:tcBorders>
            <w:shd w:val="clear" w:color="auto" w:fill="FFFFFF"/>
          </w:tcPr>
          <w:p w14:paraId="2983CFD7" w14:textId="77777777" w:rsidR="006729E7" w:rsidRDefault="0031063F">
            <w:pPr>
              <w:pStyle w:val="a7"/>
              <w:jc w:val="center"/>
            </w:pPr>
            <w:r>
              <w:t>Опитування, ділова гра</w:t>
            </w:r>
          </w:p>
        </w:tc>
        <w:tc>
          <w:tcPr>
            <w:tcW w:w="1478" w:type="dxa"/>
            <w:vMerge w:val="restart"/>
            <w:tcBorders>
              <w:top w:val="single" w:sz="4" w:space="0" w:color="auto"/>
              <w:left w:val="single" w:sz="4" w:space="0" w:color="auto"/>
              <w:right w:val="single" w:sz="4" w:space="0" w:color="auto"/>
            </w:tcBorders>
            <w:shd w:val="clear" w:color="auto" w:fill="FFFFFF"/>
          </w:tcPr>
          <w:p w14:paraId="40C92D6B" w14:textId="77777777" w:rsidR="006729E7" w:rsidRDefault="0031063F">
            <w:pPr>
              <w:pStyle w:val="a7"/>
              <w:jc w:val="center"/>
            </w:pPr>
            <w:r>
              <w:t>6</w:t>
            </w:r>
          </w:p>
        </w:tc>
      </w:tr>
      <w:tr w:rsidR="006729E7" w14:paraId="59028167" w14:textId="77777777">
        <w:trPr>
          <w:trHeight w:hRule="exact" w:val="1114"/>
          <w:jc w:val="center"/>
        </w:trPr>
        <w:tc>
          <w:tcPr>
            <w:tcW w:w="1675" w:type="dxa"/>
            <w:vMerge/>
            <w:tcBorders>
              <w:left w:val="single" w:sz="4" w:space="0" w:color="auto"/>
            </w:tcBorders>
            <w:shd w:val="clear" w:color="auto" w:fill="FFFFFF"/>
          </w:tcPr>
          <w:p w14:paraId="33F27737" w14:textId="77777777" w:rsidR="006729E7" w:rsidRDefault="006729E7"/>
        </w:tc>
        <w:tc>
          <w:tcPr>
            <w:tcW w:w="3116" w:type="dxa"/>
            <w:gridSpan w:val="2"/>
            <w:tcBorders>
              <w:top w:val="single" w:sz="4" w:space="0" w:color="auto"/>
              <w:left w:val="single" w:sz="4" w:space="0" w:color="auto"/>
            </w:tcBorders>
            <w:shd w:val="clear" w:color="auto" w:fill="FFFFFF"/>
            <w:vAlign w:val="bottom"/>
          </w:tcPr>
          <w:p w14:paraId="77D444A8" w14:textId="77777777" w:rsidR="006729E7" w:rsidRDefault="0031063F">
            <w:pPr>
              <w:pStyle w:val="a7"/>
              <w:jc w:val="center"/>
            </w:pPr>
            <w:r>
              <w:t>Зовнішньоекономічна діяльність як система господарських зв’язків українських підприємств</w:t>
            </w:r>
          </w:p>
        </w:tc>
        <w:tc>
          <w:tcPr>
            <w:tcW w:w="3850" w:type="dxa"/>
            <w:gridSpan w:val="2"/>
            <w:vMerge/>
            <w:tcBorders>
              <w:left w:val="single" w:sz="4" w:space="0" w:color="auto"/>
            </w:tcBorders>
            <w:shd w:val="clear" w:color="auto" w:fill="FFFFFF"/>
          </w:tcPr>
          <w:p w14:paraId="255AD7E8" w14:textId="77777777" w:rsidR="006729E7" w:rsidRDefault="006729E7"/>
        </w:tc>
        <w:tc>
          <w:tcPr>
            <w:tcW w:w="1478" w:type="dxa"/>
            <w:vMerge/>
            <w:tcBorders>
              <w:left w:val="single" w:sz="4" w:space="0" w:color="auto"/>
              <w:right w:val="single" w:sz="4" w:space="0" w:color="auto"/>
            </w:tcBorders>
            <w:shd w:val="clear" w:color="auto" w:fill="FFFFFF"/>
          </w:tcPr>
          <w:p w14:paraId="2919ACAF" w14:textId="77777777" w:rsidR="006729E7" w:rsidRDefault="006729E7"/>
        </w:tc>
      </w:tr>
      <w:tr w:rsidR="006729E7" w14:paraId="215F0F8C"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502B1F5D" w14:textId="77777777" w:rsidR="006729E7" w:rsidRDefault="006729E7">
            <w:pPr>
              <w:pStyle w:val="a7"/>
              <w:jc w:val="center"/>
            </w:pPr>
          </w:p>
        </w:tc>
      </w:tr>
      <w:tr w:rsidR="006729E7" w14:paraId="77A689E4"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56E442C1" w14:textId="77777777" w:rsidR="006729E7" w:rsidRDefault="0031063F">
            <w:pPr>
              <w:pStyle w:val="a7"/>
              <w:jc w:val="center"/>
            </w:pPr>
            <w:r>
              <w:t>Тиждень 2 Лекція 2</w:t>
            </w:r>
          </w:p>
          <w:p w14:paraId="0DE1B83D" w14:textId="2F2A47A2" w:rsidR="006729E7" w:rsidRDefault="00C04EB5">
            <w:pPr>
              <w:pStyle w:val="a7"/>
              <w:ind w:firstLine="280"/>
            </w:pPr>
            <w:r>
              <w:t>Практичне</w:t>
            </w:r>
            <w:r w:rsidR="0031063F">
              <w:t xml:space="preserve"> 2</w:t>
            </w:r>
          </w:p>
        </w:tc>
        <w:tc>
          <w:tcPr>
            <w:tcW w:w="3116" w:type="dxa"/>
            <w:gridSpan w:val="2"/>
            <w:tcBorders>
              <w:top w:val="single" w:sz="4" w:space="0" w:color="auto"/>
              <w:left w:val="single" w:sz="4" w:space="0" w:color="auto"/>
            </w:tcBorders>
            <w:shd w:val="clear" w:color="auto" w:fill="FFFFFF"/>
          </w:tcPr>
          <w:p w14:paraId="2765B2A3" w14:textId="77777777" w:rsidR="006729E7" w:rsidRDefault="0031063F">
            <w:pPr>
              <w:pStyle w:val="a7"/>
              <w:jc w:val="center"/>
            </w:pPr>
            <w:r>
              <w:t>Митне регулювання ЗЕД підприємств.</w:t>
            </w:r>
          </w:p>
        </w:tc>
        <w:tc>
          <w:tcPr>
            <w:tcW w:w="3850" w:type="dxa"/>
            <w:gridSpan w:val="2"/>
            <w:tcBorders>
              <w:top w:val="single" w:sz="4" w:space="0" w:color="auto"/>
              <w:left w:val="single" w:sz="4" w:space="0" w:color="auto"/>
            </w:tcBorders>
            <w:shd w:val="clear" w:color="auto" w:fill="FFFFFF"/>
          </w:tcPr>
          <w:p w14:paraId="0382CCB8" w14:textId="77777777" w:rsidR="006729E7" w:rsidRDefault="0031063F">
            <w:pPr>
              <w:pStyle w:val="a7"/>
              <w:jc w:val="center"/>
            </w:pPr>
            <w:r>
              <w:t>Ділова гра</w:t>
            </w:r>
          </w:p>
        </w:tc>
        <w:tc>
          <w:tcPr>
            <w:tcW w:w="1478" w:type="dxa"/>
            <w:tcBorders>
              <w:top w:val="single" w:sz="4" w:space="0" w:color="auto"/>
              <w:left w:val="single" w:sz="4" w:space="0" w:color="auto"/>
              <w:right w:val="single" w:sz="4" w:space="0" w:color="auto"/>
            </w:tcBorders>
            <w:shd w:val="clear" w:color="auto" w:fill="FFFFFF"/>
          </w:tcPr>
          <w:p w14:paraId="4BF4567B" w14:textId="77777777" w:rsidR="006729E7" w:rsidRDefault="0031063F">
            <w:pPr>
              <w:pStyle w:val="a7"/>
              <w:jc w:val="center"/>
            </w:pPr>
            <w:r>
              <w:t>4</w:t>
            </w:r>
          </w:p>
        </w:tc>
      </w:tr>
      <w:tr w:rsidR="006729E7" w14:paraId="1FAAFA0E"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4B04EE88" w14:textId="3AEFB2F4" w:rsidR="006729E7" w:rsidRDefault="0031063F">
            <w:pPr>
              <w:pStyle w:val="a7"/>
              <w:jc w:val="center"/>
            </w:pPr>
            <w:r>
              <w:t xml:space="preserve">Тиждень 3 Лекція 3 </w:t>
            </w:r>
            <w:r w:rsidR="00C04EB5">
              <w:t>Практичне</w:t>
            </w:r>
            <w:r>
              <w:t>3</w:t>
            </w:r>
          </w:p>
        </w:tc>
        <w:tc>
          <w:tcPr>
            <w:tcW w:w="3116" w:type="dxa"/>
            <w:gridSpan w:val="2"/>
            <w:tcBorders>
              <w:top w:val="single" w:sz="4" w:space="0" w:color="auto"/>
              <w:left w:val="single" w:sz="4" w:space="0" w:color="auto"/>
            </w:tcBorders>
            <w:shd w:val="clear" w:color="auto" w:fill="FFFFFF"/>
          </w:tcPr>
          <w:p w14:paraId="173FB73E" w14:textId="77777777" w:rsidR="006729E7" w:rsidRDefault="0031063F">
            <w:pPr>
              <w:pStyle w:val="a7"/>
              <w:jc w:val="center"/>
            </w:pPr>
            <w:r>
              <w:t>Валютне регулювання ЗЕД підприємства.</w:t>
            </w:r>
          </w:p>
        </w:tc>
        <w:tc>
          <w:tcPr>
            <w:tcW w:w="3850" w:type="dxa"/>
            <w:gridSpan w:val="2"/>
            <w:tcBorders>
              <w:top w:val="single" w:sz="4" w:space="0" w:color="auto"/>
              <w:left w:val="single" w:sz="4" w:space="0" w:color="auto"/>
            </w:tcBorders>
            <w:shd w:val="clear" w:color="auto" w:fill="FFFFFF"/>
            <w:vAlign w:val="bottom"/>
          </w:tcPr>
          <w:p w14:paraId="02658537"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0BB45198" w14:textId="77777777" w:rsidR="006729E7" w:rsidRDefault="0031063F">
            <w:pPr>
              <w:pStyle w:val="a7"/>
              <w:jc w:val="center"/>
            </w:pPr>
            <w:r>
              <w:t>4</w:t>
            </w:r>
          </w:p>
        </w:tc>
      </w:tr>
      <w:tr w:rsidR="006729E7" w14:paraId="44B6552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7D47C0A4" w14:textId="77777777" w:rsidR="006729E7" w:rsidRDefault="0031063F">
            <w:pPr>
              <w:pStyle w:val="a7"/>
              <w:jc w:val="center"/>
            </w:pPr>
            <w:r>
              <w:t xml:space="preserve">Змістовий модуль </w:t>
            </w:r>
            <w:r w:rsidR="00076C44">
              <w:t>2</w:t>
            </w:r>
          </w:p>
        </w:tc>
      </w:tr>
      <w:tr w:rsidR="006729E7" w14:paraId="75CEBB29"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21EE1EFA" w14:textId="77777777" w:rsidR="006729E7" w:rsidRDefault="0031063F">
            <w:pPr>
              <w:pStyle w:val="a7"/>
              <w:jc w:val="center"/>
            </w:pPr>
            <w:r>
              <w:t>Тиждень 4 Лекція 4</w:t>
            </w:r>
          </w:p>
          <w:p w14:paraId="472713D1" w14:textId="340DB596" w:rsidR="006729E7" w:rsidRDefault="00C04EB5">
            <w:pPr>
              <w:pStyle w:val="a7"/>
              <w:ind w:firstLine="280"/>
            </w:pPr>
            <w:r>
              <w:t>Практичне</w:t>
            </w:r>
            <w:r w:rsidR="0031063F">
              <w:t>4</w:t>
            </w:r>
          </w:p>
        </w:tc>
        <w:tc>
          <w:tcPr>
            <w:tcW w:w="3404" w:type="dxa"/>
            <w:gridSpan w:val="3"/>
            <w:tcBorders>
              <w:top w:val="single" w:sz="4" w:space="0" w:color="auto"/>
              <w:left w:val="single" w:sz="4" w:space="0" w:color="auto"/>
            </w:tcBorders>
            <w:shd w:val="clear" w:color="auto" w:fill="FFFFFF"/>
            <w:vAlign w:val="bottom"/>
          </w:tcPr>
          <w:p w14:paraId="41301F34" w14:textId="77777777" w:rsidR="006729E7" w:rsidRDefault="0031063F">
            <w:pPr>
              <w:pStyle w:val="a7"/>
              <w:jc w:val="center"/>
            </w:pPr>
            <w:r>
              <w:t>Оподаткування та ціноутворення в ЗЕД підприємств.</w:t>
            </w:r>
          </w:p>
        </w:tc>
        <w:tc>
          <w:tcPr>
            <w:tcW w:w="3562" w:type="dxa"/>
            <w:tcBorders>
              <w:top w:val="single" w:sz="4" w:space="0" w:color="auto"/>
              <w:left w:val="single" w:sz="4" w:space="0" w:color="auto"/>
            </w:tcBorders>
            <w:shd w:val="clear" w:color="auto" w:fill="FFFFFF"/>
          </w:tcPr>
          <w:p w14:paraId="6E29E568" w14:textId="77777777" w:rsidR="006729E7" w:rsidRDefault="0031063F">
            <w:pPr>
              <w:pStyle w:val="a7"/>
              <w:jc w:val="center"/>
            </w:pPr>
            <w:r>
              <w:t>Опитування, робота на практичному занятті</w:t>
            </w:r>
          </w:p>
        </w:tc>
        <w:tc>
          <w:tcPr>
            <w:tcW w:w="1478" w:type="dxa"/>
            <w:tcBorders>
              <w:top w:val="single" w:sz="4" w:space="0" w:color="auto"/>
              <w:left w:val="single" w:sz="4" w:space="0" w:color="auto"/>
              <w:right w:val="single" w:sz="4" w:space="0" w:color="auto"/>
            </w:tcBorders>
            <w:shd w:val="clear" w:color="auto" w:fill="FFFFFF"/>
          </w:tcPr>
          <w:p w14:paraId="5852A69D" w14:textId="77777777" w:rsidR="006729E7" w:rsidRDefault="0031063F">
            <w:pPr>
              <w:pStyle w:val="a7"/>
              <w:jc w:val="center"/>
            </w:pPr>
            <w:r>
              <w:t>2</w:t>
            </w:r>
          </w:p>
        </w:tc>
      </w:tr>
      <w:tr w:rsidR="006729E7" w14:paraId="5C04E430" w14:textId="77777777">
        <w:trPr>
          <w:trHeight w:hRule="exact" w:val="1114"/>
          <w:jc w:val="center"/>
        </w:trPr>
        <w:tc>
          <w:tcPr>
            <w:tcW w:w="1675" w:type="dxa"/>
            <w:tcBorders>
              <w:top w:val="single" w:sz="4" w:space="0" w:color="auto"/>
              <w:left w:val="single" w:sz="4" w:space="0" w:color="auto"/>
            </w:tcBorders>
            <w:shd w:val="clear" w:color="auto" w:fill="FFFFFF"/>
          </w:tcPr>
          <w:p w14:paraId="16EF03D7" w14:textId="60942078" w:rsidR="006729E7" w:rsidRDefault="0031063F">
            <w:pPr>
              <w:pStyle w:val="a7"/>
              <w:jc w:val="center"/>
            </w:pPr>
            <w:r>
              <w:t xml:space="preserve">Тиждень 5 Лекція 5 </w:t>
            </w:r>
            <w:r w:rsidR="00C04EB5">
              <w:t>Практичне</w:t>
            </w:r>
            <w:r>
              <w:t>5</w:t>
            </w:r>
          </w:p>
        </w:tc>
        <w:tc>
          <w:tcPr>
            <w:tcW w:w="3404" w:type="dxa"/>
            <w:gridSpan w:val="3"/>
            <w:tcBorders>
              <w:top w:val="single" w:sz="4" w:space="0" w:color="auto"/>
              <w:left w:val="single" w:sz="4" w:space="0" w:color="auto"/>
            </w:tcBorders>
            <w:shd w:val="clear" w:color="auto" w:fill="FFFFFF"/>
            <w:vAlign w:val="bottom"/>
          </w:tcPr>
          <w:p w14:paraId="6A7310F7" w14:textId="77777777" w:rsidR="006729E7" w:rsidRDefault="0031063F">
            <w:pPr>
              <w:pStyle w:val="a7"/>
              <w:jc w:val="center"/>
            </w:pPr>
            <w:r>
              <w:t>Пошук та оцінка зарубіжних партнерів. Форми виходу підприємства на зовнішні ринки.</w:t>
            </w:r>
          </w:p>
        </w:tc>
        <w:tc>
          <w:tcPr>
            <w:tcW w:w="3562" w:type="dxa"/>
            <w:tcBorders>
              <w:top w:val="single" w:sz="4" w:space="0" w:color="auto"/>
              <w:left w:val="single" w:sz="4" w:space="0" w:color="auto"/>
            </w:tcBorders>
            <w:shd w:val="clear" w:color="auto" w:fill="FFFFFF"/>
          </w:tcPr>
          <w:p w14:paraId="5B5EC6F8" w14:textId="77777777" w:rsidR="006729E7" w:rsidRDefault="0031063F">
            <w:pPr>
              <w:pStyle w:val="a7"/>
              <w:jc w:val="center"/>
            </w:pPr>
            <w:r>
              <w:rPr>
                <w:sz w:val="22"/>
                <w:szCs w:val="22"/>
              </w:rPr>
              <w:t xml:space="preserve">Підготовка доповіді з презентацією </w:t>
            </w:r>
            <w:r>
              <w:t>Тестування в системі Moodle (за змістовими модулями 1-3)</w:t>
            </w:r>
          </w:p>
        </w:tc>
        <w:tc>
          <w:tcPr>
            <w:tcW w:w="1478" w:type="dxa"/>
            <w:tcBorders>
              <w:top w:val="single" w:sz="4" w:space="0" w:color="auto"/>
              <w:left w:val="single" w:sz="4" w:space="0" w:color="auto"/>
              <w:right w:val="single" w:sz="4" w:space="0" w:color="auto"/>
            </w:tcBorders>
            <w:shd w:val="clear" w:color="auto" w:fill="FFFFFF"/>
          </w:tcPr>
          <w:p w14:paraId="5E03FFDE" w14:textId="77777777" w:rsidR="006729E7" w:rsidRDefault="0031063F">
            <w:pPr>
              <w:pStyle w:val="a7"/>
              <w:jc w:val="center"/>
            </w:pPr>
            <w:r>
              <w:t>4</w:t>
            </w:r>
          </w:p>
          <w:p w14:paraId="5A7BD771" w14:textId="77777777" w:rsidR="006729E7" w:rsidRDefault="0031063F">
            <w:pPr>
              <w:pStyle w:val="a7"/>
              <w:jc w:val="center"/>
            </w:pPr>
            <w:r>
              <w:t>10</w:t>
            </w:r>
          </w:p>
        </w:tc>
      </w:tr>
      <w:tr w:rsidR="006729E7" w14:paraId="66207673"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42B2F2FC" w14:textId="77777777" w:rsidR="006729E7" w:rsidRDefault="0031063F">
            <w:pPr>
              <w:pStyle w:val="a7"/>
              <w:jc w:val="center"/>
            </w:pPr>
            <w:r>
              <w:t>Змістовий модуль 4</w:t>
            </w:r>
          </w:p>
        </w:tc>
      </w:tr>
      <w:tr w:rsidR="006729E7" w14:paraId="0AE8EECE" w14:textId="77777777">
        <w:trPr>
          <w:trHeight w:hRule="exact" w:val="912"/>
          <w:jc w:val="center"/>
        </w:trPr>
        <w:tc>
          <w:tcPr>
            <w:tcW w:w="1675" w:type="dxa"/>
            <w:tcBorders>
              <w:top w:val="single" w:sz="4" w:space="0" w:color="auto"/>
              <w:left w:val="single" w:sz="4" w:space="0" w:color="auto"/>
            </w:tcBorders>
            <w:shd w:val="clear" w:color="auto" w:fill="FFFFFF"/>
            <w:vAlign w:val="center"/>
          </w:tcPr>
          <w:p w14:paraId="066D0FDE" w14:textId="6157B9C7" w:rsidR="006729E7" w:rsidRDefault="0031063F">
            <w:pPr>
              <w:pStyle w:val="a7"/>
              <w:jc w:val="center"/>
            </w:pPr>
            <w:r>
              <w:t xml:space="preserve">Тиждень 6 Лекція 6 </w:t>
            </w:r>
            <w:r w:rsidR="00C04EB5">
              <w:t>Практичне</w:t>
            </w:r>
            <w:r>
              <w:t>6</w:t>
            </w:r>
          </w:p>
        </w:tc>
        <w:tc>
          <w:tcPr>
            <w:tcW w:w="3116" w:type="dxa"/>
            <w:gridSpan w:val="2"/>
            <w:tcBorders>
              <w:top w:val="single" w:sz="4" w:space="0" w:color="auto"/>
              <w:left w:val="single" w:sz="4" w:space="0" w:color="auto"/>
            </w:tcBorders>
            <w:shd w:val="clear" w:color="auto" w:fill="FFFFFF"/>
          </w:tcPr>
          <w:p w14:paraId="21067551" w14:textId="77777777" w:rsidR="006729E7" w:rsidRDefault="0031063F">
            <w:pPr>
              <w:pStyle w:val="a7"/>
              <w:jc w:val="center"/>
            </w:pPr>
            <w:r>
              <w:t>Зовнішньоторговельні операції (ЗТО).</w:t>
            </w:r>
          </w:p>
        </w:tc>
        <w:tc>
          <w:tcPr>
            <w:tcW w:w="3850" w:type="dxa"/>
            <w:gridSpan w:val="2"/>
            <w:tcBorders>
              <w:top w:val="single" w:sz="4" w:space="0" w:color="auto"/>
              <w:left w:val="single" w:sz="4" w:space="0" w:color="auto"/>
            </w:tcBorders>
            <w:shd w:val="clear" w:color="auto" w:fill="FFFFFF"/>
            <w:vAlign w:val="center"/>
          </w:tcPr>
          <w:p w14:paraId="0FCF6AB6"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233D8A22" w14:textId="77777777" w:rsidR="006729E7" w:rsidRDefault="0031063F">
            <w:pPr>
              <w:pStyle w:val="a7"/>
              <w:jc w:val="center"/>
            </w:pPr>
            <w:r>
              <w:t>4</w:t>
            </w:r>
          </w:p>
        </w:tc>
      </w:tr>
      <w:tr w:rsidR="006729E7" w14:paraId="2CF1380E" w14:textId="77777777">
        <w:trPr>
          <w:trHeight w:hRule="exact" w:val="1387"/>
          <w:jc w:val="center"/>
        </w:trPr>
        <w:tc>
          <w:tcPr>
            <w:tcW w:w="1675" w:type="dxa"/>
            <w:tcBorders>
              <w:top w:val="single" w:sz="4" w:space="0" w:color="auto"/>
              <w:left w:val="single" w:sz="4" w:space="0" w:color="auto"/>
            </w:tcBorders>
            <w:shd w:val="clear" w:color="auto" w:fill="FFFFFF"/>
          </w:tcPr>
          <w:p w14:paraId="251E0E02" w14:textId="5187E8E4" w:rsidR="006729E7" w:rsidRDefault="0031063F">
            <w:pPr>
              <w:pStyle w:val="a7"/>
              <w:jc w:val="center"/>
            </w:pPr>
            <w:r>
              <w:t xml:space="preserve">Тиждень 7 Лекція 7 </w:t>
            </w:r>
            <w:r w:rsidR="00C04EB5">
              <w:t>Практичне</w:t>
            </w:r>
            <w:r>
              <w:t xml:space="preserve"> 7</w:t>
            </w:r>
          </w:p>
        </w:tc>
        <w:tc>
          <w:tcPr>
            <w:tcW w:w="3116" w:type="dxa"/>
            <w:gridSpan w:val="2"/>
            <w:tcBorders>
              <w:top w:val="single" w:sz="4" w:space="0" w:color="auto"/>
              <w:left w:val="single" w:sz="4" w:space="0" w:color="auto"/>
            </w:tcBorders>
            <w:shd w:val="clear" w:color="auto" w:fill="FFFFFF"/>
            <w:vAlign w:val="bottom"/>
          </w:tcPr>
          <w:p w14:paraId="0D0C2CE9" w14:textId="77777777" w:rsidR="006729E7" w:rsidRDefault="0031063F">
            <w:pPr>
              <w:pStyle w:val="a7"/>
              <w:jc w:val="center"/>
            </w:pPr>
            <w:r>
              <w:t>Структура та зміст зовнішньоторговельного контракту. Базисні умови поставки. Міжнародні розрахунки</w:t>
            </w:r>
          </w:p>
        </w:tc>
        <w:tc>
          <w:tcPr>
            <w:tcW w:w="3850" w:type="dxa"/>
            <w:gridSpan w:val="2"/>
            <w:tcBorders>
              <w:top w:val="single" w:sz="4" w:space="0" w:color="auto"/>
              <w:left w:val="single" w:sz="4" w:space="0" w:color="auto"/>
            </w:tcBorders>
            <w:shd w:val="clear" w:color="auto" w:fill="FFFFFF"/>
          </w:tcPr>
          <w:p w14:paraId="27239361" w14:textId="77777777" w:rsidR="006729E7" w:rsidRDefault="0031063F">
            <w:pPr>
              <w:pStyle w:val="a7"/>
              <w:jc w:val="center"/>
            </w:pPr>
            <w:r>
              <w:t>Опитування, робота на практичному занятті, розв’язок задачі</w:t>
            </w:r>
          </w:p>
        </w:tc>
        <w:tc>
          <w:tcPr>
            <w:tcW w:w="1478" w:type="dxa"/>
            <w:tcBorders>
              <w:top w:val="single" w:sz="4" w:space="0" w:color="auto"/>
              <w:left w:val="single" w:sz="4" w:space="0" w:color="auto"/>
              <w:right w:val="single" w:sz="4" w:space="0" w:color="auto"/>
            </w:tcBorders>
            <w:shd w:val="clear" w:color="auto" w:fill="FFFFFF"/>
          </w:tcPr>
          <w:p w14:paraId="1AD9B493" w14:textId="77777777" w:rsidR="006729E7" w:rsidRDefault="0031063F">
            <w:pPr>
              <w:pStyle w:val="a7"/>
              <w:jc w:val="center"/>
            </w:pPr>
            <w:r>
              <w:t>5</w:t>
            </w:r>
          </w:p>
        </w:tc>
      </w:tr>
      <w:tr w:rsidR="006729E7" w14:paraId="4E3BE3CC" w14:textId="77777777">
        <w:trPr>
          <w:trHeight w:hRule="exact" w:val="288"/>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3D0043F5" w14:textId="77777777" w:rsidR="006729E7" w:rsidRDefault="0031063F">
            <w:pPr>
              <w:pStyle w:val="a7"/>
              <w:jc w:val="center"/>
            </w:pPr>
            <w:r>
              <w:t>Змістовий модуль 5</w:t>
            </w:r>
          </w:p>
        </w:tc>
      </w:tr>
      <w:tr w:rsidR="006729E7" w14:paraId="757077C7" w14:textId="77777777">
        <w:trPr>
          <w:trHeight w:hRule="exact" w:val="835"/>
          <w:jc w:val="center"/>
        </w:trPr>
        <w:tc>
          <w:tcPr>
            <w:tcW w:w="1675" w:type="dxa"/>
            <w:tcBorders>
              <w:top w:val="single" w:sz="4" w:space="0" w:color="auto"/>
              <w:left w:val="single" w:sz="4" w:space="0" w:color="auto"/>
            </w:tcBorders>
            <w:shd w:val="clear" w:color="auto" w:fill="FFFFFF"/>
            <w:vAlign w:val="bottom"/>
          </w:tcPr>
          <w:p w14:paraId="6A9EE21F" w14:textId="77777777" w:rsidR="006729E7" w:rsidRDefault="0031063F">
            <w:pPr>
              <w:pStyle w:val="a7"/>
              <w:jc w:val="center"/>
            </w:pPr>
            <w:r>
              <w:t>Тиждень 8 Лекція 8</w:t>
            </w:r>
          </w:p>
          <w:p w14:paraId="6C55B75F" w14:textId="18D731B0" w:rsidR="006729E7" w:rsidRDefault="00C04EB5">
            <w:pPr>
              <w:pStyle w:val="a7"/>
              <w:ind w:firstLine="280"/>
            </w:pPr>
            <w:r>
              <w:t xml:space="preserve">Практичне </w:t>
            </w:r>
            <w:r w:rsidR="0031063F">
              <w:t>8</w:t>
            </w:r>
          </w:p>
        </w:tc>
        <w:tc>
          <w:tcPr>
            <w:tcW w:w="3116" w:type="dxa"/>
            <w:gridSpan w:val="2"/>
            <w:tcBorders>
              <w:top w:val="single" w:sz="4" w:space="0" w:color="auto"/>
              <w:left w:val="single" w:sz="4" w:space="0" w:color="auto"/>
            </w:tcBorders>
            <w:shd w:val="clear" w:color="auto" w:fill="FFFFFF"/>
          </w:tcPr>
          <w:p w14:paraId="2F6897DF" w14:textId="77777777" w:rsidR="006729E7" w:rsidRDefault="0031063F">
            <w:pPr>
              <w:pStyle w:val="a7"/>
              <w:jc w:val="center"/>
            </w:pPr>
            <w:r>
              <w:t>Кредитування ЗЕД підприємств.</w:t>
            </w:r>
          </w:p>
        </w:tc>
        <w:tc>
          <w:tcPr>
            <w:tcW w:w="3850" w:type="dxa"/>
            <w:gridSpan w:val="2"/>
            <w:tcBorders>
              <w:top w:val="single" w:sz="4" w:space="0" w:color="auto"/>
              <w:left w:val="single" w:sz="4" w:space="0" w:color="auto"/>
            </w:tcBorders>
            <w:shd w:val="clear" w:color="auto" w:fill="FFFFFF"/>
            <w:vAlign w:val="bottom"/>
          </w:tcPr>
          <w:p w14:paraId="5A971044"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7057DAC4" w14:textId="77777777" w:rsidR="006729E7" w:rsidRDefault="0031063F">
            <w:pPr>
              <w:pStyle w:val="a7"/>
              <w:jc w:val="center"/>
            </w:pPr>
            <w:r>
              <w:t>3</w:t>
            </w:r>
          </w:p>
        </w:tc>
      </w:tr>
      <w:tr w:rsidR="006729E7" w14:paraId="3DA121BF"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76B000C1" w14:textId="33D1068D" w:rsidR="006729E7" w:rsidRDefault="0031063F">
            <w:pPr>
              <w:pStyle w:val="a7"/>
              <w:jc w:val="center"/>
            </w:pPr>
            <w:r>
              <w:t xml:space="preserve">Тиждень 9 Лекція 9 </w:t>
            </w:r>
            <w:r w:rsidR="00C04EB5">
              <w:t xml:space="preserve">Практичне </w:t>
            </w:r>
            <w:r>
              <w:t>9</w:t>
            </w:r>
          </w:p>
        </w:tc>
        <w:tc>
          <w:tcPr>
            <w:tcW w:w="3116" w:type="dxa"/>
            <w:gridSpan w:val="2"/>
            <w:tcBorders>
              <w:top w:val="single" w:sz="4" w:space="0" w:color="auto"/>
              <w:left w:val="single" w:sz="4" w:space="0" w:color="auto"/>
            </w:tcBorders>
            <w:shd w:val="clear" w:color="auto" w:fill="FFFFFF"/>
            <w:vAlign w:val="bottom"/>
          </w:tcPr>
          <w:p w14:paraId="5919E8DE" w14:textId="77777777" w:rsidR="006729E7" w:rsidRDefault="0031063F">
            <w:pPr>
              <w:pStyle w:val="a7"/>
              <w:jc w:val="center"/>
            </w:pPr>
            <w:r>
              <w:t>Транспортне забезпечення та страхування ЗЕД підприємств.</w:t>
            </w:r>
          </w:p>
        </w:tc>
        <w:tc>
          <w:tcPr>
            <w:tcW w:w="3850" w:type="dxa"/>
            <w:gridSpan w:val="2"/>
            <w:tcBorders>
              <w:top w:val="single" w:sz="4" w:space="0" w:color="auto"/>
              <w:left w:val="single" w:sz="4" w:space="0" w:color="auto"/>
            </w:tcBorders>
            <w:shd w:val="clear" w:color="auto" w:fill="FFFFFF"/>
            <w:vAlign w:val="bottom"/>
          </w:tcPr>
          <w:p w14:paraId="5207771F"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0371BE60" w14:textId="77777777" w:rsidR="006729E7" w:rsidRDefault="0031063F">
            <w:pPr>
              <w:pStyle w:val="a7"/>
              <w:jc w:val="center"/>
            </w:pPr>
            <w:r>
              <w:t>3</w:t>
            </w:r>
          </w:p>
        </w:tc>
      </w:tr>
      <w:tr w:rsidR="006729E7" w14:paraId="183609A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6998710E" w14:textId="77777777" w:rsidR="006729E7" w:rsidRDefault="0031063F">
            <w:pPr>
              <w:pStyle w:val="a7"/>
              <w:jc w:val="center"/>
            </w:pPr>
            <w:r>
              <w:t>Змістовий модуль 6</w:t>
            </w:r>
          </w:p>
        </w:tc>
      </w:tr>
      <w:tr w:rsidR="006729E7" w14:paraId="3F007AAC" w14:textId="77777777">
        <w:trPr>
          <w:trHeight w:hRule="exact" w:val="1402"/>
          <w:jc w:val="center"/>
        </w:trPr>
        <w:tc>
          <w:tcPr>
            <w:tcW w:w="1829" w:type="dxa"/>
            <w:gridSpan w:val="2"/>
            <w:tcBorders>
              <w:top w:val="single" w:sz="4" w:space="0" w:color="auto"/>
              <w:left w:val="single" w:sz="4" w:space="0" w:color="auto"/>
              <w:bottom w:val="single" w:sz="4" w:space="0" w:color="auto"/>
            </w:tcBorders>
            <w:shd w:val="clear" w:color="auto" w:fill="FFFFFF"/>
          </w:tcPr>
          <w:p w14:paraId="6C1DA7F4" w14:textId="4CBD2CD4" w:rsidR="006729E7" w:rsidRDefault="0031063F">
            <w:pPr>
              <w:pStyle w:val="a7"/>
              <w:jc w:val="center"/>
            </w:pPr>
            <w:r>
              <w:lastRenderedPageBreak/>
              <w:t xml:space="preserve">Тиждень 10 Лекція 10 </w:t>
            </w:r>
            <w:r w:rsidR="00C04EB5">
              <w:t>Практичне</w:t>
            </w:r>
            <w:r>
              <w:t>10</w:t>
            </w:r>
          </w:p>
        </w:tc>
        <w:tc>
          <w:tcPr>
            <w:tcW w:w="2962" w:type="dxa"/>
            <w:tcBorders>
              <w:top w:val="single" w:sz="4" w:space="0" w:color="auto"/>
              <w:left w:val="single" w:sz="4" w:space="0" w:color="auto"/>
              <w:bottom w:val="single" w:sz="4" w:space="0" w:color="auto"/>
            </w:tcBorders>
            <w:shd w:val="clear" w:color="auto" w:fill="FFFFFF"/>
          </w:tcPr>
          <w:p w14:paraId="48C13CBE" w14:textId="77777777" w:rsidR="006729E7" w:rsidRDefault="0031063F">
            <w:pPr>
              <w:pStyle w:val="a7"/>
              <w:jc w:val="center"/>
            </w:pPr>
            <w:r>
              <w:t>Економічна ефективність ЗЕД підприємства.</w:t>
            </w:r>
          </w:p>
        </w:tc>
        <w:tc>
          <w:tcPr>
            <w:tcW w:w="3850" w:type="dxa"/>
            <w:gridSpan w:val="2"/>
            <w:tcBorders>
              <w:top w:val="single" w:sz="4" w:space="0" w:color="auto"/>
              <w:left w:val="single" w:sz="4" w:space="0" w:color="auto"/>
              <w:bottom w:val="single" w:sz="4" w:space="0" w:color="auto"/>
            </w:tcBorders>
            <w:shd w:val="clear" w:color="auto" w:fill="FFFFFF"/>
            <w:vAlign w:val="bottom"/>
          </w:tcPr>
          <w:p w14:paraId="38441DAA" w14:textId="77777777" w:rsidR="006729E7" w:rsidRDefault="0031063F">
            <w:pPr>
              <w:pStyle w:val="a7"/>
              <w:jc w:val="center"/>
            </w:pPr>
            <w:r>
              <w:t>Опитування, робота на практичному занятті, письмова робота Тестування в системі Moodle (за змістовими модулями 4-6)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832D807" w14:textId="77777777" w:rsidR="006729E7" w:rsidRDefault="0031063F">
            <w:pPr>
              <w:pStyle w:val="a7"/>
              <w:spacing w:after="540"/>
              <w:jc w:val="center"/>
            </w:pPr>
            <w:r>
              <w:t>5</w:t>
            </w:r>
          </w:p>
          <w:p w14:paraId="41965325" w14:textId="77777777" w:rsidR="006729E7" w:rsidRDefault="0031063F">
            <w:pPr>
              <w:pStyle w:val="a7"/>
              <w:jc w:val="center"/>
            </w:pPr>
            <w:r>
              <w:t>10</w:t>
            </w:r>
          </w:p>
        </w:tc>
      </w:tr>
    </w:tbl>
    <w:p w14:paraId="106EF639" w14:textId="77777777" w:rsidR="00161328" w:rsidRDefault="00161328" w:rsidP="00161328">
      <w:pPr>
        <w:pStyle w:val="22"/>
        <w:keepNext/>
        <w:keepLines/>
        <w:spacing w:line="204" w:lineRule="auto"/>
      </w:pPr>
      <w:bookmarkStart w:id="12" w:name="bookmark20"/>
      <w:bookmarkStart w:id="13" w:name="bookmark21"/>
      <w:bookmarkStart w:id="14" w:name="bookmark22"/>
    </w:p>
    <w:p w14:paraId="0BE8A51A" w14:textId="77777777" w:rsidR="006729E7" w:rsidRDefault="0031063F" w:rsidP="00161328">
      <w:pPr>
        <w:pStyle w:val="22"/>
        <w:keepNext/>
        <w:keepLines/>
        <w:spacing w:line="204" w:lineRule="auto"/>
        <w:jc w:val="center"/>
      </w:pPr>
      <w:r>
        <w:t>ОСНОВНІ ДЖЕРЕЛА</w:t>
      </w:r>
      <w:bookmarkEnd w:id="12"/>
      <w:bookmarkEnd w:id="13"/>
      <w:bookmarkEnd w:id="14"/>
    </w:p>
    <w:p w14:paraId="7712995A" w14:textId="77777777" w:rsidR="004E1623" w:rsidRDefault="004E1623" w:rsidP="00161328">
      <w:pPr>
        <w:pStyle w:val="22"/>
        <w:keepNext/>
        <w:keepLines/>
        <w:spacing w:line="204" w:lineRule="auto"/>
        <w:jc w:val="center"/>
      </w:pPr>
    </w:p>
    <w:p w14:paraId="1F9219C4" w14:textId="77777777" w:rsidR="00932C69" w:rsidRPr="00932C69" w:rsidRDefault="00932C69" w:rsidP="00932C69">
      <w:pPr>
        <w:pStyle w:val="11"/>
        <w:keepNext/>
        <w:keepLines/>
        <w:spacing w:after="0"/>
        <w:ind w:firstLine="360"/>
        <w:jc w:val="left"/>
        <w:rPr>
          <w:rFonts w:ascii="Times New Roman" w:hAnsi="Times New Roman" w:cs="Times New Roman"/>
          <w:b w:val="0"/>
          <w:bCs w:val="0"/>
          <w:i w:val="0"/>
          <w:sz w:val="24"/>
          <w:szCs w:val="24"/>
        </w:rPr>
      </w:pPr>
      <w:r w:rsidRPr="00932C69">
        <w:rPr>
          <w:rFonts w:ascii="Times New Roman" w:hAnsi="Times New Roman" w:cs="Times New Roman"/>
          <w:i w:val="0"/>
          <w:sz w:val="24"/>
          <w:szCs w:val="24"/>
        </w:rPr>
        <w:t>Основна</w:t>
      </w:r>
      <w:r w:rsidRPr="00932C69">
        <w:rPr>
          <w:rFonts w:ascii="Times New Roman" w:hAnsi="Times New Roman" w:cs="Times New Roman"/>
          <w:b w:val="0"/>
          <w:bCs w:val="0"/>
          <w:i w:val="0"/>
          <w:sz w:val="24"/>
          <w:szCs w:val="24"/>
        </w:rPr>
        <w:t>:</w:t>
      </w:r>
    </w:p>
    <w:p w14:paraId="42F348A6" w14:textId="77777777" w:rsidR="00932C69" w:rsidRDefault="00932C69" w:rsidP="00932C69">
      <w:pPr>
        <w:pStyle w:val="1"/>
        <w:tabs>
          <w:tab w:val="left" w:pos="1134"/>
        </w:tabs>
        <w:spacing w:after="360"/>
      </w:pPr>
      <w:r>
        <w:t xml:space="preserve">1. </w:t>
      </w:r>
      <w:r w:rsidRPr="00763344">
        <w:t>Бабміндра Д.</w:t>
      </w:r>
      <w:r>
        <w:t xml:space="preserve"> </w:t>
      </w:r>
      <w:r w:rsidRPr="00763344">
        <w:t>І. Модернізація економіки України в умовах глобалізаційних викликів</w:t>
      </w:r>
      <w:r>
        <w:t>:</w:t>
      </w:r>
      <w:r w:rsidRPr="00763344">
        <w:t xml:space="preserve"> мо</w:t>
      </w:r>
      <w:r>
        <w:t>но</w:t>
      </w:r>
      <w:r w:rsidRPr="00763344">
        <w:t>графія</w:t>
      </w:r>
      <w:r>
        <w:t xml:space="preserve">. </w:t>
      </w:r>
      <w:r w:rsidRPr="00C52398">
        <w:t>Запоріжжя : З</w:t>
      </w:r>
      <w:r>
        <w:t>НУ</w:t>
      </w:r>
      <w:r w:rsidRPr="00C52398">
        <w:t>,</w:t>
      </w:r>
      <w:r>
        <w:t xml:space="preserve"> </w:t>
      </w:r>
      <w:r w:rsidRPr="00C52398">
        <w:t>2014</w:t>
      </w:r>
      <w:r>
        <w:t xml:space="preserve">. </w:t>
      </w:r>
      <w:r w:rsidRPr="00164DBB">
        <w:t>304с.</w:t>
      </w:r>
    </w:p>
    <w:p w14:paraId="0A36D6FC" w14:textId="77777777" w:rsidR="00932C69" w:rsidRPr="00C82FFF" w:rsidRDefault="00932C69" w:rsidP="00932C69">
      <w:pPr>
        <w:pStyle w:val="1"/>
        <w:tabs>
          <w:tab w:val="left" w:pos="1522"/>
        </w:tabs>
        <w:spacing w:after="340" w:line="276" w:lineRule="auto"/>
        <w:jc w:val="both"/>
      </w:pPr>
      <w:r w:rsidRPr="00C82FFF">
        <w:t xml:space="preserve">2. </w:t>
      </w:r>
      <w:r>
        <w:t>Галла-Бобик С. В. Економіка природокористування : навч. посіб. Ужгород : Ліра, 2017 125 с.</w:t>
      </w:r>
    </w:p>
    <w:p w14:paraId="74E22A61" w14:textId="77777777" w:rsidR="00932C69" w:rsidRDefault="00932C69" w:rsidP="00932C69">
      <w:pPr>
        <w:pStyle w:val="1"/>
        <w:tabs>
          <w:tab w:val="left" w:pos="1614"/>
        </w:tabs>
        <w:spacing w:line="276" w:lineRule="auto"/>
        <w:jc w:val="both"/>
      </w:pPr>
      <w:r w:rsidRPr="00C82FFF">
        <w:t>3</w:t>
      </w:r>
      <w:r>
        <w:t>.</w:t>
      </w:r>
      <w:r w:rsidRPr="00164DBB">
        <w:t xml:space="preserve"> </w:t>
      </w:r>
      <w:r w:rsidRPr="0093785A">
        <w:t>Соціально-економічний потенціал сталого розвитку України та її регіонів</w:t>
      </w:r>
      <w:r>
        <w:t xml:space="preserve"> : нац. доповідь / за ред. </w:t>
      </w:r>
      <w:r w:rsidRPr="0093785A">
        <w:t>Е.</w:t>
      </w:r>
      <w:r>
        <w:t xml:space="preserve"> М. Лібанової. Київ, 2014.</w:t>
      </w:r>
      <w:r w:rsidRPr="0093785A">
        <w:t xml:space="preserve"> 776 с.</w:t>
      </w:r>
    </w:p>
    <w:p w14:paraId="2380CB38" w14:textId="77777777" w:rsidR="00932C69" w:rsidRDefault="00932C69" w:rsidP="00932C69">
      <w:pPr>
        <w:pStyle w:val="1"/>
        <w:tabs>
          <w:tab w:val="left" w:pos="1614"/>
        </w:tabs>
        <w:spacing w:line="276" w:lineRule="auto"/>
        <w:jc w:val="both"/>
      </w:pPr>
    </w:p>
    <w:p w14:paraId="1F00E01D" w14:textId="77777777" w:rsidR="00932C69" w:rsidRDefault="00932C69" w:rsidP="00932C69">
      <w:pPr>
        <w:pStyle w:val="1"/>
        <w:tabs>
          <w:tab w:val="left" w:pos="1134"/>
        </w:tabs>
        <w:spacing w:after="360"/>
      </w:pPr>
      <w:r>
        <w:t xml:space="preserve">4. </w:t>
      </w:r>
      <w:r w:rsidRPr="00164DBB">
        <w:t>Череп А.</w:t>
      </w:r>
      <w:r>
        <w:t xml:space="preserve"> </w:t>
      </w:r>
      <w:r w:rsidRPr="00164DBB">
        <w:t>В.</w:t>
      </w:r>
      <w:r>
        <w:t>,</w:t>
      </w:r>
      <w:r w:rsidRPr="00164DBB">
        <w:t xml:space="preserve"> Бабміндра Д.</w:t>
      </w:r>
      <w:r>
        <w:t xml:space="preserve"> </w:t>
      </w:r>
      <w:r w:rsidRPr="00164DBB">
        <w:t>І.</w:t>
      </w:r>
      <w:r>
        <w:t>,</w:t>
      </w:r>
      <w:r w:rsidRPr="00164DBB">
        <w:t xml:space="preserve"> Коваленко А.</w:t>
      </w:r>
      <w:r>
        <w:t xml:space="preserve"> </w:t>
      </w:r>
      <w:r w:rsidRPr="00164DBB">
        <w:t>В.</w:t>
      </w:r>
      <w:r>
        <w:t xml:space="preserve">, </w:t>
      </w:r>
      <w:r w:rsidRPr="00164DBB">
        <w:t>Худолей Л.</w:t>
      </w:r>
      <w:r>
        <w:t xml:space="preserve"> </w:t>
      </w:r>
      <w:r w:rsidRPr="00164DBB">
        <w:t>В. Еколого-економічні</w:t>
      </w:r>
      <w:r>
        <w:t xml:space="preserve"> детермі- </w:t>
      </w:r>
      <w:r w:rsidRPr="00164DBB">
        <w:t>нанти</w:t>
      </w:r>
      <w:r w:rsidRPr="00C52398">
        <w:t xml:space="preserve"> фор</w:t>
      </w:r>
      <w:r w:rsidRPr="00164DBB">
        <w:t>мування податкової політики промислови</w:t>
      </w:r>
      <w:r>
        <w:t xml:space="preserve">х  </w:t>
      </w:r>
      <w:r w:rsidRPr="00164DBB">
        <w:t>підприємств:</w:t>
      </w:r>
      <w:r>
        <w:t xml:space="preserve"> </w:t>
      </w:r>
      <w:r w:rsidRPr="00164DBB">
        <w:t>монографія.</w:t>
      </w:r>
      <w:r>
        <w:t xml:space="preserve"> </w:t>
      </w:r>
      <w:r w:rsidRPr="00164DBB">
        <w:t>Запоріжжя</w:t>
      </w:r>
      <w:r>
        <w:t xml:space="preserve"> : ЗНУ, </w:t>
      </w:r>
      <w:r w:rsidRPr="00164DBB">
        <w:t>2020.</w:t>
      </w:r>
      <w:r>
        <w:t xml:space="preserve"> </w:t>
      </w:r>
      <w:r w:rsidRPr="00164DBB">
        <w:t>196</w:t>
      </w:r>
      <w:r>
        <w:t xml:space="preserve"> </w:t>
      </w:r>
      <w:r w:rsidRPr="00164DBB">
        <w:t>с.</w:t>
      </w:r>
    </w:p>
    <w:p w14:paraId="7FA277EC" w14:textId="77777777" w:rsidR="00932C69" w:rsidRPr="00932C69" w:rsidRDefault="00932C69" w:rsidP="00932C69">
      <w:pPr>
        <w:pStyle w:val="11"/>
        <w:keepNext/>
        <w:keepLines/>
        <w:spacing w:after="0"/>
        <w:ind w:firstLine="360"/>
        <w:jc w:val="both"/>
        <w:rPr>
          <w:rFonts w:ascii="Times New Roman" w:hAnsi="Times New Roman" w:cs="Times New Roman"/>
          <w:b w:val="0"/>
          <w:bCs w:val="0"/>
          <w:i w:val="0"/>
          <w:sz w:val="24"/>
          <w:szCs w:val="24"/>
        </w:rPr>
      </w:pPr>
      <w:r w:rsidRPr="00932C69">
        <w:rPr>
          <w:rFonts w:ascii="Times New Roman" w:hAnsi="Times New Roman" w:cs="Times New Roman"/>
          <w:i w:val="0"/>
          <w:sz w:val="24"/>
          <w:szCs w:val="24"/>
        </w:rPr>
        <w:t xml:space="preserve">    Додаткова</w:t>
      </w:r>
      <w:r w:rsidRPr="00932C69">
        <w:rPr>
          <w:rFonts w:ascii="Times New Roman" w:hAnsi="Times New Roman" w:cs="Times New Roman"/>
          <w:b w:val="0"/>
          <w:bCs w:val="0"/>
          <w:i w:val="0"/>
          <w:sz w:val="24"/>
          <w:szCs w:val="24"/>
        </w:rPr>
        <w:t>:</w:t>
      </w:r>
    </w:p>
    <w:p w14:paraId="16DF8C34" w14:textId="77777777" w:rsidR="00932C69" w:rsidRPr="00932C69" w:rsidRDefault="00932C69" w:rsidP="00932C69">
      <w:pPr>
        <w:pStyle w:val="11"/>
        <w:keepNext/>
        <w:keepLines/>
        <w:spacing w:after="0"/>
        <w:jc w:val="both"/>
        <w:rPr>
          <w:rFonts w:ascii="Times New Roman" w:hAnsi="Times New Roman" w:cs="Times New Roman"/>
          <w:b w:val="0"/>
          <w:i w:val="0"/>
          <w:sz w:val="24"/>
          <w:szCs w:val="24"/>
        </w:rPr>
      </w:pPr>
      <w:r w:rsidRPr="00932C69">
        <w:rPr>
          <w:rFonts w:ascii="Times New Roman" w:hAnsi="Times New Roman" w:cs="Times New Roman"/>
          <w:b w:val="0"/>
          <w:i w:val="0"/>
          <w:sz w:val="24"/>
          <w:szCs w:val="24"/>
        </w:rPr>
        <w:t>5. Гриньова В. М., Новікова М. М. Державне регулювання економіки: підруч. для студ. вищ. навч. закл. ХНЕУ : ВД "ІНЖЕК", 2007. 736 c.</w:t>
      </w:r>
    </w:p>
    <w:p w14:paraId="191256EC" w14:textId="77777777" w:rsidR="00932C69" w:rsidRPr="0037304A" w:rsidRDefault="00932C69" w:rsidP="00932C69">
      <w:pPr>
        <w:pStyle w:val="11"/>
        <w:keepNext/>
        <w:keepLines/>
        <w:spacing w:after="0"/>
        <w:jc w:val="both"/>
        <w:rPr>
          <w:b w:val="0"/>
          <w:bCs w:val="0"/>
          <w:i w:val="0"/>
          <w:sz w:val="24"/>
          <w:szCs w:val="24"/>
        </w:rPr>
      </w:pPr>
    </w:p>
    <w:p w14:paraId="6F9D5FC4" w14:textId="77777777" w:rsidR="00932C69" w:rsidRDefault="00932C69" w:rsidP="00932C69">
      <w:pPr>
        <w:pStyle w:val="1"/>
        <w:tabs>
          <w:tab w:val="left" w:pos="1408"/>
        </w:tabs>
        <w:spacing w:line="276" w:lineRule="auto"/>
      </w:pPr>
      <w:r>
        <w:t xml:space="preserve">6. </w:t>
      </w:r>
      <w:r w:rsidRPr="00A007AC">
        <w:t>Державне регулювання економіки України: методологія, напрями, тенденції, проблеми</w:t>
      </w:r>
      <w:r>
        <w:t>, /</w:t>
      </w:r>
      <w:r w:rsidRPr="00A007AC">
        <w:t xml:space="preserve"> Антошкіна Л. І.</w:t>
      </w:r>
      <w:r>
        <w:t xml:space="preserve"> та ін. ; за ред. </w:t>
      </w:r>
      <w:r w:rsidRPr="00A007AC">
        <w:t>М.</w:t>
      </w:r>
      <w:r>
        <w:t xml:space="preserve"> </w:t>
      </w:r>
      <w:r w:rsidRPr="00A007AC">
        <w:t>М</w:t>
      </w:r>
      <w:r>
        <w:t>. Якубовського. Київ, 2005.</w:t>
      </w:r>
      <w:r w:rsidRPr="00A007AC">
        <w:t xml:space="preserve"> 410</w:t>
      </w:r>
      <w:r>
        <w:t xml:space="preserve"> </w:t>
      </w:r>
      <w:r w:rsidRPr="00A007AC">
        <w:t>с.</w:t>
      </w:r>
    </w:p>
    <w:p w14:paraId="036FDFB6" w14:textId="77777777" w:rsidR="00932C69" w:rsidRDefault="00932C69" w:rsidP="00932C69">
      <w:pPr>
        <w:pStyle w:val="1"/>
        <w:tabs>
          <w:tab w:val="left" w:pos="1408"/>
        </w:tabs>
        <w:spacing w:line="276" w:lineRule="auto"/>
      </w:pPr>
    </w:p>
    <w:p w14:paraId="75E6062E" w14:textId="77777777" w:rsidR="00932C69" w:rsidRDefault="00932C69" w:rsidP="00932C69">
      <w:pPr>
        <w:pStyle w:val="1"/>
        <w:tabs>
          <w:tab w:val="left" w:pos="1408"/>
        </w:tabs>
        <w:spacing w:line="276" w:lineRule="auto"/>
      </w:pPr>
      <w:r w:rsidRPr="00C52398">
        <w:t>7</w:t>
      </w:r>
      <w:r>
        <w:t xml:space="preserve">. </w:t>
      </w:r>
      <w:r w:rsidRPr="00C52398">
        <w:t>Державне регулювання економіки</w:t>
      </w:r>
      <w:r>
        <w:t xml:space="preserve"> :</w:t>
      </w:r>
      <w:r w:rsidRPr="00E671ED">
        <w:t xml:space="preserve"> </w:t>
      </w:r>
      <w:r>
        <w:t>п</w:t>
      </w:r>
      <w:r w:rsidRPr="00E671ED">
        <w:t>ідруч</w:t>
      </w:r>
      <w:r>
        <w:t>.</w:t>
      </w:r>
      <w:r w:rsidRPr="00E671ED">
        <w:t xml:space="preserve"> </w:t>
      </w:r>
      <w:r>
        <w:t>В</w:t>
      </w:r>
      <w:r w:rsidRPr="00E671ED">
        <w:t xml:space="preserve">ид 2-ге., виправлене і доп. </w:t>
      </w:r>
      <w:r>
        <w:t xml:space="preserve">/ </w:t>
      </w:r>
      <w:r w:rsidRPr="00C52398">
        <w:t>Михасюк І., Мельник А., Крупка М., Залога З.</w:t>
      </w:r>
      <w:r w:rsidRPr="00E671ED">
        <w:t xml:space="preserve"> </w:t>
      </w:r>
      <w:r>
        <w:t xml:space="preserve">Київ </w:t>
      </w:r>
      <w:r w:rsidRPr="00E671ED">
        <w:t>: Атіка, Ельга - Н, 2000</w:t>
      </w:r>
      <w:r>
        <w:t>. 345 с.</w:t>
      </w:r>
    </w:p>
    <w:p w14:paraId="14881457" w14:textId="77777777" w:rsidR="00932C69" w:rsidRDefault="00932C69" w:rsidP="00932C69">
      <w:pPr>
        <w:pStyle w:val="1"/>
        <w:tabs>
          <w:tab w:val="left" w:pos="1408"/>
        </w:tabs>
        <w:spacing w:line="276" w:lineRule="auto"/>
      </w:pPr>
    </w:p>
    <w:p w14:paraId="43810A5F" w14:textId="77777777" w:rsidR="00932C69" w:rsidRPr="007563BF" w:rsidRDefault="00932C69" w:rsidP="00932C69">
      <w:pPr>
        <w:pStyle w:val="1"/>
        <w:tabs>
          <w:tab w:val="left" w:pos="1347"/>
        </w:tabs>
        <w:spacing w:line="276" w:lineRule="auto"/>
        <w:jc w:val="both"/>
      </w:pPr>
      <w:r>
        <w:t xml:space="preserve">8. </w:t>
      </w:r>
      <w:r w:rsidRPr="00380B10">
        <w:t>Державне регулювання економіки</w:t>
      </w:r>
      <w:r>
        <w:t xml:space="preserve"> / </w:t>
      </w:r>
      <w:r w:rsidRPr="00380B10">
        <w:t>Чистов С.</w:t>
      </w:r>
      <w:r>
        <w:t xml:space="preserve"> </w:t>
      </w:r>
      <w:r w:rsidRPr="00380B10">
        <w:t>М</w:t>
      </w:r>
      <w:r>
        <w:t xml:space="preserve">. та ін. 2-ге вид., доопр. і доп. Київ : КНЕУ, 2004. </w:t>
      </w:r>
      <w:r w:rsidRPr="007563BF">
        <w:t>441с.</w:t>
      </w:r>
    </w:p>
    <w:p w14:paraId="4877C444" w14:textId="77777777" w:rsidR="00932C69" w:rsidRPr="00E671ED" w:rsidRDefault="00932C69" w:rsidP="00932C69">
      <w:pPr>
        <w:pStyle w:val="1"/>
        <w:tabs>
          <w:tab w:val="left" w:pos="1408"/>
        </w:tabs>
        <w:spacing w:line="276" w:lineRule="auto"/>
      </w:pPr>
    </w:p>
    <w:p w14:paraId="35B131CE" w14:textId="77777777" w:rsidR="00932C69" w:rsidRDefault="00932C69" w:rsidP="00932C69">
      <w:pPr>
        <w:pStyle w:val="1"/>
        <w:tabs>
          <w:tab w:val="left" w:pos="1475"/>
        </w:tabs>
        <w:spacing w:line="276" w:lineRule="auto"/>
        <w:jc w:val="both"/>
      </w:pPr>
      <w:r>
        <w:t xml:space="preserve">9. </w:t>
      </w:r>
      <w:r w:rsidRPr="00F5726C">
        <w:t>Еволюція ринкових інститутів в Україні: моног</w:t>
      </w:r>
      <w:r>
        <w:t xml:space="preserve">рафія : у 2 ч. Ч. 2; за ред. </w:t>
      </w:r>
      <w:r w:rsidRPr="00F5726C">
        <w:t>В.</w:t>
      </w:r>
      <w:r>
        <w:t xml:space="preserve"> В. Небрат. Київ, 2012. </w:t>
      </w:r>
      <w:r w:rsidRPr="00F5726C">
        <w:t>460с.</w:t>
      </w:r>
    </w:p>
    <w:p w14:paraId="69D08227" w14:textId="77777777" w:rsidR="00932C69" w:rsidRPr="00F5726C" w:rsidRDefault="00932C69" w:rsidP="00932C69">
      <w:pPr>
        <w:pStyle w:val="1"/>
        <w:tabs>
          <w:tab w:val="left" w:pos="1475"/>
        </w:tabs>
        <w:spacing w:line="276" w:lineRule="auto"/>
        <w:jc w:val="both"/>
      </w:pPr>
    </w:p>
    <w:p w14:paraId="7F1DF598" w14:textId="77777777" w:rsidR="00932C69" w:rsidRDefault="00932C69" w:rsidP="00932C69">
      <w:pPr>
        <w:pStyle w:val="1"/>
        <w:tabs>
          <w:tab w:val="left" w:pos="1413"/>
        </w:tabs>
        <w:spacing w:line="276" w:lineRule="auto"/>
        <w:jc w:val="both"/>
      </w:pPr>
      <w:r>
        <w:t>10</w:t>
      </w:r>
      <w:r>
        <w:rPr>
          <w:b/>
          <w:bCs/>
        </w:rPr>
        <w:t xml:space="preserve">. </w:t>
      </w:r>
      <w:r w:rsidRPr="00F5726C">
        <w:t>Ковтун О. І. Державне регулювання економіки</w:t>
      </w:r>
      <w:r>
        <w:t xml:space="preserve"> : тест.</w:t>
      </w:r>
      <w:r w:rsidRPr="00F5726C">
        <w:t xml:space="preserve"> завдання.</w:t>
      </w:r>
      <w:r>
        <w:t xml:space="preserve"> </w:t>
      </w:r>
      <w:r w:rsidRPr="00F5726C">
        <w:t>Львів: «Новий Світ  2000», 200</w:t>
      </w:r>
      <w:r>
        <w:t>7.</w:t>
      </w:r>
      <w:r w:rsidRPr="00F5726C">
        <w:t xml:space="preserve"> 364 с.</w:t>
      </w:r>
    </w:p>
    <w:p w14:paraId="3B63C9D8" w14:textId="77777777" w:rsidR="00932C69" w:rsidRDefault="00932C69" w:rsidP="00932C69">
      <w:pPr>
        <w:pStyle w:val="1"/>
        <w:tabs>
          <w:tab w:val="left" w:pos="1413"/>
        </w:tabs>
        <w:spacing w:line="276" w:lineRule="auto"/>
        <w:jc w:val="both"/>
      </w:pPr>
    </w:p>
    <w:p w14:paraId="7E434698" w14:textId="77777777" w:rsidR="00932C69" w:rsidRDefault="00932C69" w:rsidP="00932C69">
      <w:pPr>
        <w:pStyle w:val="1"/>
        <w:spacing w:line="276" w:lineRule="auto"/>
      </w:pPr>
      <w:r>
        <w:t xml:space="preserve">11. </w:t>
      </w:r>
      <w:r w:rsidRPr="00F5726C">
        <w:t xml:space="preserve">Ковтун О. І. Державне </w:t>
      </w:r>
      <w:r w:rsidRPr="00380B10">
        <w:t>регулювання економіки</w:t>
      </w:r>
      <w:r>
        <w:t xml:space="preserve"> </w:t>
      </w:r>
      <w:r w:rsidRPr="00380B10">
        <w:t xml:space="preserve">: навч. </w:t>
      </w:r>
      <w:r>
        <w:t>п</w:t>
      </w:r>
      <w:r w:rsidRPr="00380B10">
        <w:t>осібн</w:t>
      </w:r>
      <w:r>
        <w:t>.</w:t>
      </w:r>
      <w:r w:rsidRPr="00380B10">
        <w:t xml:space="preserve"> Львів: «Новий Світ-2000»</w:t>
      </w:r>
      <w:r>
        <w:t>, 2008.</w:t>
      </w:r>
      <w:r w:rsidRPr="0093785A">
        <w:t xml:space="preserve"> 432</w:t>
      </w:r>
      <w:r>
        <w:t xml:space="preserve"> </w:t>
      </w:r>
      <w:r w:rsidRPr="0093785A">
        <w:t>с.</w:t>
      </w:r>
    </w:p>
    <w:p w14:paraId="75F84155" w14:textId="77777777" w:rsidR="00932C69" w:rsidRPr="00537CE3" w:rsidRDefault="00932C69" w:rsidP="00932C69">
      <w:pPr>
        <w:pStyle w:val="1"/>
        <w:spacing w:line="276" w:lineRule="auto"/>
      </w:pPr>
    </w:p>
    <w:p w14:paraId="4FEF4D7E" w14:textId="77777777" w:rsidR="00932C69" w:rsidRDefault="00932C69" w:rsidP="00932C69">
      <w:pPr>
        <w:pStyle w:val="1"/>
        <w:tabs>
          <w:tab w:val="left" w:pos="1413"/>
        </w:tabs>
        <w:spacing w:line="276" w:lineRule="auto"/>
        <w:jc w:val="both"/>
      </w:pPr>
      <w:r>
        <w:t xml:space="preserve">12. </w:t>
      </w:r>
      <w:r w:rsidRPr="00E671ED">
        <w:t>Могильний О.</w:t>
      </w:r>
      <w:r>
        <w:t xml:space="preserve"> </w:t>
      </w:r>
      <w:r w:rsidRPr="00E671ED">
        <w:t>М. Державне регул</w:t>
      </w:r>
      <w:r>
        <w:t>ювання економіки: навч. посіб.</w:t>
      </w:r>
      <w:r w:rsidRPr="00E671ED">
        <w:t xml:space="preserve"> для студ. вищих навч. закл. </w:t>
      </w:r>
      <w:r>
        <w:t>Київ : ІПК ДСЗУ, 2006.</w:t>
      </w:r>
      <w:r w:rsidRPr="00E671ED">
        <w:t xml:space="preserve"> 490</w:t>
      </w:r>
      <w:r>
        <w:t xml:space="preserve"> </w:t>
      </w:r>
      <w:r w:rsidRPr="00E671ED">
        <w:t>с.</w:t>
      </w:r>
    </w:p>
    <w:p w14:paraId="2A7CBF1B" w14:textId="77777777" w:rsidR="00932C69" w:rsidRDefault="00932C69" w:rsidP="00932C69">
      <w:pPr>
        <w:pStyle w:val="1"/>
        <w:tabs>
          <w:tab w:val="left" w:pos="1413"/>
        </w:tabs>
        <w:spacing w:line="276" w:lineRule="auto"/>
        <w:jc w:val="both"/>
      </w:pPr>
    </w:p>
    <w:p w14:paraId="0EBC2A9B" w14:textId="77777777" w:rsidR="00932C69" w:rsidRDefault="00932C69" w:rsidP="00932C69">
      <w:pPr>
        <w:pStyle w:val="1"/>
        <w:tabs>
          <w:tab w:val="left" w:pos="1489"/>
        </w:tabs>
        <w:spacing w:line="276" w:lineRule="auto"/>
        <w:jc w:val="both"/>
      </w:pPr>
      <w:r>
        <w:lastRenderedPageBreak/>
        <w:t xml:space="preserve">13. </w:t>
      </w:r>
      <w:r w:rsidRPr="0093785A">
        <w:t>Монетарні важелі</w:t>
      </w:r>
      <w:r>
        <w:t xml:space="preserve"> економічного розвитку : в 3 т. / за ред.</w:t>
      </w:r>
      <w:r w:rsidRPr="0093785A">
        <w:t xml:space="preserve"> А.</w:t>
      </w:r>
      <w:r>
        <w:t xml:space="preserve"> І. Даниленка. Київ </w:t>
      </w:r>
      <w:r w:rsidRPr="0093785A">
        <w:t xml:space="preserve">: </w:t>
      </w:r>
      <w:r>
        <w:t>Фенікс, 2008.</w:t>
      </w:r>
      <w:r w:rsidRPr="0093785A">
        <w:t xml:space="preserve"> 468с.</w:t>
      </w:r>
    </w:p>
    <w:p w14:paraId="63BB2DD6" w14:textId="77777777" w:rsidR="00932C69" w:rsidRDefault="00932C69" w:rsidP="00932C69">
      <w:pPr>
        <w:pStyle w:val="1"/>
        <w:tabs>
          <w:tab w:val="left" w:pos="1489"/>
        </w:tabs>
        <w:spacing w:line="276" w:lineRule="auto"/>
        <w:jc w:val="both"/>
      </w:pPr>
    </w:p>
    <w:p w14:paraId="1EDA470E" w14:textId="77777777" w:rsidR="00932C69" w:rsidRPr="00C82FFF" w:rsidRDefault="00932C69" w:rsidP="00932C69">
      <w:pPr>
        <w:pStyle w:val="1"/>
        <w:tabs>
          <w:tab w:val="left" w:pos="1522"/>
        </w:tabs>
        <w:spacing w:after="340" w:line="276" w:lineRule="auto"/>
        <w:jc w:val="both"/>
      </w:pPr>
      <w:r>
        <w:t xml:space="preserve">14. </w:t>
      </w:r>
      <w:r w:rsidRPr="00380B10">
        <w:t>Небрат В. В. Еволюція теорії державних фінансів в У</w:t>
      </w:r>
      <w:r>
        <w:t>країні. Київ, 2013.</w:t>
      </w:r>
      <w:r w:rsidRPr="00380B10">
        <w:t xml:space="preserve"> 584с.</w:t>
      </w:r>
    </w:p>
    <w:p w14:paraId="36E4B589" w14:textId="77777777" w:rsidR="00932C69" w:rsidRPr="00537CE3" w:rsidRDefault="00932C69" w:rsidP="00932C69">
      <w:pPr>
        <w:pStyle w:val="1"/>
        <w:tabs>
          <w:tab w:val="left" w:pos="1489"/>
        </w:tabs>
        <w:spacing w:line="276" w:lineRule="auto"/>
        <w:jc w:val="both"/>
      </w:pPr>
    </w:p>
    <w:p w14:paraId="7F150D40" w14:textId="77777777" w:rsidR="00932C69" w:rsidRDefault="00932C69" w:rsidP="00932C69">
      <w:pPr>
        <w:pStyle w:val="1"/>
        <w:tabs>
          <w:tab w:val="left" w:pos="1522"/>
        </w:tabs>
        <w:spacing w:after="340" w:line="276" w:lineRule="auto"/>
        <w:jc w:val="both"/>
      </w:pPr>
      <w:r>
        <w:t xml:space="preserve">15. </w:t>
      </w:r>
      <w:r w:rsidRPr="0093785A">
        <w:t>Проблеми, напрями та чинники сприяння розвитку внутрішнього ринку України (реальний секто</w:t>
      </w:r>
      <w:r>
        <w:t xml:space="preserve">р економіки): кол. монограф. / </w:t>
      </w:r>
      <w:r w:rsidRPr="0093785A">
        <w:t>Дейнеко Л.</w:t>
      </w:r>
      <w:r>
        <w:t xml:space="preserve"> В. Та ін. ; за ред. </w:t>
      </w:r>
      <w:r w:rsidRPr="0093785A">
        <w:t>А.</w:t>
      </w:r>
      <w:r>
        <w:t xml:space="preserve"> </w:t>
      </w:r>
      <w:r w:rsidRPr="0093785A">
        <w:t>І</w:t>
      </w:r>
      <w:r>
        <w:t xml:space="preserve">. Даниленка. </w:t>
      </w:r>
      <w:r w:rsidRPr="0093785A">
        <w:t xml:space="preserve"> </w:t>
      </w:r>
      <w:r>
        <w:t>Київ, 2013.</w:t>
      </w:r>
      <w:r w:rsidRPr="0093785A">
        <w:t xml:space="preserve"> 292 с.</w:t>
      </w:r>
    </w:p>
    <w:p w14:paraId="65AA5133" w14:textId="77777777" w:rsidR="00932C69" w:rsidRDefault="00932C69" w:rsidP="00932C69">
      <w:pPr>
        <w:pStyle w:val="1"/>
        <w:tabs>
          <w:tab w:val="left" w:pos="1413"/>
        </w:tabs>
        <w:spacing w:line="276" w:lineRule="auto"/>
        <w:jc w:val="both"/>
      </w:pPr>
      <w:r>
        <w:t xml:space="preserve">16. </w:t>
      </w:r>
      <w:r w:rsidRPr="0093785A">
        <w:t>Ретроспектива ринкових перетворень</w:t>
      </w:r>
      <w:r>
        <w:t xml:space="preserve"> в Україні: сучасний дискурс / </w:t>
      </w:r>
      <w:r w:rsidRPr="0093785A">
        <w:t>Л. П. Го</w:t>
      </w:r>
      <w:r>
        <w:t xml:space="preserve">ркіна та ін. ; за ред. Л. П. Горкіної. Київ, 2010. </w:t>
      </w:r>
      <w:r w:rsidRPr="0093785A">
        <w:t>760</w:t>
      </w:r>
      <w:r>
        <w:t xml:space="preserve"> </w:t>
      </w:r>
      <w:r w:rsidRPr="0093785A">
        <w:t>с.</w:t>
      </w:r>
    </w:p>
    <w:p w14:paraId="51FA0298" w14:textId="77777777" w:rsidR="00932C69" w:rsidRPr="001D2CAA" w:rsidRDefault="00932C69" w:rsidP="00932C69">
      <w:pPr>
        <w:pStyle w:val="1"/>
        <w:tabs>
          <w:tab w:val="left" w:pos="1413"/>
        </w:tabs>
        <w:spacing w:line="276" w:lineRule="auto"/>
        <w:jc w:val="both"/>
      </w:pPr>
    </w:p>
    <w:p w14:paraId="7F425EBA" w14:textId="77777777" w:rsidR="00932C69" w:rsidRPr="0093785A" w:rsidRDefault="00932C69" w:rsidP="00932C69">
      <w:pPr>
        <w:pStyle w:val="1"/>
        <w:tabs>
          <w:tab w:val="left" w:pos="1489"/>
        </w:tabs>
        <w:spacing w:line="276" w:lineRule="auto"/>
      </w:pPr>
      <w:r>
        <w:t xml:space="preserve">17. </w:t>
      </w:r>
      <w:r w:rsidRPr="0093785A">
        <w:t xml:space="preserve">Ринки реального сектора економіки </w:t>
      </w:r>
      <w:r>
        <w:t>України : структурно-інституціо</w:t>
      </w:r>
      <w:r w:rsidRPr="0093785A">
        <w:t xml:space="preserve">нальний аналіз </w:t>
      </w:r>
      <w:r w:rsidRPr="0093785A">
        <w:rPr>
          <w:i/>
          <w:iCs/>
        </w:rPr>
        <w:t>/</w:t>
      </w:r>
      <w:r>
        <w:t xml:space="preserve"> </w:t>
      </w:r>
      <w:r w:rsidRPr="0093785A">
        <w:t>То</w:t>
      </w:r>
      <w:r>
        <w:t>-</w:t>
      </w:r>
      <w:r w:rsidRPr="0093785A">
        <w:t>чилін В.</w:t>
      </w:r>
      <w:r>
        <w:t xml:space="preserve"> О. та ін. </w:t>
      </w:r>
      <w:r w:rsidRPr="0093785A">
        <w:t>;</w:t>
      </w:r>
      <w:r>
        <w:t xml:space="preserve"> за ред. </w:t>
      </w:r>
      <w:r w:rsidRPr="0093785A">
        <w:t>В.</w:t>
      </w:r>
      <w:r>
        <w:t xml:space="preserve"> О.Точиліна. Київ, 2009.</w:t>
      </w:r>
      <w:r w:rsidRPr="0093785A">
        <w:t xml:space="preserve"> 640 с.</w:t>
      </w:r>
    </w:p>
    <w:p w14:paraId="3038F9C9" w14:textId="77777777" w:rsidR="00932C69" w:rsidRPr="0026549A" w:rsidRDefault="00932C69" w:rsidP="00932C69">
      <w:pPr>
        <w:pStyle w:val="1"/>
        <w:tabs>
          <w:tab w:val="left" w:pos="1485"/>
        </w:tabs>
        <w:spacing w:line="276" w:lineRule="auto"/>
        <w:jc w:val="both"/>
      </w:pPr>
    </w:p>
    <w:p w14:paraId="14D3635F" w14:textId="77777777" w:rsidR="00932C69" w:rsidRDefault="00932C69" w:rsidP="00932C69">
      <w:pPr>
        <w:pStyle w:val="1"/>
        <w:tabs>
          <w:tab w:val="left" w:pos="1485"/>
        </w:tabs>
        <w:spacing w:line="276" w:lineRule="auto"/>
      </w:pPr>
      <w:r w:rsidRPr="00C82FFF">
        <w:t>1</w:t>
      </w:r>
      <w:r>
        <w:t xml:space="preserve">8. </w:t>
      </w:r>
      <w:r w:rsidRPr="0093785A">
        <w:t>Ринки реального сектора економіки України в ін</w:t>
      </w:r>
      <w:r>
        <w:t xml:space="preserve">ституціональному середовищі СОТ : кон’юнктура та інтеграція  / за ред. </w:t>
      </w:r>
      <w:r w:rsidRPr="0026549A">
        <w:t>В. О.</w:t>
      </w:r>
      <w:r>
        <w:t xml:space="preserve"> Точиліна. Київ, 2012. </w:t>
      </w:r>
      <w:r w:rsidRPr="0026549A">
        <w:t>552 с.</w:t>
      </w:r>
    </w:p>
    <w:p w14:paraId="0C97F4B4" w14:textId="77777777" w:rsidR="00932C69" w:rsidRDefault="00932C69" w:rsidP="00932C69">
      <w:pPr>
        <w:pStyle w:val="1"/>
        <w:tabs>
          <w:tab w:val="left" w:pos="1485"/>
        </w:tabs>
        <w:spacing w:line="276" w:lineRule="auto"/>
        <w:jc w:val="both"/>
      </w:pPr>
    </w:p>
    <w:p w14:paraId="3C9351EA" w14:textId="77777777" w:rsidR="00932C69" w:rsidRPr="00164DBB" w:rsidRDefault="00932C69" w:rsidP="00932C69">
      <w:pPr>
        <w:pStyle w:val="1"/>
        <w:tabs>
          <w:tab w:val="left" w:pos="1134"/>
        </w:tabs>
        <w:spacing w:after="360"/>
      </w:pPr>
      <w:r>
        <w:t xml:space="preserve">19. Сталий людський розвиток: </w:t>
      </w:r>
      <w:r w:rsidRPr="0026549A">
        <w:t>забезпечення справедливості</w:t>
      </w:r>
      <w:r>
        <w:t xml:space="preserve"> </w:t>
      </w:r>
      <w:r w:rsidRPr="0026549A">
        <w:t>:</w:t>
      </w:r>
      <w:r>
        <w:t xml:space="preserve"> нац.. доповідь / </w:t>
      </w:r>
      <w:r w:rsidRPr="0026549A">
        <w:t>Е.</w:t>
      </w:r>
      <w:r>
        <w:t xml:space="preserve"> </w:t>
      </w:r>
      <w:r w:rsidRPr="0026549A">
        <w:t xml:space="preserve">М. Лібанова </w:t>
      </w:r>
      <w:r>
        <w:t>та ін.</w:t>
      </w:r>
      <w:r w:rsidRPr="0026549A">
        <w:t xml:space="preserve"> Ум</w:t>
      </w:r>
      <w:r w:rsidRPr="007563BF">
        <w:t>ань : В</w:t>
      </w:r>
      <w:r>
        <w:t>ПЦ</w:t>
      </w:r>
      <w:r w:rsidRPr="007563BF">
        <w:t xml:space="preserve"> «Візаві», 2012. - 412 с</w:t>
      </w:r>
      <w:r>
        <w:t>.</w:t>
      </w:r>
    </w:p>
    <w:p w14:paraId="7ABA6482" w14:textId="77777777" w:rsidR="00932C69" w:rsidRDefault="00932C69" w:rsidP="00932C69">
      <w:pPr>
        <w:pStyle w:val="1"/>
        <w:tabs>
          <w:tab w:val="left" w:pos="1753"/>
          <w:tab w:val="left" w:pos="5905"/>
        </w:tabs>
        <w:spacing w:line="276" w:lineRule="auto"/>
      </w:pPr>
      <w:r>
        <w:t xml:space="preserve">20. </w:t>
      </w:r>
      <w:r w:rsidRPr="0093785A">
        <w:t>Стеченко Д.</w:t>
      </w:r>
      <w:r>
        <w:t xml:space="preserve"> </w:t>
      </w:r>
      <w:r w:rsidRPr="0093785A">
        <w:t>М. Державне регу</w:t>
      </w:r>
      <w:r>
        <w:t>лювання економіки: навч. посіб. В</w:t>
      </w:r>
      <w:r w:rsidRPr="0093785A">
        <w:t>ид.</w:t>
      </w:r>
      <w:r>
        <w:t xml:space="preserve"> 3-е, випр. Київ : Зна-ння, 2006.</w:t>
      </w:r>
      <w:r w:rsidRPr="0093785A">
        <w:t xml:space="preserve"> 262с.</w:t>
      </w:r>
    </w:p>
    <w:p w14:paraId="5BAEBBA5" w14:textId="77777777" w:rsidR="00932C69" w:rsidRPr="0026549A" w:rsidRDefault="00932C69" w:rsidP="00932C69">
      <w:pPr>
        <w:pStyle w:val="1"/>
        <w:tabs>
          <w:tab w:val="left" w:pos="1614"/>
        </w:tabs>
        <w:spacing w:line="276" w:lineRule="auto"/>
        <w:jc w:val="both"/>
      </w:pPr>
    </w:p>
    <w:p w14:paraId="5961A2D9" w14:textId="77777777" w:rsidR="00932C69" w:rsidRPr="0026549A" w:rsidRDefault="00932C69" w:rsidP="00932C69">
      <w:pPr>
        <w:pStyle w:val="1"/>
        <w:tabs>
          <w:tab w:val="left" w:pos="1485"/>
        </w:tabs>
        <w:spacing w:line="276" w:lineRule="auto"/>
      </w:pPr>
      <w:r>
        <w:t xml:space="preserve">21. </w:t>
      </w:r>
      <w:r w:rsidRPr="0026549A">
        <w:t>Структурні зміни та економічний р</w:t>
      </w:r>
      <w:r>
        <w:t xml:space="preserve">озвиток України : монографія / </w:t>
      </w:r>
      <w:r w:rsidRPr="0026549A">
        <w:t>Геєць В.</w:t>
      </w:r>
      <w:r>
        <w:t xml:space="preserve"> </w:t>
      </w:r>
      <w:r w:rsidRPr="0026549A">
        <w:t>М</w:t>
      </w:r>
      <w:r>
        <w:t xml:space="preserve">. та ін ; за ред. </w:t>
      </w:r>
      <w:r w:rsidRPr="0026549A">
        <w:t>Л.</w:t>
      </w:r>
      <w:r>
        <w:t xml:space="preserve"> </w:t>
      </w:r>
      <w:r w:rsidRPr="0026549A">
        <w:t>В.</w:t>
      </w:r>
      <w:r>
        <w:t xml:space="preserve"> Шинкарук. Київ, 2011.</w:t>
      </w:r>
      <w:r w:rsidRPr="0026549A">
        <w:t xml:space="preserve"> 696 с.</w:t>
      </w:r>
    </w:p>
    <w:p w14:paraId="11B14CFB" w14:textId="77777777" w:rsidR="00932C69" w:rsidRDefault="00932C69" w:rsidP="00932C69">
      <w:pPr>
        <w:pStyle w:val="1"/>
        <w:tabs>
          <w:tab w:val="left" w:pos="1753"/>
          <w:tab w:val="left" w:pos="5905"/>
        </w:tabs>
        <w:spacing w:line="276" w:lineRule="auto"/>
        <w:jc w:val="both"/>
      </w:pPr>
      <w:r>
        <w:t xml:space="preserve">      </w:t>
      </w:r>
    </w:p>
    <w:p w14:paraId="59E2ED1C" w14:textId="77777777" w:rsidR="00932C69" w:rsidRPr="007563BF" w:rsidRDefault="00932C69" w:rsidP="00932C69">
      <w:pPr>
        <w:pStyle w:val="1"/>
        <w:tabs>
          <w:tab w:val="left" w:pos="1347"/>
        </w:tabs>
        <w:spacing w:line="276" w:lineRule="auto"/>
        <w:jc w:val="both"/>
      </w:pPr>
      <w:r>
        <w:t>22.</w:t>
      </w:r>
      <w:r w:rsidRPr="00380B10">
        <w:t xml:space="preserve"> </w:t>
      </w:r>
      <w:r w:rsidRPr="0093785A">
        <w:rPr>
          <w:lang w:val="en-US"/>
        </w:rPr>
        <w:t>Eisenstadt</w:t>
      </w:r>
      <w:r w:rsidRPr="007563BF">
        <w:t xml:space="preserve"> </w:t>
      </w:r>
      <w:r w:rsidRPr="0093785A">
        <w:rPr>
          <w:lang w:val="en-US"/>
        </w:rPr>
        <w:t>S</w:t>
      </w:r>
      <w:r w:rsidRPr="007563BF">
        <w:t xml:space="preserve">. </w:t>
      </w:r>
      <w:r w:rsidRPr="0093785A">
        <w:rPr>
          <w:lang w:val="en-US"/>
        </w:rPr>
        <w:t>N</w:t>
      </w:r>
      <w:r w:rsidRPr="007563BF">
        <w:t xml:space="preserve">. </w:t>
      </w:r>
      <w:r w:rsidRPr="0093785A">
        <w:rPr>
          <w:lang w:val="en-US"/>
        </w:rPr>
        <w:t>Modernization</w:t>
      </w:r>
      <w:r w:rsidRPr="007563BF">
        <w:t xml:space="preserve">: </w:t>
      </w:r>
      <w:r w:rsidRPr="0093785A">
        <w:rPr>
          <w:lang w:val="en-US"/>
        </w:rPr>
        <w:t>Protest</w:t>
      </w:r>
      <w:r w:rsidRPr="007563BF">
        <w:t xml:space="preserve"> </w:t>
      </w:r>
      <w:r w:rsidRPr="0093785A">
        <w:rPr>
          <w:lang w:val="en-US"/>
        </w:rPr>
        <w:t>and</w:t>
      </w:r>
      <w:r w:rsidRPr="007563BF">
        <w:t xml:space="preserve"> </w:t>
      </w:r>
      <w:r w:rsidRPr="0093785A">
        <w:rPr>
          <w:lang w:val="en-US"/>
        </w:rPr>
        <w:t>Change</w:t>
      </w:r>
      <w:r>
        <w:t xml:space="preserve">. </w:t>
      </w:r>
      <w:r w:rsidRPr="0093785A">
        <w:rPr>
          <w:lang w:val="en-US"/>
        </w:rPr>
        <w:t>Englewood</w:t>
      </w:r>
      <w:r w:rsidRPr="007563BF">
        <w:t xml:space="preserve"> </w:t>
      </w:r>
      <w:r w:rsidRPr="0093785A">
        <w:rPr>
          <w:lang w:val="en-US"/>
        </w:rPr>
        <w:t>Cliffs</w:t>
      </w:r>
      <w:r>
        <w:t xml:space="preserve">, 1966. </w:t>
      </w:r>
      <w:r w:rsidRPr="0093785A">
        <w:rPr>
          <w:lang w:val="en-US"/>
        </w:rPr>
        <w:t>P</w:t>
      </w:r>
      <w:r w:rsidRPr="007563BF">
        <w:t>. 1-5.</w:t>
      </w:r>
    </w:p>
    <w:p w14:paraId="71AF204A" w14:textId="77777777" w:rsidR="00932C69" w:rsidRPr="007563BF" w:rsidRDefault="00932C69" w:rsidP="00932C69">
      <w:pPr>
        <w:pStyle w:val="1"/>
        <w:spacing w:after="160" w:line="276" w:lineRule="auto"/>
        <w:ind w:left="400"/>
        <w:jc w:val="both"/>
      </w:pPr>
    </w:p>
    <w:p w14:paraId="66769DE8" w14:textId="77777777" w:rsidR="00932C69" w:rsidRPr="00932C69" w:rsidRDefault="00932C69" w:rsidP="00932C69">
      <w:pPr>
        <w:pStyle w:val="11"/>
        <w:keepNext/>
        <w:keepLines/>
        <w:spacing w:after="160" w:line="276" w:lineRule="auto"/>
        <w:jc w:val="left"/>
        <w:rPr>
          <w:rFonts w:ascii="Times New Roman" w:hAnsi="Times New Roman" w:cs="Times New Roman"/>
          <w:i w:val="0"/>
          <w:sz w:val="24"/>
          <w:szCs w:val="24"/>
        </w:rPr>
      </w:pPr>
      <w:r w:rsidRPr="00932C69">
        <w:rPr>
          <w:rFonts w:ascii="Times New Roman" w:hAnsi="Times New Roman" w:cs="Times New Roman"/>
          <w:i w:val="0"/>
          <w:sz w:val="24"/>
          <w:szCs w:val="24"/>
        </w:rPr>
        <w:t xml:space="preserve">         Інформаційні ресурси</w:t>
      </w:r>
    </w:p>
    <w:p w14:paraId="6F94C431" w14:textId="1E20824E" w:rsidR="00932C69" w:rsidRPr="0093785A" w:rsidRDefault="00932C69" w:rsidP="00932C69">
      <w:pPr>
        <w:pStyle w:val="1"/>
        <w:tabs>
          <w:tab w:val="left" w:pos="1099"/>
        </w:tabs>
        <w:spacing w:line="276" w:lineRule="auto"/>
      </w:pPr>
      <w:r w:rsidRPr="00763344">
        <w:t>2</w:t>
      </w:r>
      <w:r w:rsidR="007E662A">
        <w:t>3.</w:t>
      </w:r>
      <w:r w:rsidR="007E662A" w:rsidRPr="007E662A">
        <w:t xml:space="preserve"> </w:t>
      </w:r>
      <w:hyperlink r:id="rId9" w:history="1">
        <w:r w:rsidR="007E662A" w:rsidRPr="009D2166">
          <w:rPr>
            <w:rStyle w:val="ac"/>
          </w:rPr>
          <w:t>https://www.rada.gov.ua/</w:t>
        </w:r>
      </w:hyperlink>
      <w:r w:rsidR="007E662A">
        <w:t xml:space="preserve"> Офіційний вебпортал парламенту України.</w:t>
      </w:r>
      <w:r w:rsidRPr="0093785A">
        <w:t xml:space="preserve"> Верховн</w:t>
      </w:r>
      <w:r w:rsidR="007E662A">
        <w:t>а</w:t>
      </w:r>
      <w:r w:rsidRPr="0093785A">
        <w:t xml:space="preserve"> Рад</w:t>
      </w:r>
      <w:r w:rsidR="007E662A">
        <w:t xml:space="preserve">а </w:t>
      </w:r>
      <w:r w:rsidRPr="0093785A">
        <w:t>України;</w:t>
      </w:r>
    </w:p>
    <w:p w14:paraId="39376FC2" w14:textId="0D038715" w:rsidR="00932C69" w:rsidRPr="0093785A" w:rsidRDefault="00932C69" w:rsidP="00932C69">
      <w:pPr>
        <w:pStyle w:val="1"/>
        <w:tabs>
          <w:tab w:val="left" w:pos="1099"/>
        </w:tabs>
        <w:spacing w:line="276" w:lineRule="auto"/>
      </w:pPr>
      <w:r w:rsidRPr="00A007AC">
        <w:t>2</w:t>
      </w:r>
      <w:r w:rsidR="007E662A">
        <w:t>4</w:t>
      </w:r>
      <w:r>
        <w:t xml:space="preserve">. </w:t>
      </w:r>
      <w:hyperlink r:id="rId10" w:history="1">
        <w:r w:rsidR="007E662A" w:rsidRPr="009D2166">
          <w:rPr>
            <w:rStyle w:val="ac"/>
          </w:rPr>
          <w:t>https://bank.gov.ua/</w:t>
        </w:r>
      </w:hyperlink>
      <w:r w:rsidR="007E662A">
        <w:t xml:space="preserve"> Офіційний сайт  </w:t>
      </w:r>
      <w:r w:rsidRPr="0093785A">
        <w:t>Національного банку України;</w:t>
      </w:r>
    </w:p>
    <w:p w14:paraId="1EC724F1" w14:textId="2CB9E4C5" w:rsidR="00932C69" w:rsidRPr="0093785A" w:rsidRDefault="00932C69" w:rsidP="00932C69">
      <w:pPr>
        <w:pStyle w:val="1"/>
        <w:tabs>
          <w:tab w:val="left" w:pos="1099"/>
        </w:tabs>
        <w:spacing w:line="276" w:lineRule="auto"/>
      </w:pPr>
      <w:r w:rsidRPr="00763344">
        <w:t>2</w:t>
      </w:r>
      <w:r w:rsidR="007E662A">
        <w:t>5</w:t>
      </w:r>
      <w:r>
        <w:t>.</w:t>
      </w:r>
      <w:r w:rsidR="007E662A" w:rsidRPr="007E662A">
        <w:t xml:space="preserve"> </w:t>
      </w:r>
      <w:hyperlink r:id="rId11" w:history="1">
        <w:r w:rsidR="007E662A" w:rsidRPr="009D2166">
          <w:rPr>
            <w:rStyle w:val="ac"/>
          </w:rPr>
          <w:t>https://mof.gov.ua/uk</w:t>
        </w:r>
      </w:hyperlink>
      <w:r w:rsidR="007E662A">
        <w:t xml:space="preserve"> Офіційний сайт </w:t>
      </w:r>
      <w:r w:rsidRPr="0093785A">
        <w:t xml:space="preserve"> Міністерства фінансів</w:t>
      </w:r>
      <w:r w:rsidR="007E662A">
        <w:t xml:space="preserve"> України</w:t>
      </w:r>
      <w:r w:rsidRPr="0093785A">
        <w:t>;</w:t>
      </w:r>
    </w:p>
    <w:p w14:paraId="4BA176F5" w14:textId="16CD44FE" w:rsidR="00932C69" w:rsidRDefault="00932C69" w:rsidP="007E662A">
      <w:pPr>
        <w:pStyle w:val="1"/>
        <w:tabs>
          <w:tab w:val="left" w:pos="1099"/>
        </w:tabs>
        <w:spacing w:line="276" w:lineRule="auto"/>
      </w:pPr>
      <w:r w:rsidRPr="00763344">
        <w:t>2</w:t>
      </w:r>
      <w:r w:rsidR="007E662A">
        <w:t>6</w:t>
      </w:r>
      <w:r w:rsidRPr="00763344">
        <w:t>.</w:t>
      </w:r>
      <w:r>
        <w:t xml:space="preserve"> </w:t>
      </w:r>
      <w:hyperlink r:id="rId12" w:history="1">
        <w:r w:rsidR="007E662A" w:rsidRPr="009D2166">
          <w:rPr>
            <w:rStyle w:val="ac"/>
          </w:rPr>
          <w:t>https://mof.gov.ua/uk</w:t>
        </w:r>
      </w:hyperlink>
      <w:r w:rsidR="007E662A">
        <w:t xml:space="preserve">  Державний сайт</w:t>
      </w:r>
      <w:r w:rsidRPr="00A007AC">
        <w:t xml:space="preserve"> Міністерства </w:t>
      </w:r>
    </w:p>
    <w:p w14:paraId="5BDC8203" w14:textId="14893604" w:rsidR="007E662A" w:rsidRPr="007E662A" w:rsidRDefault="007E662A" w:rsidP="007E662A">
      <w:pPr>
        <w:pStyle w:val="1"/>
        <w:tabs>
          <w:tab w:val="left" w:pos="1099"/>
        </w:tabs>
        <w:spacing w:line="276" w:lineRule="auto"/>
      </w:pPr>
      <w:r>
        <w:t>27.</w:t>
      </w:r>
      <w:r w:rsidRPr="007E662A">
        <w:t xml:space="preserve"> </w:t>
      </w:r>
      <w:hyperlink r:id="rId13" w:history="1">
        <w:r w:rsidRPr="009D2166">
          <w:rPr>
            <w:rStyle w:val="ac"/>
          </w:rPr>
          <w:t>https://www.me.gov.ua/Documents Міністерство економіки України.Корисні</w:t>
        </w:r>
      </w:hyperlink>
      <w:r>
        <w:t xml:space="preserve"> посилання на </w:t>
      </w:r>
      <w:r>
        <w:rPr>
          <w:lang w:val="en-US"/>
        </w:rPr>
        <w:t>WEB</w:t>
      </w:r>
      <w:r w:rsidRPr="0052598D">
        <w:t xml:space="preserve"> </w:t>
      </w:r>
      <w:r>
        <w:t xml:space="preserve">сторінки </w:t>
      </w:r>
      <w:r w:rsidR="0052598D">
        <w:t>організацій та установ.</w:t>
      </w:r>
    </w:p>
    <w:p w14:paraId="0C5D78D0" w14:textId="77777777" w:rsidR="00932C69" w:rsidRDefault="00932C69" w:rsidP="00932C69">
      <w:pPr>
        <w:pStyle w:val="22"/>
        <w:keepNext/>
        <w:keepLines/>
        <w:spacing w:line="204" w:lineRule="auto"/>
      </w:pPr>
    </w:p>
    <w:p w14:paraId="78F074F0" w14:textId="77777777" w:rsidR="00932C69" w:rsidRDefault="00932C69" w:rsidP="00932C69">
      <w:pPr>
        <w:pStyle w:val="22"/>
        <w:keepNext/>
        <w:keepLines/>
        <w:spacing w:line="204" w:lineRule="auto"/>
      </w:pPr>
    </w:p>
    <w:p w14:paraId="3BC30FED" w14:textId="77777777" w:rsidR="00932C69" w:rsidRDefault="004E1623" w:rsidP="004E1623">
      <w:pPr>
        <w:pStyle w:val="22"/>
        <w:keepNext/>
        <w:keepLines/>
        <w:spacing w:line="204" w:lineRule="auto"/>
        <w:rPr>
          <w:sz w:val="24"/>
          <w:szCs w:val="24"/>
        </w:rPr>
      </w:pPr>
      <w:r>
        <w:rPr>
          <w:sz w:val="24"/>
          <w:szCs w:val="24"/>
        </w:rPr>
        <w:t xml:space="preserve">          </w:t>
      </w:r>
    </w:p>
    <w:p w14:paraId="4546D0F0" w14:textId="77777777" w:rsidR="006729E7" w:rsidRDefault="006729E7">
      <w:pPr>
        <w:pStyle w:val="1"/>
        <w:numPr>
          <w:ilvl w:val="0"/>
          <w:numId w:val="5"/>
        </w:numPr>
        <w:tabs>
          <w:tab w:val="left" w:pos="654"/>
        </w:tabs>
        <w:ind w:firstLine="300"/>
        <w:jc w:val="both"/>
        <w:sectPr w:rsidR="006729E7">
          <w:headerReference w:type="default" r:id="rId14"/>
          <w:pgSz w:w="11900" w:h="16840"/>
          <w:pgMar w:top="1762" w:right="475" w:bottom="1104" w:left="981" w:header="0" w:footer="676" w:gutter="0"/>
          <w:pgNumType w:start="1"/>
          <w:cols w:space="720"/>
          <w:noEndnote/>
          <w:docGrid w:linePitch="360"/>
        </w:sectPr>
      </w:pPr>
    </w:p>
    <w:p w14:paraId="48CA58DC" w14:textId="77777777" w:rsidR="006729E7" w:rsidRDefault="0031063F">
      <w:pPr>
        <w:pStyle w:val="22"/>
        <w:keepNext/>
        <w:keepLines/>
        <w:spacing w:before="260" w:after="260" w:line="240" w:lineRule="auto"/>
        <w:jc w:val="both"/>
      </w:pPr>
      <w:bookmarkStart w:id="15" w:name="bookmark63"/>
      <w:bookmarkStart w:id="16" w:name="bookmark64"/>
      <w:bookmarkStart w:id="17" w:name="bookmark65"/>
      <w:r>
        <w:lastRenderedPageBreak/>
        <w:t>РЕГУЛЯЦІЇ І ПОЛІТИКИ КУРСУ</w:t>
      </w:r>
      <w:r>
        <w:rPr>
          <w:vertAlign w:val="superscript"/>
        </w:rPr>
        <w:footnoteReference w:id="1"/>
      </w:r>
      <w:bookmarkEnd w:id="15"/>
      <w:bookmarkEnd w:id="16"/>
      <w:bookmarkEnd w:id="17"/>
    </w:p>
    <w:p w14:paraId="15BFC950" w14:textId="77777777" w:rsidR="006729E7" w:rsidRDefault="0031063F">
      <w:pPr>
        <w:pStyle w:val="32"/>
        <w:keepNext/>
        <w:keepLines/>
        <w:jc w:val="both"/>
      </w:pPr>
      <w:bookmarkStart w:id="18" w:name="bookmark66"/>
      <w:bookmarkStart w:id="19" w:name="bookmark67"/>
      <w:bookmarkStart w:id="20" w:name="bookmark68"/>
      <w:r>
        <w:t>Відвідування занять. Регуляція пропусків.</w:t>
      </w:r>
      <w:bookmarkEnd w:id="18"/>
      <w:bookmarkEnd w:id="19"/>
      <w:bookmarkEnd w:id="20"/>
    </w:p>
    <w:p w14:paraId="799AD049" w14:textId="77777777" w:rsidR="006729E7" w:rsidRDefault="0031063F">
      <w:pPr>
        <w:pStyle w:val="1"/>
        <w:jc w:val="both"/>
      </w:pPr>
      <w:r>
        <w:rPr>
          <w:u w:val="single"/>
        </w:rPr>
        <w:t>Відвідування занять є обов’язковим</w:t>
      </w:r>
      <w:r>
        <w:t xml:space="preserve"> компонентом. За об’єктивних причин (наприклад, хвороба, міжнародне стажування) навчання може відбуватись в он-лайн формі (змішана форма навчання) за погодженням із керівником курсу. Відпрацювання пропущених занять має бути регулярним за домовленістю з викладачем у години консультацій, щоб недопустити накопичення відпрацювань.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14:paraId="433572A3" w14:textId="77777777" w:rsidR="006729E7" w:rsidRDefault="0031063F">
      <w:pPr>
        <w:pStyle w:val="1"/>
        <w:spacing w:after="260"/>
        <w:jc w:val="both"/>
      </w:pPr>
      <w:r>
        <w:t>Політика щодо дедлайнів і перескладання: роботи, які здаються із порушенням термінів без поважних причин, оцінюються на нижчу оцінку. Перескладання модулів відбувається за наявності поважних причин (наприклад, лікарняний).</w:t>
      </w:r>
    </w:p>
    <w:p w14:paraId="747BA344" w14:textId="77777777" w:rsidR="006729E7" w:rsidRDefault="0031063F">
      <w:pPr>
        <w:pStyle w:val="32"/>
        <w:keepNext/>
        <w:keepLines/>
        <w:jc w:val="both"/>
      </w:pPr>
      <w:bookmarkStart w:id="21" w:name="bookmark69"/>
      <w:bookmarkStart w:id="22" w:name="bookmark70"/>
      <w:bookmarkStart w:id="23" w:name="bookmark71"/>
      <w:r>
        <w:t>Політика академічної доброчесності</w:t>
      </w:r>
      <w:bookmarkEnd w:id="21"/>
      <w:bookmarkEnd w:id="22"/>
      <w:bookmarkEnd w:id="23"/>
    </w:p>
    <w:p w14:paraId="46334F8E" w14:textId="77777777" w:rsidR="006729E7" w:rsidRDefault="0031063F">
      <w:pPr>
        <w:pStyle w:val="1"/>
        <w:spacing w:after="260"/>
        <w:jc w:val="both"/>
      </w:pPr>
      <w:r>
        <w:t xml:space="preserve">Списування під час контрольних робіт та екзаменів заборонені (в т. ч. із використанням мобільних пристроїв). 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i/>
          <w:iCs/>
        </w:rPr>
        <w:t>плагіат.</w:t>
      </w:r>
      <w: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397FCB22" w14:textId="77777777" w:rsidR="006729E7" w:rsidRDefault="0031063F">
      <w:pPr>
        <w:pStyle w:val="32"/>
        <w:keepNext/>
        <w:keepLines/>
        <w:jc w:val="both"/>
      </w:pPr>
      <w:bookmarkStart w:id="24" w:name="bookmark72"/>
      <w:bookmarkStart w:id="25" w:name="bookmark73"/>
      <w:bookmarkStart w:id="26" w:name="bookmark74"/>
      <w:r>
        <w:t>Використання комп’ютерів/телефонів на занятті</w:t>
      </w:r>
      <w:bookmarkEnd w:id="24"/>
      <w:bookmarkEnd w:id="25"/>
      <w:bookmarkEnd w:id="26"/>
    </w:p>
    <w:p w14:paraId="76A0BB4E" w14:textId="77777777" w:rsidR="006729E7" w:rsidRDefault="0031063F">
      <w:pPr>
        <w:pStyle w:val="1"/>
        <w:spacing w:after="260"/>
        <w:jc w:val="both"/>
      </w:pPr>
      <w: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Під час занять заборонено надсилання текстових повідомлень, прослуховування музики, перевірка електронної пошти, соціальних мереж тощо. 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14:paraId="0F3E8504" w14:textId="77777777" w:rsidR="006729E7" w:rsidRDefault="0031063F">
      <w:pPr>
        <w:pStyle w:val="32"/>
        <w:keepNext/>
        <w:keepLines/>
        <w:jc w:val="both"/>
      </w:pPr>
      <w:bookmarkStart w:id="27" w:name="bookmark75"/>
      <w:bookmarkStart w:id="28" w:name="bookmark76"/>
      <w:bookmarkStart w:id="29" w:name="bookmark77"/>
      <w:r>
        <w:t>Комунікація</w:t>
      </w:r>
      <w:bookmarkEnd w:id="27"/>
      <w:bookmarkEnd w:id="28"/>
      <w:bookmarkEnd w:id="29"/>
    </w:p>
    <w:p w14:paraId="6C81B0A9" w14:textId="77777777" w:rsidR="006729E7" w:rsidRDefault="0031063F">
      <w:pPr>
        <w:pStyle w:val="1"/>
        <w:spacing w:after="260"/>
        <w:jc w:val="both"/>
      </w:pPr>
      <w:r>
        <w:t>Очікується, що студенти перевірятимуть інформацію на сторінці дисципліни в Moodle та реагуватимуть своєчасно. Всі робочі оголошення будуть розміщуватимуться в Moodle. Будь ласка, перевіряйте повідомлення вчасно.</w:t>
      </w:r>
    </w:p>
    <w:p w14:paraId="466324CD" w14:textId="3703E3F7" w:rsidR="006729E7" w:rsidRDefault="0031063F">
      <w:pPr>
        <w:pStyle w:val="11"/>
        <w:keepNext/>
        <w:keepLines/>
        <w:pBdr>
          <w:top w:val="single" w:sz="4" w:space="0" w:color="auto"/>
        </w:pBdr>
      </w:pPr>
      <w:bookmarkStart w:id="30" w:name="bookmark78"/>
      <w:bookmarkStart w:id="31" w:name="bookmark79"/>
      <w:bookmarkStart w:id="32" w:name="bookmark80"/>
      <w:r>
        <w:t>ДОДАТОК ДО СИЛАБУСУ</w:t>
      </w:r>
      <w:r w:rsidR="00C04EB5">
        <w:t xml:space="preserve"> </w:t>
      </w:r>
      <w:r>
        <w:t>ЗНУ- 202</w:t>
      </w:r>
      <w:r w:rsidR="00C04EB5">
        <w:t>2</w:t>
      </w:r>
      <w:r>
        <w:t>-202</w:t>
      </w:r>
      <w:r w:rsidR="00C04EB5">
        <w:t>3</w:t>
      </w:r>
      <w:r>
        <w:t xml:space="preserve"> рр.</w:t>
      </w:r>
      <w:bookmarkEnd w:id="30"/>
      <w:bookmarkEnd w:id="31"/>
      <w:bookmarkEnd w:id="32"/>
    </w:p>
    <w:p w14:paraId="6487AB68" w14:textId="797C90B3" w:rsidR="006729E7" w:rsidRDefault="0031063F">
      <w:pPr>
        <w:pStyle w:val="26"/>
        <w:jc w:val="both"/>
      </w:pPr>
      <w:r>
        <w:rPr>
          <w:b/>
          <w:bCs/>
          <w:i/>
          <w:iCs/>
        </w:rPr>
        <w:t>ГРАФІК НАВЧАЛЬНОГО ПРОЦЕСУ</w:t>
      </w:r>
      <w:r w:rsidR="00C04EB5">
        <w:rPr>
          <w:b/>
          <w:bCs/>
          <w:i/>
          <w:iCs/>
        </w:rPr>
        <w:t xml:space="preserve"> </w:t>
      </w:r>
      <w:r>
        <w:rPr>
          <w:b/>
          <w:bCs/>
          <w:i/>
          <w:iCs/>
        </w:rPr>
        <w:t>202</w:t>
      </w:r>
      <w:r w:rsidR="00C04EB5">
        <w:rPr>
          <w:b/>
          <w:bCs/>
          <w:i/>
          <w:iCs/>
        </w:rPr>
        <w:t>2</w:t>
      </w:r>
      <w:r>
        <w:rPr>
          <w:b/>
          <w:bCs/>
          <w:i/>
          <w:iCs/>
        </w:rPr>
        <w:t>-202</w:t>
      </w:r>
      <w:r w:rsidR="00C04EB5">
        <w:rPr>
          <w:b/>
          <w:bCs/>
          <w:i/>
          <w:iCs/>
        </w:rPr>
        <w:t>3</w:t>
      </w:r>
      <w:r>
        <w:rPr>
          <w:b/>
          <w:bCs/>
          <w:i/>
          <w:iCs/>
        </w:rPr>
        <w:t xml:space="preserve"> н. р. </w:t>
      </w:r>
      <w:r>
        <w:rPr>
          <w:i/>
          <w:iCs/>
        </w:rPr>
        <w:t>(</w:t>
      </w:r>
      <w:hyperlink r:id="rId15" w:history="1">
        <w:r w:rsidR="00C04EB5" w:rsidRPr="003705C7">
          <w:rPr>
            <w:rStyle w:val="ac"/>
            <w:i/>
            <w:iCs/>
          </w:rPr>
          <w:t>https://www.znu.edu.ua/ukr/university/departments/spp/grafik_navchal_nogo_protsesu_ta_rozklad_zanyat_</w:t>
        </w:r>
      </w:hyperlink>
      <w:r w:rsidR="00C04EB5">
        <w:rPr>
          <w:i/>
          <w:iCs/>
        </w:rPr>
        <w:t xml:space="preserve"> </w:t>
      </w:r>
      <w:r>
        <w:rPr>
          <w:i/>
          <w:iCs/>
        </w:rPr>
        <w:t>)</w:t>
      </w:r>
    </w:p>
    <w:p w14:paraId="43C793F1" w14:textId="77777777" w:rsidR="006729E7" w:rsidRDefault="0031063F">
      <w:pPr>
        <w:pStyle w:val="26"/>
        <w:jc w:val="both"/>
      </w:pPr>
      <w:r>
        <w:rPr>
          <w:b/>
          <w:bCs/>
          <w:i/>
          <w:iCs/>
        </w:rPr>
        <w:t>АКАДЕМІЧНА ДОБРОЧЕСНІСТЬ.</w:t>
      </w:r>
      <w:r>
        <w:t xml:space="preserve">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bCs/>
          <w:i/>
          <w:iCs/>
        </w:rPr>
        <w:t>Кодексом академічної доброчесності ЗНУ:</w:t>
      </w:r>
      <w:hyperlink r:id="rId16" w:history="1">
        <w:r>
          <w:rPr>
            <w:color w:val="0000FF"/>
            <w:u w:val="single"/>
          </w:rPr>
          <w:t>https://tinyurl.com/ya6yk4ad</w:t>
        </w:r>
        <w:r>
          <w:t xml:space="preserve">. </w:t>
        </w:r>
      </w:hyperlink>
      <w:r>
        <w:rPr>
          <w:i/>
          <w:iCs/>
        </w:rPr>
        <w:t>Декларація академічної доброчесності здобувача вищої освіти</w:t>
      </w:r>
      <w:r>
        <w:t xml:space="preserve"> (додається в обов’язковому порядку до письмових кваліфікаційних робіт, виконаних здобувачем, та </w:t>
      </w:r>
      <w:r>
        <w:lastRenderedPageBreak/>
        <w:t>засвідчується особистим підписом):</w:t>
      </w:r>
      <w:hyperlink r:id="rId17" w:history="1">
        <w:r>
          <w:rPr>
            <w:color w:val="0000FF"/>
            <w:u w:val="single"/>
          </w:rPr>
          <w:t>https://tinyurl.com/y6wzzlu3</w:t>
        </w:r>
        <w:r>
          <w:t>.</w:t>
        </w:r>
      </w:hyperlink>
    </w:p>
    <w:p w14:paraId="5A835240" w14:textId="77777777" w:rsidR="006729E7" w:rsidRDefault="0031063F">
      <w:pPr>
        <w:pStyle w:val="26"/>
        <w:jc w:val="both"/>
      </w:pPr>
      <w:r>
        <w:rPr>
          <w:b/>
          <w:bCs/>
          <w:i/>
          <w:iCs/>
        </w:rPr>
        <w:t>НАВЧАЛЬНИЙ ПРОЦЕС ТА ЗАБЕЗПЕЧЕННЯ ЯКОСТІ ОСВІТИ.</w:t>
      </w:r>
      <w:r>
        <w:t xml:space="preserve"> 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i/>
          <w:iCs/>
        </w:rPr>
        <w:t>Положення про організацію та методику проведення поточного та підсумкового семестрового контролю навчання студентів ЗНУ:</w:t>
      </w:r>
      <w:hyperlink r:id="rId18" w:history="1">
        <w:r>
          <w:rPr>
            <w:color w:val="0000FF"/>
            <w:u w:val="single"/>
          </w:rPr>
          <w:t>https://tinyurl.com/y9tve4lk</w:t>
        </w:r>
        <w:r>
          <w:rPr>
            <w:b/>
            <w:bCs/>
          </w:rPr>
          <w:t>.</w:t>
        </w:r>
      </w:hyperlink>
    </w:p>
    <w:p w14:paraId="7AF748F3" w14:textId="77777777" w:rsidR="006729E7" w:rsidRDefault="0031063F">
      <w:pPr>
        <w:pStyle w:val="26"/>
        <w:jc w:val="both"/>
      </w:pPr>
      <w:r>
        <w:rPr>
          <w:b/>
          <w:bCs/>
          <w:i/>
          <w:iCs/>
        </w:rPr>
        <w:t>ПОВТОРНЕ ВИВЧЕННЯ ДИСЦИПЛІН, ВІДРАХУВАННЯ.</w:t>
      </w:r>
      <w:r>
        <w:t xml:space="preserve"> 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i/>
          <w:iCs/>
        </w:rPr>
        <w:t>Положенням про порядок повторного вивчення навчальних дисциплін та повторного навчання у ЗНУ:</w:t>
      </w:r>
      <w:hyperlink r:id="rId19" w:history="1">
        <w:r>
          <w:rPr>
            <w:color w:val="0000FF"/>
            <w:u w:val="single"/>
          </w:rPr>
          <w:t>https://tinyurl.com/y9pkmmp5</w:t>
        </w:r>
        <w:r>
          <w:t xml:space="preserve">. </w:t>
        </w:r>
      </w:hyperlink>
      <w:r>
        <w:t xml:space="preserve">Підстави та процедури відрахування студентів, у тому числі за невиконання навчального плану, регламентуються </w:t>
      </w:r>
      <w:r>
        <w:rPr>
          <w:i/>
          <w:iCs/>
        </w:rPr>
        <w:t>Положенням про порядок переведення, відрахування та поновлення студентів у ЗНУ:</w:t>
      </w:r>
      <w:hyperlink r:id="rId20" w:history="1">
        <w:r>
          <w:rPr>
            <w:color w:val="0000FF"/>
            <w:u w:val="single"/>
          </w:rPr>
          <w:t>https://tinyurl.com/ycds57la</w:t>
        </w:r>
        <w:r>
          <w:t>.</w:t>
        </w:r>
      </w:hyperlink>
    </w:p>
    <w:p w14:paraId="7BB67B19" w14:textId="77777777" w:rsidR="006729E7" w:rsidRDefault="0031063F">
      <w:pPr>
        <w:pStyle w:val="26"/>
        <w:jc w:val="both"/>
      </w:pPr>
      <w:r>
        <w:rPr>
          <w:b/>
          <w:bCs/>
          <w:i/>
          <w:iCs/>
        </w:rPr>
        <w:t>НЕФОРМАЛЬНА ОСВІТА.</w:t>
      </w:r>
      <w:r>
        <w:t xml:space="preserve"> 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i/>
          <w:iCs/>
        </w:rPr>
        <w:t>Положенням про порядок визнання результатів навчання, отриманих у неформальній освіті:</w:t>
      </w:r>
      <w:hyperlink r:id="rId21" w:history="1">
        <w:r>
          <w:rPr>
            <w:color w:val="0000FF"/>
            <w:u w:val="single"/>
          </w:rPr>
          <w:t>https://tinyurl.com/y8gbt4xs</w:t>
        </w:r>
        <w:r>
          <w:t>.</w:t>
        </w:r>
      </w:hyperlink>
    </w:p>
    <w:p w14:paraId="229D72C8" w14:textId="77777777" w:rsidR="006729E7" w:rsidRDefault="0031063F">
      <w:pPr>
        <w:pStyle w:val="26"/>
        <w:jc w:val="both"/>
      </w:pPr>
      <w:r>
        <w:rPr>
          <w:b/>
          <w:bCs/>
          <w:i/>
          <w:iCs/>
        </w:rPr>
        <w:t>ВИРІШЕННЯ КОНФЛІКТІВ.</w:t>
      </w:r>
      <w:r>
        <w:t xml:space="preserve"> 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i/>
          <w:iCs/>
        </w:rPr>
        <w:t>Положенням про порядок і процедури вирішення конфліктних ситуацій у ЗНУ:</w:t>
      </w:r>
      <w:hyperlink r:id="rId22" w:history="1">
        <w:r>
          <w:rPr>
            <w:color w:val="0000FF"/>
            <w:u w:val="single"/>
          </w:rPr>
          <w:t>https://tinyurl.com/ycyfws9v</w:t>
        </w:r>
        <w:r>
          <w:t xml:space="preserve">. </w:t>
        </w:r>
      </w:hyperlink>
      <w: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i/>
          <w:iCs/>
        </w:rPr>
        <w:t>Положення про порядок призначення і виплати академічних стипендій у ЗНУ:</w:t>
      </w:r>
      <w:hyperlink r:id="rId23" w:history="1">
        <w:r>
          <w:rPr>
            <w:color w:val="0000FF"/>
            <w:u w:val="single"/>
          </w:rPr>
          <w:t>https://tinyurl.com/yd6bq6p9</w:t>
        </w:r>
        <w:r>
          <w:t xml:space="preserve">; </w:t>
        </w:r>
      </w:hyperlink>
      <w:r>
        <w:rPr>
          <w:i/>
          <w:iCs/>
        </w:rPr>
        <w:t>Положення про призначення та виплату соціальних стипендій у ЗНУ:</w:t>
      </w:r>
      <w:hyperlink r:id="rId24" w:history="1">
        <w:r>
          <w:rPr>
            <w:color w:val="0000FF"/>
            <w:u w:val="single"/>
          </w:rPr>
          <w:t>https://tinyurl.com/y9r5dpwh</w:t>
        </w:r>
        <w:r>
          <w:t>.</w:t>
        </w:r>
      </w:hyperlink>
    </w:p>
    <w:p w14:paraId="0D493083" w14:textId="77777777" w:rsidR="006729E7" w:rsidRDefault="0031063F">
      <w:pPr>
        <w:pStyle w:val="26"/>
        <w:jc w:val="both"/>
      </w:pPr>
      <w:r>
        <w:rPr>
          <w:b/>
          <w:bCs/>
          <w:i/>
          <w:iCs/>
        </w:rPr>
        <w:t>ПСИХОЛОГІЧНА ДОПОМОГА.</w:t>
      </w:r>
      <w:r>
        <w:t xml:space="preserve"> Телефон довіри практичного психолога (061)228-15-84 (щоденно з 9 до 21).</w:t>
      </w:r>
    </w:p>
    <w:p w14:paraId="4BD6BA80" w14:textId="77777777" w:rsidR="006729E7" w:rsidRDefault="0031063F">
      <w:pPr>
        <w:pStyle w:val="26"/>
        <w:jc w:val="both"/>
      </w:pPr>
      <w:r>
        <w:rPr>
          <w:b/>
          <w:bCs/>
          <w:i/>
          <w:iCs/>
        </w:rPr>
        <w:t>ЗАПОБІГАННЯ КОРУПЦІЇ.</w:t>
      </w:r>
      <w:r>
        <w:t xml:space="preserve"> Уповноважена особа </w:t>
      </w:r>
      <w:r>
        <w:rPr>
          <w:color w:val="4D5156"/>
        </w:rPr>
        <w:t xml:space="preserve">з питань запобігання та виявлення корупції </w:t>
      </w:r>
      <w:r>
        <w:rPr>
          <w:color w:val="333333"/>
        </w:rPr>
        <w:t>(Воронков В. В., 1 корп., 29 каб., тел. +38 (061) 289-14-18).</w:t>
      </w:r>
    </w:p>
    <w:p w14:paraId="07BDA116" w14:textId="77777777" w:rsidR="006729E7" w:rsidRDefault="0031063F">
      <w:pPr>
        <w:pStyle w:val="26"/>
        <w:jc w:val="both"/>
      </w:pPr>
      <w:r>
        <w:rPr>
          <w:b/>
          <w:bCs/>
          <w:i/>
          <w:iCs/>
        </w:rPr>
        <w:t>РІВНІ МОЖЛИВОСТІ ТА ІНКЛЮЗИВНЕ ОСВІТНЄ СЕРЕДОВИЩЕ.</w:t>
      </w:r>
      <w:r>
        <w:t xml:space="preserve"> 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5" w:history="1">
        <w:r>
          <w:rPr>
            <w:color w:val="0000FF"/>
            <w:u w:val="single"/>
          </w:rPr>
          <w:t>https://tinyurl.com/ydhcsagx</w:t>
        </w:r>
        <w:r>
          <w:t>.</w:t>
        </w:r>
      </w:hyperlink>
    </w:p>
    <w:p w14:paraId="10D981A4" w14:textId="77777777" w:rsidR="006729E7" w:rsidRDefault="0031063F">
      <w:pPr>
        <w:pStyle w:val="26"/>
        <w:tabs>
          <w:tab w:val="left" w:pos="5026"/>
        </w:tabs>
        <w:spacing w:after="0"/>
        <w:jc w:val="both"/>
      </w:pPr>
      <w:r>
        <w:rPr>
          <w:b/>
          <w:bCs/>
          <w:i/>
          <w:iCs/>
        </w:rPr>
        <w:t>РЕСУРСИ ДЛЯ НАВЧАННЯ. Наукова бібліотека</w:t>
      </w:r>
      <w:r>
        <w:rPr>
          <w:i/>
          <w:iCs/>
        </w:rPr>
        <w:t>:</w:t>
      </w:r>
      <w:hyperlink r:id="rId26" w:history="1">
        <w:r>
          <w:tab/>
        </w:r>
        <w:r>
          <w:rPr>
            <w:color w:val="0000FF"/>
            <w:u w:val="single"/>
          </w:rPr>
          <w:t>http://library.znu.edu.ua</w:t>
        </w:r>
        <w:r>
          <w:t xml:space="preserve">. </w:t>
        </w:r>
      </w:hyperlink>
      <w:r>
        <w:t>Графік роботи абонементів:</w:t>
      </w:r>
    </w:p>
    <w:p w14:paraId="034F3059" w14:textId="77777777" w:rsidR="006729E7" w:rsidRDefault="0031063F">
      <w:pPr>
        <w:pStyle w:val="26"/>
        <w:jc w:val="both"/>
      </w:pPr>
      <w:r>
        <w:t>понеділок - п'ятниця з 08.00 до 17.00; субота з 09.00 до 15.00.</w:t>
      </w:r>
    </w:p>
    <w:p w14:paraId="0FFE698D" w14:textId="77777777" w:rsidR="006729E7" w:rsidRDefault="0031063F">
      <w:pPr>
        <w:pStyle w:val="26"/>
        <w:spacing w:after="0"/>
        <w:jc w:val="both"/>
      </w:pPr>
      <w:r>
        <w:rPr>
          <w:b/>
          <w:bCs/>
          <w:i/>
          <w:iCs/>
        </w:rPr>
        <w:t xml:space="preserve">ЕЛЕКТРОННЕ ЗАБЕЗПЕЧЕННЯ НАВЧАННЯ (MOODLE): </w:t>
      </w:r>
      <w:hyperlink r:id="rId27" w:history="1">
        <w:r>
          <w:rPr>
            <w:b/>
            <w:bCs/>
            <w:i/>
            <w:iCs/>
          </w:rPr>
          <w:t>https://moodle.znu.edu.ua</w:t>
        </w:r>
      </w:hyperlink>
    </w:p>
    <w:p w14:paraId="2E2407F0" w14:textId="77777777" w:rsidR="006729E7" w:rsidRDefault="0031063F">
      <w:pPr>
        <w:pStyle w:val="26"/>
        <w:spacing w:after="0"/>
        <w:jc w:val="both"/>
      </w:pPr>
      <w:r>
        <w:t>Якщо забули пароль/логін, направте листа з темою «Забув пароль/логін» за адресами:</w:t>
      </w:r>
    </w:p>
    <w:p w14:paraId="37515822" w14:textId="77777777" w:rsidR="006729E7" w:rsidRDefault="0031063F">
      <w:pPr>
        <w:pStyle w:val="26"/>
        <w:numPr>
          <w:ilvl w:val="0"/>
          <w:numId w:val="6"/>
        </w:numPr>
        <w:tabs>
          <w:tab w:val="left" w:pos="178"/>
        </w:tabs>
        <w:spacing w:after="0"/>
        <w:jc w:val="both"/>
      </w:pPr>
      <w:bookmarkStart w:id="33" w:name="bookmark81"/>
      <w:bookmarkEnd w:id="33"/>
      <w:r>
        <w:t xml:space="preserve">для студентів ЗНУ - </w:t>
      </w:r>
      <w:hyperlink r:id="rId28" w:history="1">
        <w:r>
          <w:t>moodle.znu@gmail.com</w:t>
        </w:r>
      </w:hyperlink>
      <w:r>
        <w:t>, Савченко Тетяна Володимирівна</w:t>
      </w:r>
    </w:p>
    <w:p w14:paraId="46AED0F1" w14:textId="77777777" w:rsidR="006729E7" w:rsidRDefault="0031063F">
      <w:pPr>
        <w:pStyle w:val="26"/>
        <w:numPr>
          <w:ilvl w:val="0"/>
          <w:numId w:val="6"/>
        </w:numPr>
        <w:tabs>
          <w:tab w:val="left" w:pos="178"/>
        </w:tabs>
        <w:spacing w:after="0"/>
        <w:jc w:val="both"/>
      </w:pPr>
      <w:bookmarkStart w:id="34" w:name="bookmark82"/>
      <w:bookmarkEnd w:id="34"/>
      <w:r>
        <w:t xml:space="preserve">для студентів Інженерного інституту ЗНУ - </w:t>
      </w:r>
      <w:hyperlink r:id="rId29" w:history="1">
        <w:r>
          <w:t>alexvask54@gmail.com</w:t>
        </w:r>
      </w:hyperlink>
      <w:r>
        <w:t>, Василенко Олексій Володимирович</w:t>
      </w:r>
    </w:p>
    <w:p w14:paraId="3B92770E" w14:textId="77777777" w:rsidR="006729E7" w:rsidRDefault="0031063F">
      <w:pPr>
        <w:pStyle w:val="26"/>
        <w:spacing w:after="0"/>
        <w:jc w:val="both"/>
      </w:pPr>
      <w:r>
        <w:t>У листі вкажіть: прізвище, ім'я, по-батькові українською мовою; шифр групи; електронну адресу.</w:t>
      </w:r>
    </w:p>
    <w:p w14:paraId="7CEE3531" w14:textId="77777777" w:rsidR="006729E7" w:rsidRDefault="0031063F">
      <w:pPr>
        <w:pStyle w:val="26"/>
        <w:jc w:val="both"/>
      </w:pPr>
      <w:r>
        <w:t xml:space="preserve">Якщо ви вказували електронну адресу в профілі системи Moodle ЗНУ, то використовуйте посилання для відновлення паролю </w:t>
      </w:r>
      <w:hyperlink r:id="rId30" w:history="1">
        <w:r>
          <w:t>https://moodle.znu.edu.ua/mod/page/view.php?id=133015</w:t>
        </w:r>
      </w:hyperlink>
      <w:r>
        <w:t>.</w:t>
      </w:r>
    </w:p>
    <w:p w14:paraId="597B8239" w14:textId="77777777" w:rsidR="006729E7" w:rsidRDefault="0031063F">
      <w:pPr>
        <w:pStyle w:val="26"/>
        <w:spacing w:after="0"/>
        <w:jc w:val="both"/>
      </w:pPr>
      <w:r>
        <w:rPr>
          <w:b/>
          <w:bCs/>
          <w:i/>
          <w:iCs/>
        </w:rPr>
        <w:t>Центр інтенсивного вивчення іноземних мов</w:t>
      </w:r>
      <w:r>
        <w:rPr>
          <w:i/>
          <w:iCs/>
        </w:rPr>
        <w:t>:</w:t>
      </w:r>
      <w:hyperlink r:id="rId31" w:history="1">
        <w:r>
          <w:t>http://sites.znu.edu.ua/child-advance/</w:t>
        </w:r>
      </w:hyperlink>
    </w:p>
    <w:p w14:paraId="723FB46C" w14:textId="77777777" w:rsidR="006729E7" w:rsidRDefault="0031063F">
      <w:pPr>
        <w:pStyle w:val="26"/>
        <w:spacing w:after="0"/>
        <w:jc w:val="both"/>
      </w:pPr>
      <w:r>
        <w:rPr>
          <w:b/>
          <w:bCs/>
          <w:i/>
          <w:iCs/>
        </w:rPr>
        <w:t>Центр німецької мови, партнер Гете-інституту</w:t>
      </w:r>
      <w:r>
        <w:rPr>
          <w:i/>
          <w:iCs/>
        </w:rPr>
        <w:t>:</w:t>
      </w:r>
      <w:hyperlink r:id="rId32" w:history="1">
        <w:r>
          <w:t>https://www.znu.edu.ua/ukr/edu/ocznu/nim</w:t>
        </w:r>
      </w:hyperlink>
    </w:p>
    <w:p w14:paraId="10F98CC5" w14:textId="77777777" w:rsidR="006729E7" w:rsidRDefault="0031063F">
      <w:pPr>
        <w:pStyle w:val="26"/>
        <w:jc w:val="both"/>
      </w:pPr>
      <w:r>
        <w:rPr>
          <w:b/>
          <w:bCs/>
          <w:i/>
          <w:iCs/>
        </w:rPr>
        <w:t>Школа Конфуція (вивчення китайської мови)</w:t>
      </w:r>
      <w:r>
        <w:rPr>
          <w:i/>
          <w:iCs/>
        </w:rPr>
        <w:t>:</w:t>
      </w:r>
      <w:hyperlink r:id="rId33" w:history="1">
        <w:r>
          <w:t>http://sites.znu.edu.ua/confucius</w:t>
        </w:r>
      </w:hyperlink>
    </w:p>
    <w:sectPr w:rsidR="006729E7" w:rsidSect="006729E7">
      <w:footnotePr>
        <w:numStart w:val="2"/>
      </w:footnotePr>
      <w:pgSz w:w="11900" w:h="16840"/>
      <w:pgMar w:top="1772" w:right="537" w:bottom="1105" w:left="1091" w:header="0" w:footer="67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5972" w14:textId="77777777" w:rsidR="005B1C25" w:rsidRDefault="005B1C25" w:rsidP="006729E7">
      <w:r>
        <w:separator/>
      </w:r>
    </w:p>
  </w:endnote>
  <w:endnote w:type="continuationSeparator" w:id="0">
    <w:p w14:paraId="6D0231A3" w14:textId="77777777" w:rsidR="005B1C25" w:rsidRDefault="005B1C25" w:rsidP="0067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166C" w14:textId="77777777" w:rsidR="005B1C25" w:rsidRDefault="005B1C25">
      <w:r>
        <w:separator/>
      </w:r>
    </w:p>
  </w:footnote>
  <w:footnote w:type="continuationSeparator" w:id="0">
    <w:p w14:paraId="22309955" w14:textId="77777777" w:rsidR="005B1C25" w:rsidRDefault="005B1C25">
      <w:r>
        <w:continuationSeparator/>
      </w:r>
    </w:p>
  </w:footnote>
  <w:footnote w:id="1">
    <w:p w14:paraId="603EAAB8" w14:textId="77777777" w:rsidR="006729E7" w:rsidRDefault="0031063F">
      <w:pPr>
        <w:pStyle w:val="a4"/>
      </w:pPr>
      <w:r>
        <w:rPr>
          <w:vertAlign w:val="superscript"/>
        </w:rPr>
        <w:footnoteRef/>
      </w:r>
      <w:r>
        <w:t xml:space="preserve"> 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87A6" w14:textId="1B3A3382" w:rsidR="006729E7" w:rsidRDefault="00886F71">
    <w:pPr>
      <w:spacing w:line="1" w:lineRule="exact"/>
    </w:pPr>
    <w:r>
      <w:rPr>
        <w:noProof/>
      </w:rPr>
      <mc:AlternateContent>
        <mc:Choice Requires="wps">
          <w:drawing>
            <wp:anchor distT="0" distB="0" distL="0" distR="0" simplePos="0" relativeHeight="314572417" behindDoc="1" locked="0" layoutInCell="1" allowOverlap="1" wp14:anchorId="0C9AA48B" wp14:editId="355BBBA3">
              <wp:simplePos x="0" y="0"/>
              <wp:positionH relativeFrom="page">
                <wp:posOffset>6084570</wp:posOffset>
              </wp:positionH>
              <wp:positionV relativeFrom="page">
                <wp:posOffset>457835</wp:posOffset>
              </wp:positionV>
              <wp:extent cx="533400" cy="557530"/>
              <wp:effectExtent l="0" t="635"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F5BB0" w14:textId="77777777" w:rsidR="006729E7" w:rsidRDefault="0031063F">
                          <w:pPr>
                            <w:rPr>
                              <w:sz w:val="2"/>
                              <w:szCs w:val="2"/>
                            </w:rPr>
                          </w:pPr>
                          <w:r>
                            <w:rPr>
                              <w:noProof/>
                              <w:lang w:val="ru-RU" w:eastAsia="ru-RU" w:bidi="ar-SA"/>
                            </w:rPr>
                            <w:drawing>
                              <wp:inline distT="0" distB="0" distL="0" distR="0" wp14:anchorId="37C63929" wp14:editId="4A8BA379">
                                <wp:extent cx="536575" cy="56070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off x="0" y="0"/>
                                          <a:ext cx="536575" cy="5607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AA48B" id="_x0000_t202" coordsize="21600,21600" o:spt="202" path="m,l,21600r21600,l21600,xe">
              <v:stroke joinstyle="miter"/>
              <v:path gradientshapeok="t" o:connecttype="rect"/>
            </v:shapetype>
            <v:shape id="Text Box 2" o:spid="_x0000_s1026" type="#_x0000_t202" style="position:absolute;margin-left:479.1pt;margin-top:36.05pt;width:42pt;height:43.9pt;z-index:-1887440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" filled="f" stroked="f">
              <v:textbox inset="0,0,0,0">
                <w:txbxContent>
                  <w:p w14:paraId="240F5BB0" w14:textId="77777777" w:rsidR="006729E7" w:rsidRDefault="0031063F">
                    <w:pPr>
                      <w:rPr>
                        <w:sz w:val="2"/>
                        <w:szCs w:val="2"/>
                      </w:rPr>
                    </w:pPr>
                    <w:r>
                      <w:rPr>
                        <w:noProof/>
                        <w:lang w:val="ru-RU" w:eastAsia="ru-RU" w:bidi="ar-SA"/>
                      </w:rPr>
                      <w:drawing>
                        <wp:inline distT="0" distB="0" distL="0" distR="0" wp14:anchorId="37C63929" wp14:editId="4A8BA379">
                          <wp:extent cx="536575" cy="56070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pic:blipFill>
                                <pic:spPr>
                                  <a:xfrm>
                                    <a:off x="0" y="0"/>
                                    <a:ext cx="536575" cy="5607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314572419" behindDoc="1" locked="0" layoutInCell="1" allowOverlap="1" wp14:anchorId="23A7323A" wp14:editId="0E816EB1">
              <wp:simplePos x="0" y="0"/>
              <wp:positionH relativeFrom="page">
                <wp:posOffset>2406015</wp:posOffset>
              </wp:positionH>
              <wp:positionV relativeFrom="page">
                <wp:posOffset>466725</wp:posOffset>
              </wp:positionV>
              <wp:extent cx="3081655" cy="491490"/>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55BC" w14:textId="77777777" w:rsidR="006729E7" w:rsidRDefault="0031063F">
                          <w:pPr>
                            <w:pStyle w:val="24"/>
                            <w:rPr>
                              <w:sz w:val="22"/>
                              <w:szCs w:val="22"/>
                            </w:rPr>
                          </w:pPr>
                          <w:r>
                            <w:rPr>
                              <w:rFonts w:ascii="Cambria" w:eastAsia="Cambria" w:hAnsi="Cambria" w:cs="Cambria"/>
                              <w:b/>
                              <w:bCs/>
                              <w:sz w:val="22"/>
                              <w:szCs w:val="22"/>
                              <w:shd w:val="clear" w:color="auto" w:fill="FFFFFF"/>
                            </w:rPr>
                            <w:t>ЗАПОРІЗЬКИЙ НАЦІОНАЛЬНИЙ УНІВЕРСИТЕТ</w:t>
                          </w:r>
                        </w:p>
                        <w:p w14:paraId="2D4F0183" w14:textId="77777777" w:rsidR="006729E7" w:rsidRDefault="0031063F">
                          <w:pPr>
                            <w:pStyle w:val="24"/>
                            <w:rPr>
                              <w:sz w:val="22"/>
                              <w:szCs w:val="22"/>
                            </w:rPr>
                          </w:pPr>
                          <w:r>
                            <w:rPr>
                              <w:rFonts w:ascii="Cambria" w:eastAsia="Cambria" w:hAnsi="Cambria" w:cs="Cambria"/>
                              <w:b/>
                              <w:bCs/>
                              <w:sz w:val="22"/>
                              <w:szCs w:val="22"/>
                              <w:shd w:val="clear" w:color="auto" w:fill="FFFFFF"/>
                            </w:rPr>
                            <w:t>ЕКОНОМІЧНИЙ ФАКУЛЬТЕТУ</w:t>
                          </w:r>
                        </w:p>
                        <w:p w14:paraId="4AF9CDDD" w14:textId="77777777" w:rsidR="006729E7" w:rsidRDefault="0031063F">
                          <w:pPr>
                            <w:pStyle w:val="24"/>
                            <w:rPr>
                              <w:sz w:val="22"/>
                              <w:szCs w:val="22"/>
                            </w:rPr>
                          </w:pPr>
                          <w:r>
                            <w:rPr>
                              <w:rFonts w:ascii="Cambria" w:eastAsia="Cambria" w:hAnsi="Cambria" w:cs="Cambria"/>
                              <w:b/>
                              <w:bCs/>
                              <w:sz w:val="22"/>
                              <w:szCs w:val="22"/>
                            </w:rPr>
                            <w:t>Силабус навчальної дисципліни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7323A" id="Text Box 1" o:spid="_x0000_s1027" type="#_x0000_t202" style="position:absolute;margin-left:189.45pt;margin-top:36.75pt;width:242.65pt;height:38.7pt;z-index:-18874406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" filled="f" stroked="f">
              <v:textbox style="mso-fit-shape-to-text:t" inset="0,0,0,0">
                <w:txbxContent>
                  <w:p w14:paraId="527D55BC" w14:textId="77777777" w:rsidR="006729E7" w:rsidRDefault="0031063F">
                    <w:pPr>
                      <w:pStyle w:val="24"/>
                      <w:rPr>
                        <w:sz w:val="22"/>
                        <w:szCs w:val="22"/>
                      </w:rPr>
                    </w:pPr>
                    <w:r>
                      <w:rPr>
                        <w:rFonts w:ascii="Cambria" w:eastAsia="Cambria" w:hAnsi="Cambria" w:cs="Cambria"/>
                        <w:b/>
                        <w:bCs/>
                        <w:sz w:val="22"/>
                        <w:szCs w:val="22"/>
                        <w:shd w:val="clear" w:color="auto" w:fill="FFFFFF"/>
                      </w:rPr>
                      <w:t>ЗАПОРІЗЬКИЙ НАЦІОНАЛЬНИЙ УНІВЕРСИТЕТ</w:t>
                    </w:r>
                  </w:p>
                  <w:p w14:paraId="2D4F0183" w14:textId="77777777" w:rsidR="006729E7" w:rsidRDefault="0031063F">
                    <w:pPr>
                      <w:pStyle w:val="24"/>
                      <w:rPr>
                        <w:sz w:val="22"/>
                        <w:szCs w:val="22"/>
                      </w:rPr>
                    </w:pPr>
                    <w:r>
                      <w:rPr>
                        <w:rFonts w:ascii="Cambria" w:eastAsia="Cambria" w:hAnsi="Cambria" w:cs="Cambria"/>
                        <w:b/>
                        <w:bCs/>
                        <w:sz w:val="22"/>
                        <w:szCs w:val="22"/>
                        <w:shd w:val="clear" w:color="auto" w:fill="FFFFFF"/>
                      </w:rPr>
                      <w:t>ЕКОНОМІЧНИЙ ФАКУЛЬТЕТУ</w:t>
                    </w:r>
                  </w:p>
                  <w:p w14:paraId="4AF9CDDD" w14:textId="77777777" w:rsidR="006729E7" w:rsidRDefault="0031063F">
                    <w:pPr>
                      <w:pStyle w:val="24"/>
                      <w:rPr>
                        <w:sz w:val="22"/>
                        <w:szCs w:val="22"/>
                      </w:rPr>
                    </w:pPr>
                    <w:r>
                      <w:rPr>
                        <w:rFonts w:ascii="Cambria" w:eastAsia="Cambria" w:hAnsi="Cambria" w:cs="Cambria"/>
                        <w:b/>
                        <w:bCs/>
                        <w:sz w:val="22"/>
                        <w:szCs w:val="22"/>
                      </w:rPr>
                      <w:t>Силабус навчальної дисципліни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97"/>
    <w:multiLevelType w:val="multilevel"/>
    <w:tmpl w:val="C1741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313ED"/>
    <w:multiLevelType w:val="hybridMultilevel"/>
    <w:tmpl w:val="4034620A"/>
    <w:lvl w:ilvl="0" w:tplc="A8A43E1C">
      <w:start w:val="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15:restartNumberingAfterBreak="0">
    <w:nsid w:val="0849794A"/>
    <w:multiLevelType w:val="hybridMultilevel"/>
    <w:tmpl w:val="E3245924"/>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110F5"/>
    <w:multiLevelType w:val="multilevel"/>
    <w:tmpl w:val="8F52B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C48BD"/>
    <w:multiLevelType w:val="multilevel"/>
    <w:tmpl w:val="7C86B1E4"/>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968AA"/>
    <w:multiLevelType w:val="multilevel"/>
    <w:tmpl w:val="430EF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C59E6"/>
    <w:multiLevelType w:val="multilevel"/>
    <w:tmpl w:val="27AEB17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EF4398"/>
    <w:multiLevelType w:val="multilevel"/>
    <w:tmpl w:val="FB20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2998397">
    <w:abstractNumId w:val="7"/>
  </w:num>
  <w:num w:numId="2" w16cid:durableId="1459255468">
    <w:abstractNumId w:val="5"/>
  </w:num>
  <w:num w:numId="3" w16cid:durableId="398554729">
    <w:abstractNumId w:val="3"/>
  </w:num>
  <w:num w:numId="4" w16cid:durableId="1541940599">
    <w:abstractNumId w:val="4"/>
  </w:num>
  <w:num w:numId="5" w16cid:durableId="801071118">
    <w:abstractNumId w:val="0"/>
  </w:num>
  <w:num w:numId="6" w16cid:durableId="418335710">
    <w:abstractNumId w:val="6"/>
  </w:num>
  <w:num w:numId="7" w16cid:durableId="516382930">
    <w:abstractNumId w:val="1"/>
  </w:num>
  <w:num w:numId="8" w16cid:durableId="5269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E7"/>
    <w:rsid w:val="00076C44"/>
    <w:rsid w:val="00161328"/>
    <w:rsid w:val="002B2184"/>
    <w:rsid w:val="0031063F"/>
    <w:rsid w:val="004250E6"/>
    <w:rsid w:val="00467620"/>
    <w:rsid w:val="004E1623"/>
    <w:rsid w:val="0052598D"/>
    <w:rsid w:val="005633DA"/>
    <w:rsid w:val="005B1C25"/>
    <w:rsid w:val="006559C0"/>
    <w:rsid w:val="006729E7"/>
    <w:rsid w:val="00700C0D"/>
    <w:rsid w:val="007E662A"/>
    <w:rsid w:val="008335E4"/>
    <w:rsid w:val="00886F71"/>
    <w:rsid w:val="00932C69"/>
    <w:rsid w:val="00A6442B"/>
    <w:rsid w:val="00A853C0"/>
    <w:rsid w:val="00AB31DD"/>
    <w:rsid w:val="00C04EB5"/>
    <w:rsid w:val="00C73B2E"/>
    <w:rsid w:val="00C760BC"/>
    <w:rsid w:val="00D25040"/>
    <w:rsid w:val="00DD67A6"/>
    <w:rsid w:val="00DE6B6D"/>
    <w:rsid w:val="00E12A39"/>
    <w:rsid w:val="00E47E53"/>
    <w:rsid w:val="00E50C2C"/>
    <w:rsid w:val="00FC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B535"/>
  <w15:docId w15:val="{13012245-BCBE-462D-A769-E4DA75E9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729E7"/>
    <w:rPr>
      <w:color w:val="000000"/>
    </w:rPr>
  </w:style>
  <w:style w:type="paragraph" w:styleId="2">
    <w:name w:val="heading 2"/>
    <w:basedOn w:val="a"/>
    <w:next w:val="a"/>
    <w:link w:val="20"/>
    <w:qFormat/>
    <w:rsid w:val="00161328"/>
    <w:pPr>
      <w:keepNext/>
      <w:keepLines/>
      <w:widowControl/>
      <w:spacing w:before="40"/>
      <w:outlineLvl w:val="1"/>
    </w:pPr>
    <w:rPr>
      <w:rFonts w:ascii="Calibri" w:eastAsia="MS Gothic" w:hAnsi="Calibri" w:cs="Times New Roman"/>
      <w:color w:val="365F91"/>
      <w:sz w:val="26"/>
      <w:szCs w:val="26"/>
      <w:lang w:val="en-US" w:eastAsia="en-US" w:bidi="ar-SA"/>
    </w:rPr>
  </w:style>
  <w:style w:type="paragraph" w:styleId="3">
    <w:name w:val="heading 3"/>
    <w:basedOn w:val="a"/>
    <w:next w:val="a"/>
    <w:link w:val="30"/>
    <w:qFormat/>
    <w:rsid w:val="00161328"/>
    <w:pPr>
      <w:keepNext/>
      <w:keepLines/>
      <w:widowControl/>
      <w:spacing w:before="40"/>
      <w:outlineLvl w:val="2"/>
    </w:pPr>
    <w:rPr>
      <w:rFonts w:ascii="Calibri" w:eastAsia="MS Gothic" w:hAnsi="Calibri" w:cs="Times New Roman"/>
      <w:color w:val="243F60"/>
      <w:lang w:val="en-US" w:eastAsia="en-US" w:bidi="ar-SA"/>
    </w:rPr>
  </w:style>
  <w:style w:type="paragraph" w:styleId="4">
    <w:name w:val="heading 4"/>
    <w:basedOn w:val="a"/>
    <w:next w:val="a"/>
    <w:link w:val="40"/>
    <w:qFormat/>
    <w:rsid w:val="00161328"/>
    <w:pPr>
      <w:keepNext/>
      <w:keepLines/>
      <w:widowControl/>
      <w:spacing w:before="40"/>
      <w:outlineLvl w:val="3"/>
    </w:pPr>
    <w:rPr>
      <w:rFonts w:ascii="Calibri" w:eastAsia="MS Gothic" w:hAnsi="Calibri" w:cs="Times New Roman"/>
      <w:i/>
      <w:iCs/>
      <w:color w:val="365F91"/>
      <w:lang w:val="en-US" w:eastAsia="en-US" w:bidi="ar-SA"/>
    </w:rPr>
  </w:style>
  <w:style w:type="paragraph" w:styleId="5">
    <w:name w:val="heading 5"/>
    <w:basedOn w:val="a"/>
    <w:next w:val="a"/>
    <w:link w:val="50"/>
    <w:qFormat/>
    <w:rsid w:val="00161328"/>
    <w:pPr>
      <w:keepNext/>
      <w:keepLines/>
      <w:widowControl/>
      <w:spacing w:before="40"/>
      <w:outlineLvl w:val="4"/>
    </w:pPr>
    <w:rPr>
      <w:rFonts w:ascii="Calibri" w:eastAsia="MS Gothic" w:hAnsi="Calibri" w:cs="Times New Roman"/>
      <w:color w:val="365F91"/>
      <w:lang w:val="en-US" w:eastAsia="en-US" w:bidi="ar-SA"/>
    </w:rPr>
  </w:style>
  <w:style w:type="paragraph" w:styleId="6">
    <w:name w:val="heading 6"/>
    <w:basedOn w:val="a"/>
    <w:next w:val="a"/>
    <w:link w:val="60"/>
    <w:qFormat/>
    <w:rsid w:val="00161328"/>
    <w:pPr>
      <w:keepNext/>
      <w:keepLines/>
      <w:widowControl/>
      <w:spacing w:before="40"/>
      <w:outlineLvl w:val="5"/>
    </w:pPr>
    <w:rPr>
      <w:rFonts w:ascii="Calibri" w:eastAsia="MS Gothic" w:hAnsi="Calibri" w:cs="Times New Roman"/>
      <w:color w:val="243F6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729E7"/>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5">
    <w:name w:val="Основной текст_"/>
    <w:basedOn w:val="a0"/>
    <w:link w:val="1"/>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sid w:val="006729E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sid w:val="006729E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31">
    <w:name w:val="Заголовок №3_"/>
    <w:basedOn w:val="a0"/>
    <w:link w:val="32"/>
    <w:rsid w:val="006729E7"/>
    <w:rPr>
      <w:rFonts w:ascii="Times New Roman" w:eastAsia="Times New Roman" w:hAnsi="Times New Roman" w:cs="Times New Roman"/>
      <w:b/>
      <w:bCs/>
      <w:i w:val="0"/>
      <w:iCs w:val="0"/>
      <w:smallCaps w:val="0"/>
      <w:strike w:val="0"/>
      <w:u w:val="none"/>
      <w:shd w:val="clear" w:color="auto" w:fill="auto"/>
    </w:rPr>
  </w:style>
  <w:style w:type="character" w:customStyle="1" w:styleId="10">
    <w:name w:val="Заголовок №1_"/>
    <w:basedOn w:val="a0"/>
    <w:link w:val="11"/>
    <w:rsid w:val="006729E7"/>
    <w:rPr>
      <w:rFonts w:ascii="Cambria" w:eastAsia="Cambria" w:hAnsi="Cambria" w:cs="Cambria"/>
      <w:b/>
      <w:bCs/>
      <w:i/>
      <w:iCs/>
      <w:smallCaps w:val="0"/>
      <w:strike w:val="0"/>
      <w:sz w:val="28"/>
      <w:szCs w:val="28"/>
      <w:u w:val="none"/>
      <w:shd w:val="clear" w:color="auto" w:fill="auto"/>
    </w:rPr>
  </w:style>
  <w:style w:type="character" w:customStyle="1" w:styleId="25">
    <w:name w:val="Основной текст (2)_"/>
    <w:basedOn w:val="a0"/>
    <w:link w:val="26"/>
    <w:rsid w:val="006729E7"/>
    <w:rPr>
      <w:rFonts w:ascii="Cambria" w:eastAsia="Cambria" w:hAnsi="Cambria" w:cs="Cambria"/>
      <w:b w:val="0"/>
      <w:bCs w:val="0"/>
      <w:i w:val="0"/>
      <w:iCs w:val="0"/>
      <w:smallCaps w:val="0"/>
      <w:strike w:val="0"/>
      <w:sz w:val="20"/>
      <w:szCs w:val="20"/>
      <w:u w:val="none"/>
      <w:shd w:val="clear" w:color="auto" w:fill="auto"/>
    </w:rPr>
  </w:style>
  <w:style w:type="paragraph" w:customStyle="1" w:styleId="a4">
    <w:name w:val="Сноска"/>
    <w:basedOn w:val="a"/>
    <w:link w:val="a3"/>
    <w:rsid w:val="006729E7"/>
    <w:rPr>
      <w:rFonts w:ascii="Times New Roman" w:eastAsia="Times New Roman" w:hAnsi="Times New Roman" w:cs="Times New Roman"/>
      <w:i/>
      <w:iCs/>
      <w:sz w:val="20"/>
      <w:szCs w:val="20"/>
    </w:rPr>
  </w:style>
  <w:style w:type="paragraph" w:customStyle="1" w:styleId="1">
    <w:name w:val="Основной текст1"/>
    <w:basedOn w:val="a"/>
    <w:link w:val="a5"/>
    <w:rsid w:val="006729E7"/>
    <w:rPr>
      <w:rFonts w:ascii="Times New Roman" w:eastAsia="Times New Roman" w:hAnsi="Times New Roman" w:cs="Times New Roman"/>
    </w:rPr>
  </w:style>
  <w:style w:type="paragraph" w:customStyle="1" w:styleId="22">
    <w:name w:val="Заголовок №2"/>
    <w:basedOn w:val="a"/>
    <w:link w:val="21"/>
    <w:rsid w:val="006729E7"/>
    <w:pPr>
      <w:spacing w:line="223" w:lineRule="auto"/>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6729E7"/>
    <w:rPr>
      <w:rFonts w:ascii="Times New Roman" w:eastAsia="Times New Roman" w:hAnsi="Times New Roman" w:cs="Times New Roman"/>
      <w:sz w:val="20"/>
      <w:szCs w:val="20"/>
    </w:rPr>
  </w:style>
  <w:style w:type="paragraph" w:customStyle="1" w:styleId="a7">
    <w:name w:val="Другое"/>
    <w:basedOn w:val="a"/>
    <w:link w:val="a6"/>
    <w:rsid w:val="006729E7"/>
    <w:rPr>
      <w:rFonts w:ascii="Times New Roman" w:eastAsia="Times New Roman" w:hAnsi="Times New Roman" w:cs="Times New Roman"/>
    </w:rPr>
  </w:style>
  <w:style w:type="paragraph" w:customStyle="1" w:styleId="a9">
    <w:name w:val="Подпись к таблице"/>
    <w:basedOn w:val="a"/>
    <w:link w:val="a8"/>
    <w:rsid w:val="006729E7"/>
    <w:rPr>
      <w:rFonts w:ascii="Times New Roman" w:eastAsia="Times New Roman" w:hAnsi="Times New Roman" w:cs="Times New Roman"/>
    </w:rPr>
  </w:style>
  <w:style w:type="paragraph" w:customStyle="1" w:styleId="32">
    <w:name w:val="Заголовок №3"/>
    <w:basedOn w:val="a"/>
    <w:link w:val="31"/>
    <w:rsid w:val="006729E7"/>
    <w:pPr>
      <w:outlineLvl w:val="2"/>
    </w:pPr>
    <w:rPr>
      <w:rFonts w:ascii="Times New Roman" w:eastAsia="Times New Roman" w:hAnsi="Times New Roman" w:cs="Times New Roman"/>
      <w:b/>
      <w:bCs/>
    </w:rPr>
  </w:style>
  <w:style w:type="paragraph" w:customStyle="1" w:styleId="11">
    <w:name w:val="Заголовок №1"/>
    <w:basedOn w:val="a"/>
    <w:link w:val="10"/>
    <w:rsid w:val="006729E7"/>
    <w:pPr>
      <w:spacing w:after="260"/>
      <w:jc w:val="center"/>
      <w:outlineLvl w:val="0"/>
    </w:pPr>
    <w:rPr>
      <w:rFonts w:ascii="Cambria" w:eastAsia="Cambria" w:hAnsi="Cambria" w:cs="Cambria"/>
      <w:b/>
      <w:bCs/>
      <w:i/>
      <w:iCs/>
      <w:sz w:val="28"/>
      <w:szCs w:val="28"/>
    </w:rPr>
  </w:style>
  <w:style w:type="paragraph" w:customStyle="1" w:styleId="26">
    <w:name w:val="Основной текст (2)"/>
    <w:basedOn w:val="a"/>
    <w:link w:val="25"/>
    <w:rsid w:val="006729E7"/>
    <w:pPr>
      <w:spacing w:after="160"/>
    </w:pPr>
    <w:rPr>
      <w:rFonts w:ascii="Cambria" w:eastAsia="Cambria" w:hAnsi="Cambria" w:cs="Cambria"/>
      <w:sz w:val="20"/>
      <w:szCs w:val="20"/>
    </w:rPr>
  </w:style>
  <w:style w:type="paragraph" w:styleId="aa">
    <w:name w:val="Balloon Text"/>
    <w:basedOn w:val="a"/>
    <w:link w:val="ab"/>
    <w:uiPriority w:val="99"/>
    <w:semiHidden/>
    <w:unhideWhenUsed/>
    <w:rsid w:val="00C73B2E"/>
    <w:rPr>
      <w:rFonts w:ascii="Tahoma" w:hAnsi="Tahoma" w:cs="Tahoma"/>
      <w:sz w:val="16"/>
      <w:szCs w:val="16"/>
    </w:rPr>
  </w:style>
  <w:style w:type="character" w:customStyle="1" w:styleId="ab">
    <w:name w:val="Текст выноски Знак"/>
    <w:basedOn w:val="a0"/>
    <w:link w:val="aa"/>
    <w:uiPriority w:val="99"/>
    <w:semiHidden/>
    <w:rsid w:val="00C73B2E"/>
    <w:rPr>
      <w:rFonts w:ascii="Tahoma" w:hAnsi="Tahoma" w:cs="Tahoma"/>
      <w:color w:val="000000"/>
      <w:sz w:val="16"/>
      <w:szCs w:val="16"/>
    </w:rPr>
  </w:style>
  <w:style w:type="character" w:customStyle="1" w:styleId="20">
    <w:name w:val="Заголовок 2 Знак"/>
    <w:basedOn w:val="a0"/>
    <w:link w:val="2"/>
    <w:rsid w:val="00161328"/>
    <w:rPr>
      <w:rFonts w:ascii="Calibri" w:eastAsia="MS Gothic" w:hAnsi="Calibri" w:cs="Times New Roman"/>
      <w:color w:val="365F91"/>
      <w:sz w:val="26"/>
      <w:szCs w:val="26"/>
      <w:lang w:val="en-US" w:eastAsia="en-US" w:bidi="ar-SA"/>
    </w:rPr>
  </w:style>
  <w:style w:type="character" w:customStyle="1" w:styleId="30">
    <w:name w:val="Заголовок 3 Знак"/>
    <w:basedOn w:val="a0"/>
    <w:link w:val="3"/>
    <w:rsid w:val="00161328"/>
    <w:rPr>
      <w:rFonts w:ascii="Calibri" w:eastAsia="MS Gothic" w:hAnsi="Calibri" w:cs="Times New Roman"/>
      <w:color w:val="243F60"/>
      <w:lang w:val="en-US" w:eastAsia="en-US" w:bidi="ar-SA"/>
    </w:rPr>
  </w:style>
  <w:style w:type="character" w:customStyle="1" w:styleId="40">
    <w:name w:val="Заголовок 4 Знак"/>
    <w:basedOn w:val="a0"/>
    <w:link w:val="4"/>
    <w:rsid w:val="00161328"/>
    <w:rPr>
      <w:rFonts w:ascii="Calibri" w:eastAsia="MS Gothic" w:hAnsi="Calibri" w:cs="Times New Roman"/>
      <w:i/>
      <w:iCs/>
      <w:color w:val="365F91"/>
      <w:lang w:val="en-US" w:eastAsia="en-US" w:bidi="ar-SA"/>
    </w:rPr>
  </w:style>
  <w:style w:type="character" w:customStyle="1" w:styleId="50">
    <w:name w:val="Заголовок 5 Знак"/>
    <w:basedOn w:val="a0"/>
    <w:link w:val="5"/>
    <w:rsid w:val="00161328"/>
    <w:rPr>
      <w:rFonts w:ascii="Calibri" w:eastAsia="MS Gothic" w:hAnsi="Calibri" w:cs="Times New Roman"/>
      <w:color w:val="365F91"/>
      <w:lang w:val="en-US" w:eastAsia="en-US" w:bidi="ar-SA"/>
    </w:rPr>
  </w:style>
  <w:style w:type="character" w:customStyle="1" w:styleId="60">
    <w:name w:val="Заголовок 6 Знак"/>
    <w:basedOn w:val="a0"/>
    <w:link w:val="6"/>
    <w:rsid w:val="00161328"/>
    <w:rPr>
      <w:rFonts w:ascii="Calibri" w:eastAsia="MS Gothic" w:hAnsi="Calibri" w:cs="Times New Roman"/>
      <w:color w:val="243F60"/>
      <w:lang w:val="en-US" w:eastAsia="en-US" w:bidi="ar-SA"/>
    </w:rPr>
  </w:style>
  <w:style w:type="character" w:styleId="ac">
    <w:name w:val="Hyperlink"/>
    <w:basedOn w:val="a0"/>
    <w:uiPriority w:val="99"/>
    <w:unhideWhenUsed/>
    <w:rsid w:val="00161328"/>
    <w:rPr>
      <w:color w:val="0000FF" w:themeColor="hyperlink"/>
      <w:u w:val="single"/>
    </w:rPr>
  </w:style>
  <w:style w:type="character" w:styleId="ad">
    <w:name w:val="Unresolved Mention"/>
    <w:basedOn w:val="a0"/>
    <w:uiPriority w:val="99"/>
    <w:semiHidden/>
    <w:unhideWhenUsed/>
    <w:rsid w:val="00C0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e.gov.ua/Documents%20&#1052;&#1110;&#1085;&#1110;&#1089;&#1090;&#1077;&#1088;&#1089;&#1090;&#1074;&#1086;%20&#1077;&#1082;&#1086;&#1085;&#1086;&#1084;&#1110;&#1082;&#1080;%20&#1059;&#1082;&#1088;&#1072;&#1111;&#1085;&#1080;.&#1050;&#1086;&#1088;&#1080;&#1089;&#1085;&#1110;"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tyles" Target="styles.xml"/><Relationship Id="rId21" Type="http://schemas.openxmlformats.org/officeDocument/2006/relationships/hyperlink" Target="https://tinyurl.com/y8gbt4x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f.gov.ua/uk"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33" Type="http://schemas.openxmlformats.org/officeDocument/2006/relationships/hyperlink" Target="http://sites.znu.edu.ua/confucius" TargetMode="Externa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hyperlink" Target="mailto:alexvask5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f.gov.ua/uk" TargetMode="External"/><Relationship Id="rId24" Type="http://schemas.openxmlformats.org/officeDocument/2006/relationships/hyperlink" Target="https://tinyurl.com/y9r5dpwh" TargetMode="External"/><Relationship Id="rId32" Type="http://schemas.openxmlformats.org/officeDocument/2006/relationships/hyperlink" Target="https://www.znu.edu.ua/ukr/edu/ocznu/nim" TargetMode="External"/><Relationship Id="rId5" Type="http://schemas.openxmlformats.org/officeDocument/2006/relationships/webSettings" Target="webSettings.xml"/><Relationship Id="rId15" Type="http://schemas.openxmlformats.org/officeDocument/2006/relationships/hyperlink" Target="https://www.znu.edu.ua/ukr/university/departments/spp/grafik_navchal_nogo_protsesu_ta_rozklad_zanyat_" TargetMode="External"/><Relationship Id="rId23" Type="http://schemas.openxmlformats.org/officeDocument/2006/relationships/hyperlink" Target="https://tinyurl.com/yd6bq6p9" TargetMode="External"/><Relationship Id="rId28" Type="http://schemas.openxmlformats.org/officeDocument/2006/relationships/hyperlink" Target="mailto:moodle.znu@gmail.com" TargetMode="External"/><Relationship Id="rId10" Type="http://schemas.openxmlformats.org/officeDocument/2006/relationships/hyperlink" Target="https://bank.gov.ua/" TargetMode="External"/><Relationship Id="rId19" Type="http://schemas.openxmlformats.org/officeDocument/2006/relationships/hyperlink" Target="https://tinyurl.com/y9pkmmp5" TargetMode="External"/><Relationship Id="rId31" Type="http://schemas.openxmlformats.org/officeDocument/2006/relationships/hyperlink" Target="http://sites.znu.edu.ua/child-advance/" TargetMode="External"/><Relationship Id="rId4" Type="http://schemas.openxmlformats.org/officeDocument/2006/relationships/settings" Target="settings.xml"/><Relationship Id="rId9" Type="http://schemas.openxmlformats.org/officeDocument/2006/relationships/hyperlink" Target="https://www.rada.gov.ua/" TargetMode="External"/><Relationship Id="rId14" Type="http://schemas.openxmlformats.org/officeDocument/2006/relationships/header" Target="header1.xml"/><Relationship Id="rId22" Type="http://schemas.openxmlformats.org/officeDocument/2006/relationships/hyperlink" Target="https://tinyurl.com/ycyfws9v" TargetMode="External"/><Relationship Id="rId27" Type="http://schemas.openxmlformats.org/officeDocument/2006/relationships/hyperlink" Target="https://moodle.znu.edu.ua" TargetMode="External"/><Relationship Id="rId30" Type="http://schemas.openxmlformats.org/officeDocument/2006/relationships/hyperlink" Target="https://moodle.znu.edu.ua/mod/page/view.php?id=133015" TargetMode="External"/><Relationship Id="rId35" Type="http://schemas.openxmlformats.org/officeDocument/2006/relationships/theme" Target="theme/theme1.xml"/><Relationship Id="rId8" Type="http://schemas.openxmlformats.org/officeDocument/2006/relationships/hyperlink" Target="https://moodle.znu.edu.ua/course/view.php?id=127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CC07-3F2E-4578-A9CA-699F3C0B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3310</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Ирина Слободяник</cp:lastModifiedBy>
  <cp:revision>3</cp:revision>
  <dcterms:created xsi:type="dcterms:W3CDTF">2022-11-08T20:07:00Z</dcterms:created>
  <dcterms:modified xsi:type="dcterms:W3CDTF">2022-11-08T20:14:00Z</dcterms:modified>
</cp:coreProperties>
</file>