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D4C" w:rsidRPr="00B45523" w:rsidRDefault="00870FEB" w:rsidP="00B45523">
      <w:pPr>
        <w:pStyle w:val="a3"/>
        <w:ind w:left="133" w:right="165" w:firstLine="708"/>
        <w:rPr>
          <w:sz w:val="28"/>
          <w:szCs w:val="28"/>
        </w:rPr>
      </w:pPr>
      <w:bookmarkStart w:id="0" w:name="_GoBack"/>
      <w:r w:rsidRPr="00B45523">
        <w:rPr>
          <w:sz w:val="28"/>
          <w:szCs w:val="28"/>
        </w:rPr>
        <w:t xml:space="preserve">Лекція 9 </w:t>
      </w:r>
      <w:r w:rsidR="00082FE7" w:rsidRPr="00B45523">
        <w:rPr>
          <w:sz w:val="28"/>
          <w:szCs w:val="28"/>
        </w:rPr>
        <w:t>КЛАСТЕРИЗАЦІЯ В СТРАТЕГІЇ ІННОВАЦІЙНОГО РОЗВИТКУ ЗАРУБІЖНИХ КРАЇН</w:t>
      </w:r>
    </w:p>
    <w:bookmarkEnd w:id="0"/>
    <w:p w:rsidR="0048558E" w:rsidRDefault="0048558E" w:rsidP="00B45523">
      <w:pPr>
        <w:pStyle w:val="a3"/>
        <w:ind w:left="133" w:right="165" w:firstLine="708"/>
        <w:rPr>
          <w:sz w:val="28"/>
          <w:szCs w:val="28"/>
        </w:rPr>
      </w:pPr>
    </w:p>
    <w:p w:rsidR="00870FEB" w:rsidRPr="00B45523" w:rsidRDefault="00870FEB" w:rsidP="00B45523">
      <w:pPr>
        <w:pStyle w:val="a3"/>
        <w:ind w:left="133" w:right="165" w:firstLine="708"/>
        <w:rPr>
          <w:sz w:val="28"/>
          <w:szCs w:val="28"/>
        </w:rPr>
      </w:pPr>
      <w:r w:rsidRPr="00B45523">
        <w:rPr>
          <w:sz w:val="28"/>
          <w:szCs w:val="28"/>
        </w:rPr>
        <w:t xml:space="preserve">1. Базові моделі </w:t>
      </w:r>
      <w:r w:rsidR="006605FD" w:rsidRPr="00B45523">
        <w:rPr>
          <w:sz w:val="28"/>
          <w:szCs w:val="28"/>
        </w:rPr>
        <w:t>створення та розвитку кластерів у світі</w:t>
      </w:r>
    </w:p>
    <w:p w:rsidR="006605FD" w:rsidRPr="00B45523" w:rsidRDefault="006605FD" w:rsidP="00B45523">
      <w:pPr>
        <w:pStyle w:val="a3"/>
        <w:ind w:left="133" w:right="165" w:firstLine="708"/>
        <w:rPr>
          <w:sz w:val="28"/>
          <w:szCs w:val="28"/>
        </w:rPr>
      </w:pPr>
      <w:r w:rsidRPr="00B45523">
        <w:rPr>
          <w:sz w:val="28"/>
          <w:szCs w:val="28"/>
        </w:rPr>
        <w:t xml:space="preserve">2. </w:t>
      </w:r>
      <w:r w:rsidR="00911E68">
        <w:rPr>
          <w:sz w:val="28"/>
          <w:szCs w:val="28"/>
        </w:rPr>
        <w:t xml:space="preserve">Характеристика діяльності інноваційних кластерів </w:t>
      </w:r>
    </w:p>
    <w:p w:rsidR="00321304" w:rsidRDefault="00321304" w:rsidP="00321304">
      <w:pPr>
        <w:pStyle w:val="a3"/>
        <w:ind w:left="133" w:right="165" w:firstLine="708"/>
        <w:rPr>
          <w:sz w:val="28"/>
          <w:szCs w:val="28"/>
        </w:rPr>
      </w:pPr>
      <w:r>
        <w:rPr>
          <w:sz w:val="28"/>
          <w:szCs w:val="28"/>
        </w:rPr>
        <w:t xml:space="preserve">3. Інфраструктурна підтримка розвитку кластерних ініціатив у різних країнах </w:t>
      </w:r>
    </w:p>
    <w:p w:rsidR="00870FEB" w:rsidRPr="00B45523" w:rsidRDefault="00870FEB" w:rsidP="00B45523">
      <w:pPr>
        <w:pStyle w:val="a3"/>
        <w:ind w:left="133" w:right="165" w:firstLine="708"/>
        <w:rPr>
          <w:sz w:val="28"/>
          <w:szCs w:val="28"/>
        </w:rPr>
      </w:pPr>
    </w:p>
    <w:p w:rsidR="006C107B" w:rsidRPr="00082FE7" w:rsidRDefault="006C107B" w:rsidP="00B45523">
      <w:pPr>
        <w:pStyle w:val="a3"/>
        <w:spacing w:before="153"/>
        <w:ind w:left="133" w:right="168" w:firstLine="708"/>
        <w:rPr>
          <w:sz w:val="28"/>
          <w:szCs w:val="28"/>
          <w:lang w:val="en-US"/>
        </w:rPr>
      </w:pPr>
    </w:p>
    <w:p w:rsidR="00F4717F" w:rsidRPr="00B45523" w:rsidRDefault="00F4717F" w:rsidP="00B45523">
      <w:pPr>
        <w:pStyle w:val="a3"/>
        <w:spacing w:before="1"/>
        <w:ind w:left="133" w:right="168" w:firstLine="708"/>
        <w:rPr>
          <w:sz w:val="28"/>
          <w:szCs w:val="28"/>
        </w:rPr>
      </w:pPr>
      <w:r w:rsidRPr="00B45523">
        <w:rPr>
          <w:sz w:val="28"/>
          <w:szCs w:val="28"/>
        </w:rPr>
        <w:t xml:space="preserve">При всьому різноманітті підходів до </w:t>
      </w:r>
      <w:r w:rsidRPr="00B45523">
        <w:rPr>
          <w:spacing w:val="-2"/>
          <w:sz w:val="28"/>
          <w:szCs w:val="28"/>
        </w:rPr>
        <w:t>розвитку</w:t>
      </w:r>
      <w:r w:rsidRPr="00B45523">
        <w:rPr>
          <w:spacing w:val="-4"/>
          <w:sz w:val="28"/>
          <w:szCs w:val="28"/>
        </w:rPr>
        <w:t xml:space="preserve"> </w:t>
      </w:r>
      <w:r w:rsidRPr="00B45523">
        <w:rPr>
          <w:spacing w:val="-2"/>
          <w:sz w:val="28"/>
          <w:szCs w:val="28"/>
        </w:rPr>
        <w:t>кластерів</w:t>
      </w:r>
      <w:r w:rsidRPr="00B45523">
        <w:rPr>
          <w:spacing w:val="-5"/>
          <w:sz w:val="28"/>
          <w:szCs w:val="28"/>
        </w:rPr>
        <w:t xml:space="preserve"> </w:t>
      </w:r>
      <w:r w:rsidRPr="00B45523">
        <w:rPr>
          <w:spacing w:val="-2"/>
          <w:sz w:val="28"/>
          <w:szCs w:val="28"/>
        </w:rPr>
        <w:t>у</w:t>
      </w:r>
      <w:r w:rsidRPr="00B45523">
        <w:rPr>
          <w:spacing w:val="-11"/>
          <w:sz w:val="28"/>
          <w:szCs w:val="28"/>
        </w:rPr>
        <w:t xml:space="preserve"> </w:t>
      </w:r>
      <w:r w:rsidRPr="00B45523">
        <w:rPr>
          <w:spacing w:val="-2"/>
          <w:sz w:val="28"/>
          <w:szCs w:val="28"/>
        </w:rPr>
        <w:t>світі</w:t>
      </w:r>
      <w:r w:rsidRPr="00B45523">
        <w:rPr>
          <w:spacing w:val="-10"/>
          <w:sz w:val="28"/>
          <w:szCs w:val="28"/>
        </w:rPr>
        <w:t xml:space="preserve"> </w:t>
      </w:r>
      <w:r w:rsidRPr="00B45523">
        <w:rPr>
          <w:spacing w:val="-2"/>
          <w:sz w:val="28"/>
          <w:szCs w:val="28"/>
        </w:rPr>
        <w:t>визначають</w:t>
      </w:r>
      <w:r w:rsidRPr="00B45523">
        <w:rPr>
          <w:spacing w:val="-5"/>
          <w:sz w:val="28"/>
          <w:szCs w:val="28"/>
        </w:rPr>
        <w:t xml:space="preserve"> </w:t>
      </w:r>
      <w:r w:rsidRPr="00B45523">
        <w:rPr>
          <w:spacing w:val="-2"/>
          <w:sz w:val="28"/>
          <w:szCs w:val="28"/>
        </w:rPr>
        <w:t>три</w:t>
      </w:r>
      <w:r w:rsidRPr="00B45523">
        <w:rPr>
          <w:spacing w:val="-9"/>
          <w:sz w:val="28"/>
          <w:szCs w:val="28"/>
        </w:rPr>
        <w:t xml:space="preserve"> </w:t>
      </w:r>
      <w:r w:rsidRPr="00B45523">
        <w:rPr>
          <w:spacing w:val="-2"/>
          <w:sz w:val="28"/>
          <w:szCs w:val="28"/>
        </w:rPr>
        <w:t>базові</w:t>
      </w:r>
      <w:r w:rsidRPr="00B45523">
        <w:rPr>
          <w:spacing w:val="-10"/>
          <w:sz w:val="28"/>
          <w:szCs w:val="28"/>
        </w:rPr>
        <w:t xml:space="preserve"> </w:t>
      </w:r>
      <w:r w:rsidRPr="00B45523">
        <w:rPr>
          <w:spacing w:val="-2"/>
          <w:sz w:val="28"/>
          <w:szCs w:val="28"/>
        </w:rPr>
        <w:t>моделі</w:t>
      </w:r>
      <w:r w:rsidRPr="00B45523">
        <w:rPr>
          <w:spacing w:val="-10"/>
          <w:sz w:val="28"/>
          <w:szCs w:val="28"/>
        </w:rPr>
        <w:t xml:space="preserve"> </w:t>
      </w:r>
      <w:r w:rsidR="006605FD" w:rsidRPr="00B45523">
        <w:rPr>
          <w:spacing w:val="-2"/>
          <w:sz w:val="28"/>
          <w:szCs w:val="28"/>
        </w:rPr>
        <w:t>з ф</w:t>
      </w:r>
      <w:r w:rsidR="009919D6" w:rsidRPr="00B45523">
        <w:rPr>
          <w:spacing w:val="-2"/>
          <w:sz w:val="28"/>
          <w:szCs w:val="28"/>
        </w:rPr>
        <w:t>орму</w:t>
      </w:r>
      <w:r w:rsidRPr="00B45523">
        <w:rPr>
          <w:sz w:val="28"/>
          <w:szCs w:val="28"/>
        </w:rPr>
        <w:t xml:space="preserve">вання політики </w:t>
      </w:r>
      <w:proofErr w:type="spellStart"/>
      <w:r w:rsidRPr="00B45523">
        <w:rPr>
          <w:sz w:val="28"/>
          <w:szCs w:val="28"/>
        </w:rPr>
        <w:t>кластеризації</w:t>
      </w:r>
      <w:proofErr w:type="spellEnd"/>
      <w:r w:rsidRPr="00B45523">
        <w:rPr>
          <w:sz w:val="28"/>
          <w:szCs w:val="28"/>
        </w:rPr>
        <w:t>: італійську, данську і голландську.</w:t>
      </w:r>
    </w:p>
    <w:p w:rsidR="00F4717F" w:rsidRPr="00B45523" w:rsidRDefault="00F4717F" w:rsidP="00B45523">
      <w:pPr>
        <w:pStyle w:val="a3"/>
        <w:ind w:left="133" w:right="165" w:firstLine="708"/>
        <w:rPr>
          <w:sz w:val="28"/>
          <w:szCs w:val="28"/>
        </w:rPr>
      </w:pPr>
      <w:r w:rsidRPr="00B45523">
        <w:rPr>
          <w:sz w:val="28"/>
          <w:szCs w:val="28"/>
        </w:rPr>
        <w:t xml:space="preserve">Для </w:t>
      </w:r>
      <w:r w:rsidRPr="00B45523">
        <w:rPr>
          <w:b/>
          <w:i/>
          <w:sz w:val="28"/>
          <w:szCs w:val="28"/>
        </w:rPr>
        <w:t xml:space="preserve">італійської моделі </w:t>
      </w:r>
      <w:r w:rsidRPr="00B45523">
        <w:rPr>
          <w:sz w:val="28"/>
          <w:szCs w:val="28"/>
        </w:rPr>
        <w:t>характерний еволюційний процес формування та розвитку кластерів, без втручання держави. Для забезпечення конкурентоспроможності малі та середні підприємства, більшість з яких – це родинний бізнес, об’єднували свої зусилля в питаннях постачання, маркетингу, впровадження інновацій тощо з метою зниження собівартості виробни</w:t>
      </w:r>
      <w:r w:rsidR="00AE3DEA" w:rsidRPr="00B45523">
        <w:rPr>
          <w:sz w:val="28"/>
          <w:szCs w:val="28"/>
        </w:rPr>
        <w:t>цтва продукції і надання по</w:t>
      </w:r>
      <w:r w:rsidRPr="00B45523">
        <w:rPr>
          <w:sz w:val="28"/>
          <w:szCs w:val="28"/>
        </w:rPr>
        <w:t>слуг. Так були створені взуттєвий</w:t>
      </w:r>
      <w:r w:rsidR="007F3F41" w:rsidRPr="00B45523">
        <w:rPr>
          <w:sz w:val="28"/>
          <w:szCs w:val="28"/>
        </w:rPr>
        <w:t xml:space="preserve"> кластер на Півночі Італії, </w:t>
      </w:r>
      <w:proofErr w:type="spellStart"/>
      <w:r w:rsidR="007F3F41" w:rsidRPr="00B45523">
        <w:rPr>
          <w:sz w:val="28"/>
          <w:szCs w:val="28"/>
        </w:rPr>
        <w:t>го</w:t>
      </w:r>
      <w:r w:rsidRPr="00B45523">
        <w:rPr>
          <w:sz w:val="28"/>
          <w:szCs w:val="28"/>
        </w:rPr>
        <w:t>динникарський</w:t>
      </w:r>
      <w:proofErr w:type="spellEnd"/>
      <w:r w:rsidRPr="00B45523">
        <w:rPr>
          <w:sz w:val="28"/>
          <w:szCs w:val="28"/>
        </w:rPr>
        <w:t xml:space="preserve"> кластер Швейцарії, винний кластер Франції тощо.</w:t>
      </w:r>
    </w:p>
    <w:p w:rsidR="00F4717F" w:rsidRPr="00B45523" w:rsidRDefault="00F4717F" w:rsidP="00B45523">
      <w:pPr>
        <w:pStyle w:val="a3"/>
        <w:spacing w:before="1"/>
        <w:ind w:left="133" w:firstLine="708"/>
        <w:rPr>
          <w:sz w:val="28"/>
          <w:szCs w:val="28"/>
        </w:rPr>
      </w:pPr>
      <w:r w:rsidRPr="00B45523">
        <w:rPr>
          <w:sz w:val="28"/>
          <w:szCs w:val="28"/>
        </w:rPr>
        <w:t>Характерними</w:t>
      </w:r>
      <w:r w:rsidRPr="00B45523">
        <w:rPr>
          <w:spacing w:val="-9"/>
          <w:sz w:val="28"/>
          <w:szCs w:val="28"/>
        </w:rPr>
        <w:t xml:space="preserve"> </w:t>
      </w:r>
      <w:r w:rsidRPr="00B45523">
        <w:rPr>
          <w:sz w:val="28"/>
          <w:szCs w:val="28"/>
        </w:rPr>
        <w:t>рисами</w:t>
      </w:r>
      <w:r w:rsidRPr="00B45523">
        <w:rPr>
          <w:spacing w:val="-7"/>
          <w:sz w:val="28"/>
          <w:szCs w:val="28"/>
        </w:rPr>
        <w:t xml:space="preserve"> </w:t>
      </w:r>
      <w:r w:rsidRPr="00B45523">
        <w:rPr>
          <w:sz w:val="28"/>
          <w:szCs w:val="28"/>
        </w:rPr>
        <w:t>італійської</w:t>
      </w:r>
      <w:r w:rsidRPr="00B45523">
        <w:rPr>
          <w:spacing w:val="-6"/>
          <w:sz w:val="28"/>
          <w:szCs w:val="28"/>
        </w:rPr>
        <w:t xml:space="preserve"> </w:t>
      </w:r>
      <w:r w:rsidRPr="00B45523">
        <w:rPr>
          <w:sz w:val="28"/>
          <w:szCs w:val="28"/>
        </w:rPr>
        <w:t>моделі</w:t>
      </w:r>
      <w:r w:rsidRPr="00B45523">
        <w:rPr>
          <w:spacing w:val="-9"/>
          <w:sz w:val="28"/>
          <w:szCs w:val="28"/>
        </w:rPr>
        <w:t xml:space="preserve"> </w:t>
      </w:r>
      <w:r w:rsidRPr="00B45523">
        <w:rPr>
          <w:sz w:val="28"/>
          <w:szCs w:val="28"/>
        </w:rPr>
        <w:t>кластеру</w:t>
      </w:r>
      <w:r w:rsidRPr="00B45523">
        <w:rPr>
          <w:spacing w:val="-10"/>
          <w:sz w:val="28"/>
          <w:szCs w:val="28"/>
        </w:rPr>
        <w:t xml:space="preserve"> </w:t>
      </w:r>
      <w:r w:rsidRPr="00B45523">
        <w:rPr>
          <w:spacing w:val="-5"/>
          <w:sz w:val="28"/>
          <w:szCs w:val="28"/>
        </w:rPr>
        <w:t>є:</w:t>
      </w:r>
    </w:p>
    <w:p w:rsidR="00F4717F" w:rsidRPr="00B45523" w:rsidRDefault="00F4717F" w:rsidP="00B45523">
      <w:pPr>
        <w:pStyle w:val="a5"/>
        <w:numPr>
          <w:ilvl w:val="0"/>
          <w:numId w:val="3"/>
        </w:numPr>
        <w:tabs>
          <w:tab w:val="left" w:pos="1040"/>
        </w:tabs>
        <w:ind w:left="133" w:right="0" w:firstLine="708"/>
        <w:rPr>
          <w:sz w:val="28"/>
          <w:szCs w:val="28"/>
        </w:rPr>
      </w:pPr>
      <w:r w:rsidRPr="00B45523">
        <w:rPr>
          <w:sz w:val="28"/>
          <w:szCs w:val="28"/>
        </w:rPr>
        <w:t>відсутність</w:t>
      </w:r>
      <w:r w:rsidRPr="00B45523">
        <w:rPr>
          <w:spacing w:val="-10"/>
          <w:sz w:val="28"/>
          <w:szCs w:val="28"/>
        </w:rPr>
        <w:t xml:space="preserve"> </w:t>
      </w:r>
      <w:r w:rsidRPr="00B45523">
        <w:rPr>
          <w:sz w:val="28"/>
          <w:szCs w:val="28"/>
        </w:rPr>
        <w:t>формалізації</w:t>
      </w:r>
      <w:r w:rsidRPr="00B45523">
        <w:rPr>
          <w:spacing w:val="-10"/>
          <w:sz w:val="28"/>
          <w:szCs w:val="28"/>
        </w:rPr>
        <w:t xml:space="preserve"> </w:t>
      </w:r>
      <w:r w:rsidRPr="00B45523">
        <w:rPr>
          <w:sz w:val="28"/>
          <w:szCs w:val="28"/>
        </w:rPr>
        <w:t>структури</w:t>
      </w:r>
      <w:r w:rsidRPr="00B45523">
        <w:rPr>
          <w:spacing w:val="-9"/>
          <w:sz w:val="28"/>
          <w:szCs w:val="28"/>
        </w:rPr>
        <w:t xml:space="preserve"> </w:t>
      </w:r>
      <w:r w:rsidRPr="00B45523">
        <w:rPr>
          <w:spacing w:val="-2"/>
          <w:sz w:val="28"/>
          <w:szCs w:val="28"/>
        </w:rPr>
        <w:t>кластеру;</w:t>
      </w:r>
    </w:p>
    <w:p w:rsidR="00F4717F" w:rsidRPr="00B45523" w:rsidRDefault="00F4717F" w:rsidP="00B45523">
      <w:pPr>
        <w:pStyle w:val="a5"/>
        <w:numPr>
          <w:ilvl w:val="0"/>
          <w:numId w:val="3"/>
        </w:numPr>
        <w:tabs>
          <w:tab w:val="left" w:pos="1040"/>
        </w:tabs>
        <w:spacing w:before="1"/>
        <w:ind w:left="133" w:right="0" w:firstLine="708"/>
        <w:rPr>
          <w:sz w:val="28"/>
          <w:szCs w:val="28"/>
        </w:rPr>
      </w:pPr>
      <w:r w:rsidRPr="00B45523">
        <w:rPr>
          <w:spacing w:val="-2"/>
          <w:sz w:val="28"/>
          <w:szCs w:val="28"/>
        </w:rPr>
        <w:t>відсутність</w:t>
      </w:r>
      <w:r w:rsidRPr="00B45523">
        <w:rPr>
          <w:spacing w:val="16"/>
          <w:sz w:val="28"/>
          <w:szCs w:val="28"/>
        </w:rPr>
        <w:t xml:space="preserve"> </w:t>
      </w:r>
      <w:r w:rsidRPr="00B45523">
        <w:rPr>
          <w:spacing w:val="-2"/>
          <w:sz w:val="28"/>
          <w:szCs w:val="28"/>
        </w:rPr>
        <w:t>фінансових/капітальних</w:t>
      </w:r>
      <w:r w:rsidRPr="00B45523">
        <w:rPr>
          <w:spacing w:val="14"/>
          <w:sz w:val="28"/>
          <w:szCs w:val="28"/>
        </w:rPr>
        <w:t xml:space="preserve"> </w:t>
      </w:r>
      <w:proofErr w:type="spellStart"/>
      <w:r w:rsidRPr="00B45523">
        <w:rPr>
          <w:spacing w:val="-2"/>
          <w:sz w:val="28"/>
          <w:szCs w:val="28"/>
        </w:rPr>
        <w:t>зв'язків</w:t>
      </w:r>
      <w:proofErr w:type="spellEnd"/>
      <w:r w:rsidRPr="00B45523">
        <w:rPr>
          <w:spacing w:val="-2"/>
          <w:sz w:val="28"/>
          <w:szCs w:val="28"/>
        </w:rPr>
        <w:t>;</w:t>
      </w:r>
    </w:p>
    <w:p w:rsidR="00F4717F" w:rsidRPr="00B45523" w:rsidRDefault="00F4717F" w:rsidP="00B45523">
      <w:pPr>
        <w:pStyle w:val="a5"/>
        <w:numPr>
          <w:ilvl w:val="0"/>
          <w:numId w:val="3"/>
        </w:numPr>
        <w:tabs>
          <w:tab w:val="left" w:pos="1026"/>
        </w:tabs>
        <w:spacing w:before="1"/>
        <w:ind w:left="133" w:right="0" w:firstLine="708"/>
        <w:rPr>
          <w:sz w:val="28"/>
          <w:szCs w:val="28"/>
        </w:rPr>
      </w:pPr>
      <w:r w:rsidRPr="00B45523">
        <w:rPr>
          <w:spacing w:val="-8"/>
          <w:sz w:val="28"/>
          <w:szCs w:val="28"/>
        </w:rPr>
        <w:t>відсутність</w:t>
      </w:r>
      <w:r w:rsidRPr="00B45523">
        <w:rPr>
          <w:spacing w:val="18"/>
          <w:sz w:val="28"/>
          <w:szCs w:val="28"/>
        </w:rPr>
        <w:t xml:space="preserve"> </w:t>
      </w:r>
      <w:r w:rsidRPr="00B45523">
        <w:rPr>
          <w:spacing w:val="-8"/>
          <w:sz w:val="28"/>
          <w:szCs w:val="28"/>
        </w:rPr>
        <w:t>відокремленої</w:t>
      </w:r>
      <w:r w:rsidRPr="00B45523">
        <w:rPr>
          <w:spacing w:val="22"/>
          <w:sz w:val="28"/>
          <w:szCs w:val="28"/>
        </w:rPr>
        <w:t xml:space="preserve"> </w:t>
      </w:r>
      <w:r w:rsidRPr="00B45523">
        <w:rPr>
          <w:spacing w:val="-8"/>
          <w:sz w:val="28"/>
          <w:szCs w:val="28"/>
        </w:rPr>
        <w:t>управлінської/координуючої</w:t>
      </w:r>
      <w:r w:rsidRPr="00B45523">
        <w:rPr>
          <w:spacing w:val="22"/>
          <w:sz w:val="28"/>
          <w:szCs w:val="28"/>
        </w:rPr>
        <w:t xml:space="preserve"> </w:t>
      </w:r>
      <w:r w:rsidR="007F3F41" w:rsidRPr="00B45523">
        <w:rPr>
          <w:spacing w:val="-8"/>
          <w:sz w:val="28"/>
          <w:szCs w:val="28"/>
        </w:rPr>
        <w:t>струк</w:t>
      </w:r>
      <w:r w:rsidRPr="00B45523">
        <w:rPr>
          <w:spacing w:val="-2"/>
          <w:sz w:val="28"/>
          <w:szCs w:val="28"/>
        </w:rPr>
        <w:t>тури;</w:t>
      </w:r>
    </w:p>
    <w:p w:rsidR="00F4717F" w:rsidRPr="00B45523" w:rsidRDefault="00F4717F" w:rsidP="00B45523">
      <w:pPr>
        <w:pStyle w:val="a5"/>
        <w:numPr>
          <w:ilvl w:val="0"/>
          <w:numId w:val="3"/>
        </w:numPr>
        <w:tabs>
          <w:tab w:val="left" w:pos="1040"/>
        </w:tabs>
        <w:spacing w:before="1"/>
        <w:ind w:left="133" w:right="0" w:firstLine="708"/>
        <w:rPr>
          <w:sz w:val="28"/>
          <w:szCs w:val="28"/>
        </w:rPr>
      </w:pPr>
      <w:r w:rsidRPr="00B45523">
        <w:rPr>
          <w:sz w:val="28"/>
          <w:szCs w:val="28"/>
        </w:rPr>
        <w:t>зв'язки</w:t>
      </w:r>
      <w:r w:rsidRPr="00B45523">
        <w:rPr>
          <w:spacing w:val="-9"/>
          <w:sz w:val="28"/>
          <w:szCs w:val="28"/>
        </w:rPr>
        <w:t xml:space="preserve"> </w:t>
      </w:r>
      <w:r w:rsidRPr="00B45523">
        <w:rPr>
          <w:sz w:val="28"/>
          <w:szCs w:val="28"/>
        </w:rPr>
        <w:t>між</w:t>
      </w:r>
      <w:r w:rsidRPr="00B45523">
        <w:rPr>
          <w:spacing w:val="-8"/>
          <w:sz w:val="28"/>
          <w:szCs w:val="28"/>
        </w:rPr>
        <w:t xml:space="preserve"> </w:t>
      </w:r>
      <w:r w:rsidRPr="00B45523">
        <w:rPr>
          <w:sz w:val="28"/>
          <w:szCs w:val="28"/>
        </w:rPr>
        <w:t>підприємствами</w:t>
      </w:r>
      <w:r w:rsidRPr="00B45523">
        <w:rPr>
          <w:spacing w:val="-9"/>
          <w:sz w:val="28"/>
          <w:szCs w:val="28"/>
        </w:rPr>
        <w:t xml:space="preserve"> </w:t>
      </w:r>
      <w:r w:rsidRPr="00B45523">
        <w:rPr>
          <w:sz w:val="28"/>
          <w:szCs w:val="28"/>
        </w:rPr>
        <w:t>ініційовані</w:t>
      </w:r>
      <w:r w:rsidRPr="00B45523">
        <w:rPr>
          <w:spacing w:val="-10"/>
          <w:sz w:val="28"/>
          <w:szCs w:val="28"/>
        </w:rPr>
        <w:t xml:space="preserve"> </w:t>
      </w:r>
      <w:r w:rsidRPr="00B45523">
        <w:rPr>
          <w:spacing w:val="-2"/>
          <w:sz w:val="28"/>
          <w:szCs w:val="28"/>
        </w:rPr>
        <w:t>власниками;</w:t>
      </w:r>
    </w:p>
    <w:p w:rsidR="00F4717F" w:rsidRPr="00B45523" w:rsidRDefault="00F4717F" w:rsidP="00B45523">
      <w:pPr>
        <w:pStyle w:val="a5"/>
        <w:numPr>
          <w:ilvl w:val="0"/>
          <w:numId w:val="3"/>
        </w:numPr>
        <w:tabs>
          <w:tab w:val="left" w:pos="1040"/>
        </w:tabs>
        <w:spacing w:before="1"/>
        <w:ind w:left="133" w:right="0" w:firstLine="708"/>
        <w:rPr>
          <w:sz w:val="28"/>
          <w:szCs w:val="28"/>
        </w:rPr>
      </w:pPr>
      <w:r w:rsidRPr="00B45523">
        <w:rPr>
          <w:sz w:val="28"/>
          <w:szCs w:val="28"/>
        </w:rPr>
        <w:t>близькі</w:t>
      </w:r>
      <w:r w:rsidRPr="00B45523">
        <w:rPr>
          <w:spacing w:val="-6"/>
          <w:sz w:val="28"/>
          <w:szCs w:val="28"/>
        </w:rPr>
        <w:t xml:space="preserve"> </w:t>
      </w:r>
      <w:r w:rsidRPr="00B45523">
        <w:rPr>
          <w:sz w:val="28"/>
          <w:szCs w:val="28"/>
        </w:rPr>
        <w:t>родинні</w:t>
      </w:r>
      <w:r w:rsidRPr="00B45523">
        <w:rPr>
          <w:spacing w:val="-6"/>
          <w:sz w:val="28"/>
          <w:szCs w:val="28"/>
        </w:rPr>
        <w:t xml:space="preserve"> </w:t>
      </w:r>
      <w:r w:rsidRPr="00B45523">
        <w:rPr>
          <w:spacing w:val="-2"/>
          <w:sz w:val="28"/>
          <w:szCs w:val="28"/>
        </w:rPr>
        <w:t>зв'язки;</w:t>
      </w:r>
    </w:p>
    <w:p w:rsidR="00F4717F" w:rsidRPr="00B45523" w:rsidRDefault="00F4717F" w:rsidP="00B45523">
      <w:pPr>
        <w:pStyle w:val="a5"/>
        <w:numPr>
          <w:ilvl w:val="0"/>
          <w:numId w:val="3"/>
        </w:numPr>
        <w:tabs>
          <w:tab w:val="left" w:pos="1054"/>
        </w:tabs>
        <w:ind w:left="133" w:right="0" w:firstLine="708"/>
        <w:rPr>
          <w:sz w:val="28"/>
          <w:szCs w:val="28"/>
        </w:rPr>
      </w:pPr>
      <w:r w:rsidRPr="00B45523">
        <w:rPr>
          <w:sz w:val="28"/>
          <w:szCs w:val="28"/>
        </w:rPr>
        <w:t>сильна</w:t>
      </w:r>
      <w:r w:rsidRPr="00B45523">
        <w:rPr>
          <w:spacing w:val="9"/>
          <w:sz w:val="28"/>
          <w:szCs w:val="28"/>
        </w:rPr>
        <w:t xml:space="preserve"> </w:t>
      </w:r>
      <w:r w:rsidRPr="00B45523">
        <w:rPr>
          <w:sz w:val="28"/>
          <w:szCs w:val="28"/>
        </w:rPr>
        <w:t>залежність</w:t>
      </w:r>
      <w:r w:rsidRPr="00B45523">
        <w:rPr>
          <w:spacing w:val="9"/>
          <w:sz w:val="28"/>
          <w:szCs w:val="28"/>
        </w:rPr>
        <w:t xml:space="preserve"> </w:t>
      </w:r>
      <w:r w:rsidRPr="00B45523">
        <w:rPr>
          <w:sz w:val="28"/>
          <w:szCs w:val="28"/>
        </w:rPr>
        <w:t>і</w:t>
      </w:r>
      <w:r w:rsidRPr="00B45523">
        <w:rPr>
          <w:spacing w:val="8"/>
          <w:sz w:val="28"/>
          <w:szCs w:val="28"/>
        </w:rPr>
        <w:t xml:space="preserve"> </w:t>
      </w:r>
      <w:r w:rsidRPr="00B45523">
        <w:rPr>
          <w:sz w:val="28"/>
          <w:szCs w:val="28"/>
        </w:rPr>
        <w:t>прив’язка</w:t>
      </w:r>
      <w:r w:rsidRPr="00B45523">
        <w:rPr>
          <w:spacing w:val="9"/>
          <w:sz w:val="28"/>
          <w:szCs w:val="28"/>
        </w:rPr>
        <w:t xml:space="preserve"> </w:t>
      </w:r>
      <w:r w:rsidRPr="00B45523">
        <w:rPr>
          <w:sz w:val="28"/>
          <w:szCs w:val="28"/>
        </w:rPr>
        <w:t>до</w:t>
      </w:r>
      <w:r w:rsidRPr="00B45523">
        <w:rPr>
          <w:spacing w:val="10"/>
          <w:sz w:val="28"/>
          <w:szCs w:val="28"/>
        </w:rPr>
        <w:t xml:space="preserve"> </w:t>
      </w:r>
      <w:r w:rsidRPr="00B45523">
        <w:rPr>
          <w:sz w:val="28"/>
          <w:szCs w:val="28"/>
        </w:rPr>
        <w:t>території,</w:t>
      </w:r>
      <w:r w:rsidRPr="00B45523">
        <w:rPr>
          <w:spacing w:val="9"/>
          <w:sz w:val="28"/>
          <w:szCs w:val="28"/>
        </w:rPr>
        <w:t xml:space="preserve"> </w:t>
      </w:r>
      <w:r w:rsidRPr="00B45523">
        <w:rPr>
          <w:sz w:val="28"/>
          <w:szCs w:val="28"/>
        </w:rPr>
        <w:t>а</w:t>
      </w:r>
      <w:r w:rsidRPr="00B45523">
        <w:rPr>
          <w:spacing w:val="9"/>
          <w:sz w:val="28"/>
          <w:szCs w:val="28"/>
        </w:rPr>
        <w:t xml:space="preserve"> </w:t>
      </w:r>
      <w:r w:rsidRPr="00B45523">
        <w:rPr>
          <w:sz w:val="28"/>
          <w:szCs w:val="28"/>
        </w:rPr>
        <w:t>також</w:t>
      </w:r>
      <w:r w:rsidRPr="00B45523">
        <w:rPr>
          <w:spacing w:val="8"/>
          <w:sz w:val="28"/>
          <w:szCs w:val="28"/>
        </w:rPr>
        <w:t xml:space="preserve"> </w:t>
      </w:r>
      <w:r w:rsidR="007F3F41" w:rsidRPr="00B45523">
        <w:rPr>
          <w:spacing w:val="-4"/>
          <w:sz w:val="28"/>
          <w:szCs w:val="28"/>
        </w:rPr>
        <w:t>висо</w:t>
      </w:r>
      <w:r w:rsidRPr="00B45523">
        <w:rPr>
          <w:sz w:val="28"/>
          <w:szCs w:val="28"/>
        </w:rPr>
        <w:t>кий</w:t>
      </w:r>
      <w:r w:rsidRPr="00B45523">
        <w:rPr>
          <w:spacing w:val="-5"/>
          <w:sz w:val="28"/>
          <w:szCs w:val="28"/>
        </w:rPr>
        <w:t xml:space="preserve"> </w:t>
      </w:r>
      <w:r w:rsidRPr="00B45523">
        <w:rPr>
          <w:sz w:val="28"/>
          <w:szCs w:val="28"/>
        </w:rPr>
        <w:t>рівень</w:t>
      </w:r>
      <w:r w:rsidRPr="00B45523">
        <w:rPr>
          <w:spacing w:val="-5"/>
          <w:sz w:val="28"/>
          <w:szCs w:val="28"/>
        </w:rPr>
        <w:t xml:space="preserve"> </w:t>
      </w:r>
      <w:r w:rsidRPr="00B45523">
        <w:rPr>
          <w:sz w:val="28"/>
          <w:szCs w:val="28"/>
        </w:rPr>
        <w:t>регіональної</w:t>
      </w:r>
      <w:r w:rsidRPr="00B45523">
        <w:rPr>
          <w:spacing w:val="-4"/>
          <w:sz w:val="28"/>
          <w:szCs w:val="28"/>
        </w:rPr>
        <w:t xml:space="preserve"> </w:t>
      </w:r>
      <w:r w:rsidRPr="00B45523">
        <w:rPr>
          <w:spacing w:val="-2"/>
          <w:sz w:val="28"/>
          <w:szCs w:val="28"/>
        </w:rPr>
        <w:t>ідентифікації;</w:t>
      </w:r>
    </w:p>
    <w:p w:rsidR="00F4717F" w:rsidRPr="00B45523" w:rsidRDefault="00F4717F" w:rsidP="00B45523">
      <w:pPr>
        <w:pStyle w:val="a5"/>
        <w:numPr>
          <w:ilvl w:val="0"/>
          <w:numId w:val="3"/>
        </w:numPr>
        <w:tabs>
          <w:tab w:val="left" w:pos="1040"/>
        </w:tabs>
        <w:ind w:left="133" w:right="0" w:firstLine="708"/>
        <w:rPr>
          <w:sz w:val="28"/>
          <w:szCs w:val="28"/>
        </w:rPr>
      </w:pPr>
      <w:r w:rsidRPr="00B45523">
        <w:rPr>
          <w:sz w:val="28"/>
          <w:szCs w:val="28"/>
        </w:rPr>
        <w:t>давні</w:t>
      </w:r>
      <w:r w:rsidRPr="00B45523">
        <w:rPr>
          <w:spacing w:val="-7"/>
          <w:sz w:val="28"/>
          <w:szCs w:val="28"/>
        </w:rPr>
        <w:t xml:space="preserve"> </w:t>
      </w:r>
      <w:r w:rsidRPr="00B45523">
        <w:rPr>
          <w:sz w:val="28"/>
          <w:szCs w:val="28"/>
        </w:rPr>
        <w:t>традиції</w:t>
      </w:r>
      <w:r w:rsidRPr="00B45523">
        <w:rPr>
          <w:spacing w:val="-7"/>
          <w:sz w:val="28"/>
          <w:szCs w:val="28"/>
        </w:rPr>
        <w:t xml:space="preserve"> </w:t>
      </w:r>
      <w:r w:rsidRPr="00B45523">
        <w:rPr>
          <w:sz w:val="28"/>
          <w:szCs w:val="28"/>
        </w:rPr>
        <w:t>сильних</w:t>
      </w:r>
      <w:r w:rsidRPr="00B45523">
        <w:rPr>
          <w:spacing w:val="-8"/>
          <w:sz w:val="28"/>
          <w:szCs w:val="28"/>
        </w:rPr>
        <w:t xml:space="preserve"> </w:t>
      </w:r>
      <w:r w:rsidRPr="00B45523">
        <w:rPr>
          <w:sz w:val="28"/>
          <w:szCs w:val="28"/>
        </w:rPr>
        <w:t>торгових</w:t>
      </w:r>
      <w:r w:rsidRPr="00B45523">
        <w:rPr>
          <w:spacing w:val="-5"/>
          <w:sz w:val="28"/>
          <w:szCs w:val="28"/>
        </w:rPr>
        <w:t xml:space="preserve"> </w:t>
      </w:r>
      <w:r w:rsidRPr="00B45523">
        <w:rPr>
          <w:spacing w:val="-2"/>
          <w:sz w:val="28"/>
          <w:szCs w:val="28"/>
        </w:rPr>
        <w:t>гільдій;</w:t>
      </w:r>
    </w:p>
    <w:p w:rsidR="00F4717F" w:rsidRPr="00B45523" w:rsidRDefault="00F4717F" w:rsidP="00B45523">
      <w:pPr>
        <w:pStyle w:val="a5"/>
        <w:numPr>
          <w:ilvl w:val="0"/>
          <w:numId w:val="3"/>
        </w:numPr>
        <w:tabs>
          <w:tab w:val="left" w:pos="1040"/>
        </w:tabs>
        <w:spacing w:before="1"/>
        <w:ind w:left="133" w:right="0" w:firstLine="708"/>
        <w:rPr>
          <w:sz w:val="28"/>
          <w:szCs w:val="28"/>
        </w:rPr>
      </w:pPr>
      <w:r w:rsidRPr="00B45523">
        <w:rPr>
          <w:sz w:val="28"/>
          <w:szCs w:val="28"/>
        </w:rPr>
        <w:t>високий</w:t>
      </w:r>
      <w:r w:rsidRPr="00B45523">
        <w:rPr>
          <w:spacing w:val="-10"/>
          <w:sz w:val="28"/>
          <w:szCs w:val="28"/>
        </w:rPr>
        <w:t xml:space="preserve"> </w:t>
      </w:r>
      <w:r w:rsidRPr="00B45523">
        <w:rPr>
          <w:sz w:val="28"/>
          <w:szCs w:val="28"/>
        </w:rPr>
        <w:t>ступінь</w:t>
      </w:r>
      <w:r w:rsidRPr="00B45523">
        <w:rPr>
          <w:spacing w:val="-7"/>
          <w:sz w:val="28"/>
          <w:szCs w:val="28"/>
        </w:rPr>
        <w:t xml:space="preserve"> </w:t>
      </w:r>
      <w:r w:rsidRPr="00B45523">
        <w:rPr>
          <w:sz w:val="28"/>
          <w:szCs w:val="28"/>
        </w:rPr>
        <w:t>незалежності</w:t>
      </w:r>
      <w:r w:rsidRPr="00B45523">
        <w:rPr>
          <w:spacing w:val="-8"/>
          <w:sz w:val="28"/>
          <w:szCs w:val="28"/>
        </w:rPr>
        <w:t xml:space="preserve"> </w:t>
      </w:r>
      <w:r w:rsidRPr="00B45523">
        <w:rPr>
          <w:sz w:val="28"/>
          <w:szCs w:val="28"/>
        </w:rPr>
        <w:t>від</w:t>
      </w:r>
      <w:r w:rsidRPr="00B45523">
        <w:rPr>
          <w:spacing w:val="-7"/>
          <w:sz w:val="28"/>
          <w:szCs w:val="28"/>
        </w:rPr>
        <w:t xml:space="preserve"> </w:t>
      </w:r>
      <w:r w:rsidRPr="00B45523">
        <w:rPr>
          <w:sz w:val="28"/>
          <w:szCs w:val="28"/>
        </w:rPr>
        <w:t>центрального</w:t>
      </w:r>
      <w:r w:rsidRPr="00B45523">
        <w:rPr>
          <w:spacing w:val="-7"/>
          <w:sz w:val="28"/>
          <w:szCs w:val="28"/>
        </w:rPr>
        <w:t xml:space="preserve"> </w:t>
      </w:r>
      <w:r w:rsidRPr="00B45523">
        <w:rPr>
          <w:spacing w:val="-2"/>
          <w:sz w:val="28"/>
          <w:szCs w:val="28"/>
        </w:rPr>
        <w:t>уряду.</w:t>
      </w:r>
    </w:p>
    <w:p w:rsidR="00F4717F" w:rsidRPr="00B45523" w:rsidRDefault="00F4717F" w:rsidP="00B45523">
      <w:pPr>
        <w:pStyle w:val="a3"/>
        <w:spacing w:before="1"/>
        <w:ind w:left="133" w:right="170" w:firstLine="708"/>
        <w:rPr>
          <w:sz w:val="28"/>
          <w:szCs w:val="28"/>
        </w:rPr>
      </w:pPr>
      <w:r w:rsidRPr="00B45523">
        <w:rPr>
          <w:sz w:val="28"/>
          <w:szCs w:val="28"/>
        </w:rPr>
        <w:t>Труднощі використання</w:t>
      </w:r>
      <w:r w:rsidR="007F3F41" w:rsidRPr="00B45523">
        <w:rPr>
          <w:sz w:val="28"/>
          <w:szCs w:val="28"/>
        </w:rPr>
        <w:t xml:space="preserve"> італійської моделі кластеру ін</w:t>
      </w:r>
      <w:r w:rsidRPr="00B45523">
        <w:rPr>
          <w:sz w:val="28"/>
          <w:szCs w:val="28"/>
        </w:rPr>
        <w:t xml:space="preserve">шими країнами зумовили необхідність пошуку нових підходів до формування об’єднань підприємств. Найбільш вдалою на той час </w:t>
      </w:r>
      <w:r w:rsidRPr="00B45523">
        <w:rPr>
          <w:spacing w:val="-2"/>
          <w:sz w:val="28"/>
          <w:szCs w:val="28"/>
        </w:rPr>
        <w:t>була</w:t>
      </w:r>
      <w:r w:rsidRPr="00B45523">
        <w:rPr>
          <w:spacing w:val="1"/>
          <w:sz w:val="28"/>
          <w:szCs w:val="28"/>
        </w:rPr>
        <w:t xml:space="preserve"> </w:t>
      </w:r>
      <w:r w:rsidRPr="00B45523">
        <w:rPr>
          <w:spacing w:val="-2"/>
          <w:sz w:val="28"/>
          <w:szCs w:val="28"/>
        </w:rPr>
        <w:t>датська</w:t>
      </w:r>
      <w:r w:rsidRPr="00B45523">
        <w:rPr>
          <w:spacing w:val="-5"/>
          <w:sz w:val="28"/>
          <w:szCs w:val="28"/>
        </w:rPr>
        <w:t xml:space="preserve"> </w:t>
      </w:r>
      <w:r w:rsidRPr="00B45523">
        <w:rPr>
          <w:spacing w:val="-2"/>
          <w:sz w:val="28"/>
          <w:szCs w:val="28"/>
        </w:rPr>
        <w:t>ініціатива</w:t>
      </w:r>
      <w:r w:rsidRPr="00B45523">
        <w:rPr>
          <w:spacing w:val="-5"/>
          <w:sz w:val="28"/>
          <w:szCs w:val="28"/>
        </w:rPr>
        <w:t xml:space="preserve"> </w:t>
      </w:r>
      <w:r w:rsidRPr="00B45523">
        <w:rPr>
          <w:spacing w:val="-2"/>
          <w:sz w:val="28"/>
          <w:szCs w:val="28"/>
        </w:rPr>
        <w:t>формування</w:t>
      </w:r>
      <w:r w:rsidRPr="00B45523">
        <w:rPr>
          <w:spacing w:val="-4"/>
          <w:sz w:val="28"/>
          <w:szCs w:val="28"/>
        </w:rPr>
        <w:t xml:space="preserve"> </w:t>
      </w:r>
      <w:r w:rsidRPr="00B45523">
        <w:rPr>
          <w:spacing w:val="-2"/>
          <w:sz w:val="28"/>
          <w:szCs w:val="28"/>
        </w:rPr>
        <w:t>мереж</w:t>
      </w:r>
      <w:r w:rsidRPr="00B45523">
        <w:rPr>
          <w:spacing w:val="-4"/>
          <w:sz w:val="28"/>
          <w:szCs w:val="28"/>
        </w:rPr>
        <w:t xml:space="preserve"> </w:t>
      </w:r>
      <w:r w:rsidRPr="00B45523">
        <w:rPr>
          <w:spacing w:val="-2"/>
          <w:sz w:val="28"/>
          <w:szCs w:val="28"/>
        </w:rPr>
        <w:t>–</w:t>
      </w:r>
      <w:r w:rsidRPr="00B45523">
        <w:rPr>
          <w:spacing w:val="-5"/>
          <w:sz w:val="28"/>
          <w:szCs w:val="28"/>
        </w:rPr>
        <w:t xml:space="preserve"> </w:t>
      </w:r>
      <w:r w:rsidRPr="00B45523">
        <w:rPr>
          <w:spacing w:val="-2"/>
          <w:sz w:val="28"/>
          <w:szCs w:val="28"/>
        </w:rPr>
        <w:t>державна</w:t>
      </w:r>
      <w:r w:rsidRPr="00B45523">
        <w:rPr>
          <w:spacing w:val="-3"/>
          <w:sz w:val="28"/>
          <w:szCs w:val="28"/>
        </w:rPr>
        <w:t xml:space="preserve"> </w:t>
      </w:r>
      <w:r w:rsidRPr="00B45523">
        <w:rPr>
          <w:spacing w:val="-2"/>
          <w:sz w:val="28"/>
          <w:szCs w:val="28"/>
        </w:rPr>
        <w:t>програма</w:t>
      </w:r>
      <w:r w:rsidRPr="00B45523">
        <w:rPr>
          <w:spacing w:val="-4"/>
          <w:sz w:val="28"/>
          <w:szCs w:val="28"/>
        </w:rPr>
        <w:t xml:space="preserve"> реа</w:t>
      </w:r>
      <w:r w:rsidRPr="00B45523">
        <w:rPr>
          <w:sz w:val="28"/>
          <w:szCs w:val="28"/>
        </w:rPr>
        <w:t>лізована протягом 1988–1993</w:t>
      </w:r>
      <w:r w:rsidRPr="00B45523">
        <w:rPr>
          <w:spacing w:val="-3"/>
          <w:sz w:val="28"/>
          <w:szCs w:val="28"/>
        </w:rPr>
        <w:t xml:space="preserve"> </w:t>
      </w:r>
      <w:r w:rsidRPr="00B45523">
        <w:rPr>
          <w:sz w:val="28"/>
          <w:szCs w:val="28"/>
        </w:rPr>
        <w:t xml:space="preserve">рр. Основною характеристикою датської моделі є створення системи державної підтримки процесів </w:t>
      </w:r>
      <w:proofErr w:type="spellStart"/>
      <w:r w:rsidRPr="00B45523">
        <w:rPr>
          <w:sz w:val="28"/>
          <w:szCs w:val="28"/>
        </w:rPr>
        <w:t>кластеризації</w:t>
      </w:r>
      <w:proofErr w:type="spellEnd"/>
      <w:r w:rsidRPr="00B45523">
        <w:rPr>
          <w:sz w:val="28"/>
          <w:szCs w:val="28"/>
        </w:rPr>
        <w:t>, яка, окрім</w:t>
      </w:r>
      <w:r w:rsidRPr="00B45523">
        <w:rPr>
          <w:spacing w:val="-1"/>
          <w:sz w:val="28"/>
          <w:szCs w:val="28"/>
        </w:rPr>
        <w:t xml:space="preserve"> </w:t>
      </w:r>
      <w:r w:rsidRPr="00B45523">
        <w:rPr>
          <w:sz w:val="28"/>
          <w:szCs w:val="28"/>
        </w:rPr>
        <w:t>іншого</w:t>
      </w:r>
      <w:r w:rsidRPr="00B45523">
        <w:rPr>
          <w:spacing w:val="-1"/>
          <w:sz w:val="28"/>
          <w:szCs w:val="28"/>
        </w:rPr>
        <w:t xml:space="preserve"> </w:t>
      </w:r>
      <w:r w:rsidRPr="00B45523">
        <w:rPr>
          <w:sz w:val="28"/>
          <w:szCs w:val="28"/>
        </w:rPr>
        <w:t>передбачала</w:t>
      </w:r>
      <w:r w:rsidRPr="00B45523">
        <w:rPr>
          <w:spacing w:val="-1"/>
          <w:sz w:val="28"/>
          <w:szCs w:val="28"/>
        </w:rPr>
        <w:t xml:space="preserve"> </w:t>
      </w:r>
      <w:r w:rsidRPr="00B45523">
        <w:rPr>
          <w:sz w:val="28"/>
          <w:szCs w:val="28"/>
        </w:rPr>
        <w:t>обов’язкове</w:t>
      </w:r>
      <w:r w:rsidRPr="00B45523">
        <w:rPr>
          <w:spacing w:val="-1"/>
          <w:sz w:val="28"/>
          <w:szCs w:val="28"/>
        </w:rPr>
        <w:t xml:space="preserve"> </w:t>
      </w:r>
      <w:r w:rsidRPr="00B45523">
        <w:rPr>
          <w:sz w:val="28"/>
          <w:szCs w:val="28"/>
        </w:rPr>
        <w:t>існування мережевого брокера з функціями координатора і помічника налагодження контактів між потенційними учасниками кластерів.</w:t>
      </w:r>
    </w:p>
    <w:p w:rsidR="00F4717F" w:rsidRPr="00B45523" w:rsidRDefault="00F4717F" w:rsidP="00B45523">
      <w:pPr>
        <w:pStyle w:val="a3"/>
        <w:ind w:left="133" w:right="168" w:firstLine="708"/>
        <w:rPr>
          <w:sz w:val="28"/>
          <w:szCs w:val="28"/>
        </w:rPr>
      </w:pPr>
      <w:r w:rsidRPr="00B45523">
        <w:rPr>
          <w:sz w:val="28"/>
          <w:szCs w:val="28"/>
        </w:rPr>
        <w:t xml:space="preserve">Для </w:t>
      </w:r>
      <w:r w:rsidRPr="00B45523">
        <w:rPr>
          <w:b/>
          <w:i/>
          <w:sz w:val="28"/>
          <w:szCs w:val="28"/>
        </w:rPr>
        <w:t>да</w:t>
      </w:r>
      <w:r w:rsidR="006605FD" w:rsidRPr="00B45523">
        <w:rPr>
          <w:b/>
          <w:i/>
          <w:sz w:val="28"/>
          <w:szCs w:val="28"/>
        </w:rPr>
        <w:t>нс</w:t>
      </w:r>
      <w:r w:rsidRPr="00B45523">
        <w:rPr>
          <w:b/>
          <w:i/>
          <w:sz w:val="28"/>
          <w:szCs w:val="28"/>
        </w:rPr>
        <w:t xml:space="preserve">ької моделі </w:t>
      </w:r>
      <w:r w:rsidRPr="00B45523">
        <w:rPr>
          <w:sz w:val="28"/>
          <w:szCs w:val="28"/>
        </w:rPr>
        <w:t>характерні наступні завдання: розвиток навичок координатора</w:t>
      </w:r>
      <w:r w:rsidRPr="00B45523">
        <w:rPr>
          <w:spacing w:val="-2"/>
          <w:sz w:val="28"/>
          <w:szCs w:val="28"/>
        </w:rPr>
        <w:t xml:space="preserve"> </w:t>
      </w:r>
      <w:r w:rsidRPr="00B45523">
        <w:rPr>
          <w:sz w:val="28"/>
          <w:szCs w:val="28"/>
        </w:rPr>
        <w:t>кластеру; розробка поетапної</w:t>
      </w:r>
      <w:r w:rsidRPr="00B45523">
        <w:rPr>
          <w:spacing w:val="-1"/>
          <w:sz w:val="28"/>
          <w:szCs w:val="28"/>
        </w:rPr>
        <w:t xml:space="preserve"> </w:t>
      </w:r>
      <w:r w:rsidRPr="00B45523">
        <w:rPr>
          <w:sz w:val="28"/>
          <w:szCs w:val="28"/>
        </w:rPr>
        <w:t>навчальної програми; забезпечення доступності до діагностики та аналітичної роботи</w:t>
      </w:r>
      <w:r w:rsidRPr="00B45523">
        <w:rPr>
          <w:spacing w:val="-5"/>
          <w:sz w:val="28"/>
          <w:szCs w:val="28"/>
        </w:rPr>
        <w:t xml:space="preserve"> </w:t>
      </w:r>
      <w:r w:rsidRPr="00B45523">
        <w:rPr>
          <w:sz w:val="28"/>
          <w:szCs w:val="28"/>
        </w:rPr>
        <w:t>в</w:t>
      </w:r>
      <w:r w:rsidRPr="00B45523">
        <w:rPr>
          <w:spacing w:val="-1"/>
          <w:sz w:val="28"/>
          <w:szCs w:val="28"/>
        </w:rPr>
        <w:t xml:space="preserve"> </w:t>
      </w:r>
      <w:r w:rsidRPr="00B45523">
        <w:rPr>
          <w:sz w:val="28"/>
          <w:szCs w:val="28"/>
        </w:rPr>
        <w:t>кластері;</w:t>
      </w:r>
      <w:r w:rsidRPr="00B45523">
        <w:rPr>
          <w:spacing w:val="-3"/>
          <w:sz w:val="28"/>
          <w:szCs w:val="28"/>
        </w:rPr>
        <w:t xml:space="preserve"> </w:t>
      </w:r>
      <w:r w:rsidRPr="00B45523">
        <w:rPr>
          <w:sz w:val="28"/>
          <w:szCs w:val="28"/>
        </w:rPr>
        <w:t>розробка</w:t>
      </w:r>
      <w:r w:rsidRPr="00B45523">
        <w:rPr>
          <w:spacing w:val="-2"/>
          <w:sz w:val="28"/>
          <w:szCs w:val="28"/>
        </w:rPr>
        <w:t xml:space="preserve"> </w:t>
      </w:r>
      <w:r w:rsidRPr="00B45523">
        <w:rPr>
          <w:sz w:val="28"/>
          <w:szCs w:val="28"/>
        </w:rPr>
        <w:t>чіткої</w:t>
      </w:r>
      <w:r w:rsidRPr="00B45523">
        <w:rPr>
          <w:spacing w:val="-2"/>
          <w:sz w:val="28"/>
          <w:szCs w:val="28"/>
        </w:rPr>
        <w:t xml:space="preserve"> </w:t>
      </w:r>
      <w:r w:rsidRPr="00B45523">
        <w:rPr>
          <w:sz w:val="28"/>
          <w:szCs w:val="28"/>
        </w:rPr>
        <w:t>стратегії</w:t>
      </w:r>
      <w:r w:rsidRPr="00B45523">
        <w:rPr>
          <w:spacing w:val="-3"/>
          <w:sz w:val="28"/>
          <w:szCs w:val="28"/>
        </w:rPr>
        <w:t xml:space="preserve"> </w:t>
      </w:r>
      <w:r w:rsidRPr="00B45523">
        <w:rPr>
          <w:sz w:val="28"/>
          <w:szCs w:val="28"/>
        </w:rPr>
        <w:t>для</w:t>
      </w:r>
      <w:r w:rsidRPr="00B45523">
        <w:rPr>
          <w:spacing w:val="-3"/>
          <w:sz w:val="28"/>
          <w:szCs w:val="28"/>
        </w:rPr>
        <w:t xml:space="preserve"> </w:t>
      </w:r>
      <w:r w:rsidRPr="00B45523">
        <w:rPr>
          <w:sz w:val="28"/>
          <w:szCs w:val="28"/>
        </w:rPr>
        <w:t>кластерів</w:t>
      </w:r>
      <w:r w:rsidRPr="00B45523">
        <w:rPr>
          <w:spacing w:val="-1"/>
          <w:sz w:val="28"/>
          <w:szCs w:val="28"/>
        </w:rPr>
        <w:t xml:space="preserve"> </w:t>
      </w:r>
      <w:r w:rsidRPr="00B45523">
        <w:rPr>
          <w:sz w:val="28"/>
          <w:szCs w:val="28"/>
        </w:rPr>
        <w:t>або</w:t>
      </w:r>
      <w:r w:rsidRPr="00B45523">
        <w:rPr>
          <w:spacing w:val="-2"/>
          <w:sz w:val="28"/>
          <w:szCs w:val="28"/>
        </w:rPr>
        <w:t xml:space="preserve"> </w:t>
      </w:r>
      <w:r w:rsidRPr="00B45523">
        <w:rPr>
          <w:sz w:val="28"/>
          <w:szCs w:val="28"/>
        </w:rPr>
        <w:t xml:space="preserve">мереж </w:t>
      </w:r>
      <w:r w:rsidRPr="00B45523">
        <w:rPr>
          <w:spacing w:val="-2"/>
          <w:sz w:val="28"/>
          <w:szCs w:val="28"/>
        </w:rPr>
        <w:t>співробітництва.</w:t>
      </w:r>
    </w:p>
    <w:p w:rsidR="00F4717F" w:rsidRPr="00B45523" w:rsidRDefault="00F4717F" w:rsidP="00B45523">
      <w:pPr>
        <w:pStyle w:val="a3"/>
        <w:spacing w:before="3"/>
        <w:ind w:left="133" w:right="168" w:firstLine="708"/>
        <w:rPr>
          <w:sz w:val="28"/>
          <w:szCs w:val="28"/>
        </w:rPr>
      </w:pPr>
      <w:r w:rsidRPr="00B45523">
        <w:rPr>
          <w:sz w:val="28"/>
          <w:szCs w:val="28"/>
        </w:rPr>
        <w:t>Модифіковані версії да</w:t>
      </w:r>
      <w:r w:rsidR="005E62DC" w:rsidRPr="00B45523">
        <w:rPr>
          <w:sz w:val="28"/>
          <w:szCs w:val="28"/>
        </w:rPr>
        <w:t>н</w:t>
      </w:r>
      <w:r w:rsidRPr="00B45523">
        <w:rPr>
          <w:sz w:val="28"/>
          <w:szCs w:val="28"/>
        </w:rPr>
        <w:t>ської моделі формування кластерів</w:t>
      </w:r>
      <w:r w:rsidRPr="00B45523">
        <w:rPr>
          <w:spacing w:val="40"/>
          <w:sz w:val="28"/>
          <w:szCs w:val="28"/>
        </w:rPr>
        <w:t xml:space="preserve"> </w:t>
      </w:r>
      <w:r w:rsidRPr="00B45523">
        <w:rPr>
          <w:sz w:val="28"/>
          <w:szCs w:val="28"/>
        </w:rPr>
        <w:t xml:space="preserve">з </w:t>
      </w:r>
      <w:r w:rsidRPr="00B45523">
        <w:rPr>
          <w:sz w:val="28"/>
          <w:szCs w:val="28"/>
        </w:rPr>
        <w:lastRenderedPageBreak/>
        <w:t>врахуванням ментальності, культурних традицій були використані у Великій Британії, США, Канаді, Австралії і Новій Зеландії.</w:t>
      </w:r>
    </w:p>
    <w:p w:rsidR="00F4717F" w:rsidRPr="00B45523" w:rsidRDefault="00F4717F" w:rsidP="00B45523">
      <w:pPr>
        <w:pStyle w:val="a3"/>
        <w:ind w:left="133" w:right="166" w:firstLine="708"/>
        <w:rPr>
          <w:sz w:val="28"/>
          <w:szCs w:val="28"/>
        </w:rPr>
      </w:pPr>
      <w:r w:rsidRPr="00B45523">
        <w:rPr>
          <w:sz w:val="28"/>
          <w:szCs w:val="28"/>
        </w:rPr>
        <w:t>В Голландії данська модель була допрацьована і базувалася на</w:t>
      </w:r>
      <w:r w:rsidRPr="00B45523">
        <w:rPr>
          <w:spacing w:val="-12"/>
          <w:sz w:val="28"/>
          <w:szCs w:val="28"/>
        </w:rPr>
        <w:t xml:space="preserve"> </w:t>
      </w:r>
      <w:r w:rsidRPr="00B45523">
        <w:rPr>
          <w:sz w:val="28"/>
          <w:szCs w:val="28"/>
        </w:rPr>
        <w:t>забезпеченні</w:t>
      </w:r>
      <w:r w:rsidRPr="00B45523">
        <w:rPr>
          <w:spacing w:val="-12"/>
          <w:sz w:val="28"/>
          <w:szCs w:val="28"/>
        </w:rPr>
        <w:t xml:space="preserve"> </w:t>
      </w:r>
      <w:r w:rsidRPr="00B45523">
        <w:rPr>
          <w:sz w:val="28"/>
          <w:szCs w:val="28"/>
        </w:rPr>
        <w:t>тісної</w:t>
      </w:r>
      <w:r w:rsidRPr="00B45523">
        <w:rPr>
          <w:spacing w:val="-12"/>
          <w:sz w:val="28"/>
          <w:szCs w:val="28"/>
        </w:rPr>
        <w:t xml:space="preserve"> </w:t>
      </w:r>
      <w:r w:rsidRPr="00B45523">
        <w:rPr>
          <w:sz w:val="28"/>
          <w:szCs w:val="28"/>
        </w:rPr>
        <w:t>співпраці</w:t>
      </w:r>
      <w:r w:rsidRPr="00B45523">
        <w:rPr>
          <w:spacing w:val="-12"/>
          <w:sz w:val="28"/>
          <w:szCs w:val="28"/>
        </w:rPr>
        <w:t xml:space="preserve"> </w:t>
      </w:r>
      <w:r w:rsidRPr="00B45523">
        <w:rPr>
          <w:sz w:val="28"/>
          <w:szCs w:val="28"/>
        </w:rPr>
        <w:t>виробничих</w:t>
      </w:r>
      <w:r w:rsidRPr="00B45523">
        <w:rPr>
          <w:spacing w:val="-12"/>
          <w:sz w:val="28"/>
          <w:szCs w:val="28"/>
        </w:rPr>
        <w:t xml:space="preserve"> </w:t>
      </w:r>
      <w:r w:rsidRPr="00B45523">
        <w:rPr>
          <w:sz w:val="28"/>
          <w:szCs w:val="28"/>
        </w:rPr>
        <w:t>підприємств</w:t>
      </w:r>
      <w:r w:rsidRPr="00B45523">
        <w:rPr>
          <w:spacing w:val="-10"/>
          <w:sz w:val="28"/>
          <w:szCs w:val="28"/>
        </w:rPr>
        <w:t xml:space="preserve"> </w:t>
      </w:r>
      <w:r w:rsidRPr="00B45523">
        <w:rPr>
          <w:sz w:val="28"/>
          <w:szCs w:val="28"/>
        </w:rPr>
        <w:t>з</w:t>
      </w:r>
      <w:r w:rsidRPr="00B45523">
        <w:rPr>
          <w:spacing w:val="-11"/>
          <w:sz w:val="28"/>
          <w:szCs w:val="28"/>
        </w:rPr>
        <w:t xml:space="preserve"> </w:t>
      </w:r>
      <w:r w:rsidRPr="00B45523">
        <w:rPr>
          <w:sz w:val="28"/>
          <w:szCs w:val="28"/>
        </w:rPr>
        <w:t>наукою</w:t>
      </w:r>
      <w:r w:rsidRPr="00B45523">
        <w:rPr>
          <w:spacing w:val="-11"/>
          <w:sz w:val="28"/>
          <w:szCs w:val="28"/>
        </w:rPr>
        <w:t xml:space="preserve"> </w:t>
      </w:r>
      <w:r w:rsidRPr="00B45523">
        <w:rPr>
          <w:sz w:val="28"/>
          <w:szCs w:val="28"/>
        </w:rPr>
        <w:t xml:space="preserve">– сектором науково-дослідних установ, тим самим полегшуючи доступ до нових технік і технологій, інформації, знань та навичок, а також до апаратури контрольно-вимірювальної, якими оснащений науково-дослідний сектор. Така структура дозволяє значно знизити кошти впровадження </w:t>
      </w:r>
      <w:proofErr w:type="spellStart"/>
      <w:r w:rsidRPr="00B45523">
        <w:rPr>
          <w:sz w:val="28"/>
          <w:szCs w:val="28"/>
        </w:rPr>
        <w:t>прототипови</w:t>
      </w:r>
      <w:r w:rsidR="005E62DC" w:rsidRPr="00B45523">
        <w:rPr>
          <w:sz w:val="28"/>
          <w:szCs w:val="28"/>
        </w:rPr>
        <w:t>х</w:t>
      </w:r>
      <w:proofErr w:type="spellEnd"/>
      <w:r w:rsidR="005E62DC" w:rsidRPr="00B45523">
        <w:rPr>
          <w:sz w:val="28"/>
          <w:szCs w:val="28"/>
        </w:rPr>
        <w:t xml:space="preserve"> обладнання і технологій (роз</w:t>
      </w:r>
      <w:r w:rsidRPr="00B45523">
        <w:rPr>
          <w:sz w:val="28"/>
          <w:szCs w:val="28"/>
        </w:rPr>
        <w:t>поділ коштів-витрат між учасниками кластеру), що в подальшому зумовлює зменшення собівартості продукції, яка виробляється на підприємствах кластеру.</w:t>
      </w:r>
    </w:p>
    <w:p w:rsidR="00F4717F" w:rsidRPr="00B45523" w:rsidRDefault="00F4717F" w:rsidP="00B45523">
      <w:pPr>
        <w:pStyle w:val="a3"/>
        <w:ind w:left="133" w:right="165" w:firstLine="708"/>
        <w:rPr>
          <w:sz w:val="28"/>
          <w:szCs w:val="28"/>
        </w:rPr>
      </w:pPr>
      <w:r w:rsidRPr="00B45523">
        <w:rPr>
          <w:spacing w:val="-4"/>
          <w:sz w:val="28"/>
          <w:szCs w:val="28"/>
        </w:rPr>
        <w:t>Характерними</w:t>
      </w:r>
      <w:r w:rsidRPr="00B45523">
        <w:rPr>
          <w:spacing w:val="-10"/>
          <w:sz w:val="28"/>
          <w:szCs w:val="28"/>
        </w:rPr>
        <w:t xml:space="preserve"> </w:t>
      </w:r>
      <w:r w:rsidRPr="00B45523">
        <w:rPr>
          <w:spacing w:val="-4"/>
          <w:sz w:val="28"/>
          <w:szCs w:val="28"/>
        </w:rPr>
        <w:t>ознаками</w:t>
      </w:r>
      <w:r w:rsidRPr="00B45523">
        <w:rPr>
          <w:spacing w:val="-9"/>
          <w:sz w:val="28"/>
          <w:szCs w:val="28"/>
        </w:rPr>
        <w:t xml:space="preserve"> </w:t>
      </w:r>
      <w:r w:rsidRPr="00B45523">
        <w:rPr>
          <w:b/>
          <w:spacing w:val="-4"/>
          <w:sz w:val="28"/>
          <w:szCs w:val="28"/>
        </w:rPr>
        <w:t>голландської</w:t>
      </w:r>
      <w:r w:rsidRPr="00B45523">
        <w:rPr>
          <w:b/>
          <w:spacing w:val="-9"/>
          <w:sz w:val="28"/>
          <w:szCs w:val="28"/>
        </w:rPr>
        <w:t xml:space="preserve"> </w:t>
      </w:r>
      <w:r w:rsidRPr="00B45523">
        <w:rPr>
          <w:spacing w:val="-4"/>
          <w:sz w:val="28"/>
          <w:szCs w:val="28"/>
        </w:rPr>
        <w:t>моделі</w:t>
      </w:r>
      <w:r w:rsidRPr="00B45523">
        <w:rPr>
          <w:spacing w:val="-9"/>
          <w:sz w:val="28"/>
          <w:szCs w:val="28"/>
        </w:rPr>
        <w:t xml:space="preserve"> </w:t>
      </w:r>
      <w:r w:rsidRPr="00B45523">
        <w:rPr>
          <w:spacing w:val="-4"/>
          <w:sz w:val="28"/>
          <w:szCs w:val="28"/>
        </w:rPr>
        <w:t>є:</w:t>
      </w:r>
      <w:r w:rsidRPr="00B45523">
        <w:rPr>
          <w:spacing w:val="-9"/>
          <w:sz w:val="28"/>
          <w:szCs w:val="28"/>
        </w:rPr>
        <w:t xml:space="preserve"> </w:t>
      </w:r>
      <w:r w:rsidRPr="00B45523">
        <w:rPr>
          <w:spacing w:val="-4"/>
          <w:sz w:val="28"/>
          <w:szCs w:val="28"/>
        </w:rPr>
        <w:t>акцент</w:t>
      </w:r>
      <w:r w:rsidRPr="00B45523">
        <w:rPr>
          <w:spacing w:val="-9"/>
          <w:sz w:val="28"/>
          <w:szCs w:val="28"/>
        </w:rPr>
        <w:t xml:space="preserve"> </w:t>
      </w:r>
      <w:r w:rsidRPr="00B45523">
        <w:rPr>
          <w:spacing w:val="-4"/>
          <w:sz w:val="28"/>
          <w:szCs w:val="28"/>
        </w:rPr>
        <w:t>на</w:t>
      </w:r>
      <w:r w:rsidRPr="00B45523">
        <w:rPr>
          <w:spacing w:val="-9"/>
          <w:sz w:val="28"/>
          <w:szCs w:val="28"/>
        </w:rPr>
        <w:t xml:space="preserve"> </w:t>
      </w:r>
      <w:r w:rsidR="00FD311C" w:rsidRPr="00B45523">
        <w:rPr>
          <w:spacing w:val="-4"/>
          <w:sz w:val="28"/>
          <w:szCs w:val="28"/>
        </w:rPr>
        <w:t>інно</w:t>
      </w:r>
      <w:r w:rsidRPr="00B45523">
        <w:rPr>
          <w:sz w:val="28"/>
          <w:szCs w:val="28"/>
        </w:rPr>
        <w:t>вації і технології; активна інноваці</w:t>
      </w:r>
      <w:r w:rsidR="00FD311C" w:rsidRPr="00B45523">
        <w:rPr>
          <w:sz w:val="28"/>
          <w:szCs w:val="28"/>
        </w:rPr>
        <w:t>йна політика уряду; тісна спів</w:t>
      </w:r>
      <w:r w:rsidRPr="00B45523">
        <w:rPr>
          <w:sz w:val="28"/>
          <w:szCs w:val="28"/>
        </w:rPr>
        <w:t>праця бізнесу і науково-дослідного сектору.</w:t>
      </w:r>
    </w:p>
    <w:p w:rsidR="005E62DC" w:rsidRPr="00B45523" w:rsidRDefault="005E62DC" w:rsidP="00B45523">
      <w:pPr>
        <w:pStyle w:val="a3"/>
        <w:ind w:left="133" w:right="165" w:firstLine="708"/>
        <w:rPr>
          <w:sz w:val="28"/>
          <w:szCs w:val="28"/>
        </w:rPr>
      </w:pPr>
    </w:p>
    <w:p w:rsidR="00911E68" w:rsidRPr="00B45523" w:rsidRDefault="00911E68" w:rsidP="00911E68">
      <w:pPr>
        <w:pStyle w:val="a3"/>
        <w:ind w:left="133" w:right="165" w:firstLine="708"/>
        <w:rPr>
          <w:sz w:val="28"/>
          <w:szCs w:val="28"/>
        </w:rPr>
      </w:pPr>
      <w:r w:rsidRPr="00B45523">
        <w:rPr>
          <w:sz w:val="28"/>
          <w:szCs w:val="28"/>
        </w:rPr>
        <w:t xml:space="preserve">2. </w:t>
      </w:r>
      <w:r>
        <w:rPr>
          <w:sz w:val="28"/>
          <w:szCs w:val="28"/>
        </w:rPr>
        <w:t xml:space="preserve">Характеристика діяльності інноваційних кластерів </w:t>
      </w:r>
    </w:p>
    <w:p w:rsidR="00911E68" w:rsidRDefault="00911E68" w:rsidP="00B45523">
      <w:pPr>
        <w:pStyle w:val="a3"/>
        <w:ind w:left="133" w:right="165" w:firstLine="708"/>
        <w:rPr>
          <w:sz w:val="28"/>
          <w:szCs w:val="28"/>
        </w:rPr>
      </w:pPr>
    </w:p>
    <w:p w:rsidR="00911E68" w:rsidRDefault="005E62DC" w:rsidP="00B45523">
      <w:pPr>
        <w:pStyle w:val="a3"/>
        <w:ind w:left="133" w:right="165" w:firstLine="708"/>
        <w:rPr>
          <w:sz w:val="28"/>
          <w:szCs w:val="28"/>
        </w:rPr>
      </w:pPr>
      <w:r w:rsidRPr="00B45523">
        <w:rPr>
          <w:sz w:val="28"/>
          <w:szCs w:val="28"/>
        </w:rPr>
        <w:t xml:space="preserve">Світова практика свідчить, що в останні два десятиліття процес формування кластерів проходив досить активно. В цілому, за оцінкою експертів, до теперішнього часу </w:t>
      </w:r>
      <w:proofErr w:type="spellStart"/>
      <w:r w:rsidRPr="00B45523">
        <w:rPr>
          <w:sz w:val="28"/>
          <w:szCs w:val="28"/>
        </w:rPr>
        <w:t>кластеризацією</w:t>
      </w:r>
      <w:proofErr w:type="spellEnd"/>
      <w:r w:rsidRPr="00B45523">
        <w:rPr>
          <w:sz w:val="28"/>
          <w:szCs w:val="28"/>
        </w:rPr>
        <w:t xml:space="preserve"> охоплено близько 50% економік провідних країн світу: Великобританія – 168 кластерів, Німеччина – 32, Данія – 34, Італія – 206, Індія – 106, Нідерланди – 20, США – 380, Франція – 96, Фінляндія – 9. </w:t>
      </w:r>
    </w:p>
    <w:p w:rsidR="00911E68" w:rsidRDefault="005E62DC" w:rsidP="00B45523">
      <w:pPr>
        <w:pStyle w:val="a3"/>
        <w:ind w:left="133" w:right="165" w:firstLine="708"/>
        <w:rPr>
          <w:sz w:val="28"/>
          <w:szCs w:val="28"/>
        </w:rPr>
      </w:pPr>
      <w:r w:rsidRPr="00B45523">
        <w:rPr>
          <w:sz w:val="28"/>
          <w:szCs w:val="28"/>
        </w:rPr>
        <w:t>В США у рамках кластерів функціонує більше половини підприємств, а частка ВВП, що в них виробляється, перевищила 60%. У ЄС налічується більше 2 тис. кластерів, в я</w:t>
      </w:r>
      <w:r w:rsidR="00911E68">
        <w:rPr>
          <w:sz w:val="28"/>
          <w:szCs w:val="28"/>
        </w:rPr>
        <w:t>ких зайнято 38% робочої сили</w:t>
      </w:r>
      <w:r w:rsidRPr="00B45523">
        <w:rPr>
          <w:sz w:val="28"/>
          <w:szCs w:val="28"/>
        </w:rPr>
        <w:t xml:space="preserve">. Повністю охоплені </w:t>
      </w:r>
      <w:proofErr w:type="spellStart"/>
      <w:r w:rsidRPr="00B45523">
        <w:rPr>
          <w:sz w:val="28"/>
          <w:szCs w:val="28"/>
        </w:rPr>
        <w:t>кластеризацією</w:t>
      </w:r>
      <w:proofErr w:type="spellEnd"/>
      <w:r w:rsidRPr="00B45523">
        <w:rPr>
          <w:sz w:val="28"/>
          <w:szCs w:val="28"/>
        </w:rPr>
        <w:t xml:space="preserve"> датська, фінська, норвезька та шведська промисловість. </w:t>
      </w:r>
    </w:p>
    <w:p w:rsidR="00911E68" w:rsidRDefault="005E62DC" w:rsidP="00B45523">
      <w:pPr>
        <w:pStyle w:val="a3"/>
        <w:ind w:left="133" w:right="165" w:firstLine="708"/>
        <w:rPr>
          <w:sz w:val="28"/>
          <w:szCs w:val="28"/>
        </w:rPr>
      </w:pPr>
      <w:r w:rsidRPr="00B45523">
        <w:rPr>
          <w:sz w:val="28"/>
          <w:szCs w:val="28"/>
        </w:rPr>
        <w:t xml:space="preserve">Так, Фінляндія, чия економічна політика базується на </w:t>
      </w:r>
      <w:proofErr w:type="spellStart"/>
      <w:r w:rsidRPr="00B45523">
        <w:rPr>
          <w:sz w:val="28"/>
          <w:szCs w:val="28"/>
        </w:rPr>
        <w:t>кластеризації</w:t>
      </w:r>
      <w:proofErr w:type="spellEnd"/>
      <w:r w:rsidRPr="00B45523">
        <w:rPr>
          <w:sz w:val="28"/>
          <w:szCs w:val="28"/>
        </w:rPr>
        <w:t>, протягом 2000-х років займає провідні місця у світових рейтингах конкурентоспроможності. За рахунок кластерів, які відрізняються високою продуктивністю, ця країна, маючи всього 0,5% світових лісових ресурсів, забезпечує 10% світового експорту продукції дерево переробки та 25% – паперу. На телекомунікаційному ринку вона забезпечує 30% світового експорту обладнання стільникового зв’язку та 40% –</w:t>
      </w:r>
      <w:r w:rsidR="00911E68">
        <w:rPr>
          <w:sz w:val="28"/>
          <w:szCs w:val="28"/>
        </w:rPr>
        <w:t xml:space="preserve"> мобільних телефонів.</w:t>
      </w:r>
    </w:p>
    <w:p w:rsidR="005E62DC" w:rsidRPr="00B45523" w:rsidRDefault="005E62DC" w:rsidP="00B45523">
      <w:pPr>
        <w:pStyle w:val="a3"/>
        <w:ind w:left="133" w:right="165" w:firstLine="708"/>
        <w:rPr>
          <w:sz w:val="28"/>
          <w:szCs w:val="28"/>
        </w:rPr>
      </w:pPr>
      <w:r w:rsidRPr="00B45523">
        <w:rPr>
          <w:sz w:val="28"/>
          <w:szCs w:val="28"/>
        </w:rPr>
        <w:t xml:space="preserve"> На промислові кластери Італії припадає 43% чисельності зайнятих у галузі та більше 30% об’єму національного експорту. Успішно функціонують кластерні структури у Німеччині (хімія, машинобудування), у Франції (виробництво продуктів харчування, косметики).</w:t>
      </w:r>
    </w:p>
    <w:p w:rsidR="005E62DC" w:rsidRPr="00B45523" w:rsidRDefault="005E62DC" w:rsidP="00B45523">
      <w:pPr>
        <w:pStyle w:val="a3"/>
        <w:ind w:left="133" w:right="165" w:firstLine="708"/>
        <w:rPr>
          <w:sz w:val="28"/>
          <w:szCs w:val="28"/>
        </w:rPr>
      </w:pPr>
      <w:r w:rsidRPr="00B45523">
        <w:rPr>
          <w:sz w:val="28"/>
          <w:szCs w:val="28"/>
        </w:rPr>
        <w:t xml:space="preserve">Активно йде процес формування кластерів у Південно-Східній Азії та Китаї, зокрема, у Сінгапурі (в області нафтохімії), в Японії (автомобілебудування) та інших країнах. У Китаї сьогодні існує більше 60 особливих зон-кластерів рівнем продажів на суму приблизно 200 млрд. </w:t>
      </w:r>
      <w:proofErr w:type="spellStart"/>
      <w:r w:rsidRPr="00B45523">
        <w:rPr>
          <w:sz w:val="28"/>
          <w:szCs w:val="28"/>
        </w:rPr>
        <w:t>дол</w:t>
      </w:r>
      <w:proofErr w:type="spellEnd"/>
      <w:r w:rsidRPr="00B45523">
        <w:rPr>
          <w:sz w:val="28"/>
          <w:szCs w:val="28"/>
        </w:rPr>
        <w:t>. на рік.</w:t>
      </w:r>
    </w:p>
    <w:p w:rsidR="00911E68" w:rsidRDefault="00B02CD0" w:rsidP="00B45523">
      <w:pPr>
        <w:pStyle w:val="a3"/>
        <w:ind w:left="133" w:right="165" w:firstLine="708"/>
        <w:rPr>
          <w:sz w:val="28"/>
          <w:szCs w:val="28"/>
        </w:rPr>
      </w:pPr>
      <w:r w:rsidRPr="00B45523">
        <w:rPr>
          <w:sz w:val="28"/>
          <w:szCs w:val="28"/>
        </w:rPr>
        <w:t xml:space="preserve">У минулому десятиріччі більшість кластерів спеціалізувалися на </w:t>
      </w:r>
      <w:r w:rsidRPr="00B45523">
        <w:rPr>
          <w:sz w:val="28"/>
          <w:szCs w:val="28"/>
        </w:rPr>
        <w:lastRenderedPageBreak/>
        <w:t xml:space="preserve">виробництві споживчих товарів та створювалися з метою підвищення конкурентоспроможності окремих регіонів та територій. Далі почали з’являтися промислові кластери нового покоління, які займаються інформатикою, дизайном, екологією, логістикою, виробництвом </w:t>
      </w:r>
      <w:proofErr w:type="spellStart"/>
      <w:r w:rsidRPr="00B45523">
        <w:rPr>
          <w:sz w:val="28"/>
          <w:szCs w:val="28"/>
        </w:rPr>
        <w:t>біомедичних</w:t>
      </w:r>
      <w:proofErr w:type="spellEnd"/>
      <w:r w:rsidRPr="00B45523">
        <w:rPr>
          <w:sz w:val="28"/>
          <w:szCs w:val="28"/>
        </w:rPr>
        <w:t xml:space="preserve"> препаратів. </w:t>
      </w:r>
    </w:p>
    <w:p w:rsidR="00B02CD0" w:rsidRPr="00B45523" w:rsidRDefault="00B02CD0" w:rsidP="00B45523">
      <w:pPr>
        <w:pStyle w:val="a3"/>
        <w:ind w:left="133" w:right="165" w:firstLine="708"/>
        <w:rPr>
          <w:sz w:val="28"/>
          <w:szCs w:val="28"/>
        </w:rPr>
      </w:pPr>
      <w:r w:rsidRPr="00B45523">
        <w:rPr>
          <w:sz w:val="28"/>
          <w:szCs w:val="28"/>
        </w:rPr>
        <w:t>Інноваційна орієнтованість кластерів поступово зростала, та сьогодні вона є найважливішою характеристикою, що визначає конкурентоспроможність кластерних утворень.</w:t>
      </w:r>
    </w:p>
    <w:p w:rsidR="008D648E" w:rsidRDefault="00B02CD0" w:rsidP="00B45523">
      <w:pPr>
        <w:pStyle w:val="a3"/>
        <w:ind w:left="133" w:right="165" w:firstLine="708"/>
        <w:rPr>
          <w:sz w:val="28"/>
          <w:szCs w:val="28"/>
        </w:rPr>
      </w:pPr>
      <w:r w:rsidRPr="00B45523">
        <w:rPr>
          <w:sz w:val="28"/>
          <w:szCs w:val="28"/>
        </w:rPr>
        <w:t xml:space="preserve">Вважається, що кластери мають більшу здатність до нововведень внаслідок наступних причин: </w:t>
      </w:r>
    </w:p>
    <w:p w:rsidR="008D648E" w:rsidRDefault="00B02CD0" w:rsidP="00B45523">
      <w:pPr>
        <w:pStyle w:val="a3"/>
        <w:ind w:left="133" w:right="165" w:firstLine="708"/>
        <w:rPr>
          <w:sz w:val="28"/>
          <w:szCs w:val="28"/>
        </w:rPr>
      </w:pPr>
      <w:r w:rsidRPr="00B45523">
        <w:rPr>
          <w:sz w:val="28"/>
          <w:szCs w:val="28"/>
        </w:rPr>
        <w:t xml:space="preserve">– фірми – учасники кластера здатні більш адекватно та швидко реагувати на потреби покупців; </w:t>
      </w:r>
    </w:p>
    <w:p w:rsidR="008D648E" w:rsidRDefault="00B02CD0" w:rsidP="00B45523">
      <w:pPr>
        <w:pStyle w:val="a3"/>
        <w:ind w:left="133" w:right="165" w:firstLine="708"/>
        <w:rPr>
          <w:sz w:val="28"/>
          <w:szCs w:val="28"/>
        </w:rPr>
      </w:pPr>
      <w:r w:rsidRPr="00B45523">
        <w:rPr>
          <w:sz w:val="28"/>
          <w:szCs w:val="28"/>
        </w:rPr>
        <w:t xml:space="preserve">– учасникам кластеру полегшується доступ до нових технологій, які використовуються у різних напрямках господарської діяльності; </w:t>
      </w:r>
    </w:p>
    <w:p w:rsidR="008D648E" w:rsidRDefault="00B02CD0" w:rsidP="00B45523">
      <w:pPr>
        <w:pStyle w:val="a3"/>
        <w:ind w:left="133" w:right="165" w:firstLine="708"/>
        <w:rPr>
          <w:sz w:val="28"/>
          <w:szCs w:val="28"/>
        </w:rPr>
      </w:pPr>
      <w:r w:rsidRPr="00B45523">
        <w:rPr>
          <w:sz w:val="28"/>
          <w:szCs w:val="28"/>
        </w:rPr>
        <w:t>– у інноваційний процес включаються постачальники та споживачі, а також підприємства інших галузей;</w:t>
      </w:r>
    </w:p>
    <w:p w:rsidR="008D648E" w:rsidRDefault="00B02CD0" w:rsidP="00B45523">
      <w:pPr>
        <w:pStyle w:val="a3"/>
        <w:ind w:left="133" w:right="165" w:firstLine="708"/>
        <w:rPr>
          <w:sz w:val="28"/>
          <w:szCs w:val="28"/>
        </w:rPr>
      </w:pPr>
      <w:r w:rsidRPr="00B45523">
        <w:rPr>
          <w:sz w:val="28"/>
          <w:szCs w:val="28"/>
        </w:rPr>
        <w:t xml:space="preserve"> – в результаті </w:t>
      </w:r>
      <w:proofErr w:type="spellStart"/>
      <w:r w:rsidRPr="00B45523">
        <w:rPr>
          <w:sz w:val="28"/>
          <w:szCs w:val="28"/>
        </w:rPr>
        <w:t>міжфірмової</w:t>
      </w:r>
      <w:proofErr w:type="spellEnd"/>
      <w:r w:rsidRPr="00B45523">
        <w:rPr>
          <w:sz w:val="28"/>
          <w:szCs w:val="28"/>
        </w:rPr>
        <w:t xml:space="preserve"> кооперації зменшуються витрати на НДДКР; </w:t>
      </w:r>
    </w:p>
    <w:p w:rsidR="00B02CD0" w:rsidRDefault="00B02CD0" w:rsidP="00B45523">
      <w:pPr>
        <w:pStyle w:val="a3"/>
        <w:ind w:left="133" w:right="165" w:firstLine="708"/>
        <w:rPr>
          <w:sz w:val="28"/>
          <w:szCs w:val="28"/>
        </w:rPr>
      </w:pPr>
      <w:r w:rsidRPr="00B45523">
        <w:rPr>
          <w:sz w:val="28"/>
          <w:szCs w:val="28"/>
        </w:rPr>
        <w:t>– фірми у кластері знаходяться під інтенсивним конкурентним тиском, який посилюється постійним порівнянням власної господарської діяльності з роботою аналогічних компаній</w:t>
      </w:r>
      <w:r w:rsidRPr="00B45523">
        <w:rPr>
          <w:sz w:val="28"/>
          <w:szCs w:val="28"/>
        </w:rPr>
        <w:t>.</w:t>
      </w:r>
    </w:p>
    <w:p w:rsidR="008D648E" w:rsidRPr="00B45523" w:rsidRDefault="008D648E" w:rsidP="00B45523">
      <w:pPr>
        <w:pStyle w:val="a3"/>
        <w:ind w:left="133" w:right="165" w:firstLine="708"/>
        <w:rPr>
          <w:sz w:val="28"/>
          <w:szCs w:val="28"/>
        </w:rPr>
      </w:pPr>
    </w:p>
    <w:p w:rsidR="008D648E" w:rsidRDefault="00B02CD0" w:rsidP="00B45523">
      <w:pPr>
        <w:pStyle w:val="a3"/>
        <w:ind w:left="133" w:right="165" w:firstLine="708"/>
        <w:rPr>
          <w:sz w:val="28"/>
          <w:szCs w:val="28"/>
        </w:rPr>
      </w:pPr>
      <w:r w:rsidRPr="00B45523">
        <w:rPr>
          <w:sz w:val="28"/>
          <w:szCs w:val="28"/>
        </w:rPr>
        <w:t xml:space="preserve">На відміну від традиційних промислових кластерів, </w:t>
      </w:r>
      <w:r w:rsidRPr="008D648E">
        <w:rPr>
          <w:b/>
          <w:sz w:val="28"/>
          <w:szCs w:val="28"/>
        </w:rPr>
        <w:t xml:space="preserve">інноваційні кластери </w:t>
      </w:r>
      <w:r w:rsidRPr="00B45523">
        <w:rPr>
          <w:sz w:val="28"/>
          <w:szCs w:val="28"/>
        </w:rPr>
        <w:t xml:space="preserve">представляють собою </w:t>
      </w:r>
      <w:r w:rsidRPr="008D648E">
        <w:rPr>
          <w:i/>
          <w:sz w:val="28"/>
          <w:szCs w:val="28"/>
        </w:rPr>
        <w:t>систему тісних взаємозв’язків не тільки між фірмами, їх постачальниками та клієнтами, але й інститутами знань, серед яких великі дослідні центри та університети, будучи генератором нових знань та інновацій, забезпечують високий рівень регіону</w:t>
      </w:r>
      <w:r w:rsidRPr="00B45523">
        <w:rPr>
          <w:sz w:val="28"/>
          <w:szCs w:val="28"/>
        </w:rPr>
        <w:t xml:space="preserve">. З’являється можливість координації зусиль та фінансових засобів для створення нового продукту та технологій та виходу з ними на ринок. В рамках кластеру стає можливим побудова замкнутого технологічного ланцюга – від створення продукту до його виробництва та виходу на ринок. </w:t>
      </w:r>
    </w:p>
    <w:p w:rsidR="00B02CD0" w:rsidRPr="00B45523" w:rsidRDefault="00B02CD0" w:rsidP="00B45523">
      <w:pPr>
        <w:pStyle w:val="a3"/>
        <w:ind w:left="133" w:right="165" w:firstLine="708"/>
        <w:rPr>
          <w:sz w:val="28"/>
          <w:szCs w:val="28"/>
        </w:rPr>
      </w:pPr>
      <w:r w:rsidRPr="00B45523">
        <w:rPr>
          <w:sz w:val="28"/>
          <w:szCs w:val="28"/>
        </w:rPr>
        <w:t xml:space="preserve">Треба відзначити ще одну </w:t>
      </w:r>
      <w:r w:rsidRPr="008D648E">
        <w:rPr>
          <w:i/>
          <w:sz w:val="28"/>
          <w:szCs w:val="28"/>
        </w:rPr>
        <w:t>відмінність інноваційних кластерів від традиційних промислових,</w:t>
      </w:r>
      <w:r w:rsidRPr="00B45523">
        <w:rPr>
          <w:sz w:val="28"/>
          <w:szCs w:val="28"/>
        </w:rPr>
        <w:t xml:space="preserve"> яке</w:t>
      </w:r>
      <w:r w:rsidRPr="00B45523">
        <w:rPr>
          <w:sz w:val="28"/>
          <w:szCs w:val="28"/>
        </w:rPr>
        <w:t xml:space="preserve"> </w:t>
      </w:r>
      <w:r w:rsidRPr="00B45523">
        <w:rPr>
          <w:sz w:val="28"/>
          <w:szCs w:val="28"/>
        </w:rPr>
        <w:t xml:space="preserve">відзначається створенням у їх рамках переважно продукції, орієнтованої на експорт, тобто </w:t>
      </w:r>
      <w:proofErr w:type="spellStart"/>
      <w:r w:rsidRPr="00B45523">
        <w:rPr>
          <w:sz w:val="28"/>
          <w:szCs w:val="28"/>
        </w:rPr>
        <w:t>внутрішньокластерні</w:t>
      </w:r>
      <w:proofErr w:type="spellEnd"/>
      <w:r w:rsidRPr="00B45523">
        <w:rPr>
          <w:sz w:val="28"/>
          <w:szCs w:val="28"/>
        </w:rPr>
        <w:t xml:space="preserve"> конкурентні переваги значні у міжнародному масштабі.</w:t>
      </w:r>
    </w:p>
    <w:p w:rsidR="008D648E" w:rsidRDefault="00B02CD0" w:rsidP="00B45523">
      <w:pPr>
        <w:pStyle w:val="a3"/>
        <w:ind w:left="133" w:right="165" w:firstLine="708"/>
        <w:rPr>
          <w:sz w:val="28"/>
          <w:szCs w:val="28"/>
        </w:rPr>
      </w:pPr>
      <w:r w:rsidRPr="00B45523">
        <w:rPr>
          <w:sz w:val="28"/>
          <w:szCs w:val="28"/>
        </w:rPr>
        <w:t xml:space="preserve">Родоначальником інноваційних кластерів вважається американська Кремнієва долина, на території якої знаходиться близько 87 тис. компаній, 40 дослідних центрів та десяток університетів, найбільший з яких – </w:t>
      </w:r>
      <w:proofErr w:type="spellStart"/>
      <w:r w:rsidRPr="00B45523">
        <w:rPr>
          <w:sz w:val="28"/>
          <w:szCs w:val="28"/>
        </w:rPr>
        <w:t>Стенфорд</w:t>
      </w:r>
      <w:proofErr w:type="spellEnd"/>
      <w:r w:rsidRPr="00B45523">
        <w:rPr>
          <w:sz w:val="28"/>
          <w:szCs w:val="28"/>
        </w:rPr>
        <w:t xml:space="preserve">. Між університетом та приватним сектором налагоджений постійний обмін інформацією та «зарядженими» інноваційним духом людьми. </w:t>
      </w:r>
    </w:p>
    <w:p w:rsidR="008D648E" w:rsidRDefault="00B02CD0" w:rsidP="00B45523">
      <w:pPr>
        <w:pStyle w:val="a3"/>
        <w:ind w:left="133" w:right="165" w:firstLine="708"/>
        <w:rPr>
          <w:sz w:val="28"/>
          <w:szCs w:val="28"/>
        </w:rPr>
      </w:pPr>
      <w:r w:rsidRPr="00B45523">
        <w:rPr>
          <w:sz w:val="28"/>
          <w:szCs w:val="28"/>
        </w:rPr>
        <w:t xml:space="preserve">Обслуговують кластер близько третини американських венчурних фірм (180 компаній), 47 інвестиційних та 700 комерційних банків, які так чи інакше фінансують діяльність компаній. Такий об’єм інноваційної </w:t>
      </w:r>
      <w:r w:rsidRPr="00B45523">
        <w:rPr>
          <w:sz w:val="28"/>
          <w:szCs w:val="28"/>
        </w:rPr>
        <w:lastRenderedPageBreak/>
        <w:t xml:space="preserve">діяльності дозволив Кремнієвій долині стати лідером національного експорту, та на неї припадає 40% експортної торгівлі Каліфорнії. </w:t>
      </w:r>
    </w:p>
    <w:p w:rsidR="00B02CD0" w:rsidRPr="00B45523" w:rsidRDefault="00B02CD0" w:rsidP="00B45523">
      <w:pPr>
        <w:pStyle w:val="a3"/>
        <w:ind w:left="133" w:right="165" w:firstLine="708"/>
        <w:rPr>
          <w:sz w:val="28"/>
          <w:szCs w:val="28"/>
        </w:rPr>
      </w:pPr>
      <w:r w:rsidRPr="00B45523">
        <w:rPr>
          <w:sz w:val="28"/>
          <w:szCs w:val="28"/>
        </w:rPr>
        <w:t xml:space="preserve">У всьому світі </w:t>
      </w:r>
      <w:proofErr w:type="spellStart"/>
      <w:r w:rsidRPr="00B45523">
        <w:rPr>
          <w:sz w:val="28"/>
          <w:szCs w:val="28"/>
        </w:rPr>
        <w:t>технорегіони</w:t>
      </w:r>
      <w:proofErr w:type="spellEnd"/>
      <w:r w:rsidRPr="00B45523">
        <w:rPr>
          <w:sz w:val="28"/>
          <w:szCs w:val="28"/>
        </w:rPr>
        <w:t xml:space="preserve"> намагаються повторити успіх долини, навіть у назві: Кремнієве плато у Бангалорі (Індія), Кремнієвий острів на Тайвані, Кремнієве болото в Ізраїлі.</w:t>
      </w:r>
    </w:p>
    <w:p w:rsidR="008D648E" w:rsidRDefault="008D648E" w:rsidP="00B45523">
      <w:pPr>
        <w:pStyle w:val="a3"/>
        <w:ind w:left="133" w:right="165" w:firstLine="708"/>
        <w:rPr>
          <w:sz w:val="28"/>
          <w:szCs w:val="28"/>
        </w:rPr>
      </w:pPr>
    </w:p>
    <w:p w:rsidR="001F1629" w:rsidRDefault="001F1629" w:rsidP="00B45523">
      <w:pPr>
        <w:pStyle w:val="a3"/>
        <w:ind w:left="133" w:right="165" w:firstLine="708"/>
        <w:rPr>
          <w:sz w:val="28"/>
          <w:szCs w:val="28"/>
        </w:rPr>
      </w:pPr>
      <w:r>
        <w:rPr>
          <w:sz w:val="28"/>
          <w:szCs w:val="28"/>
        </w:rPr>
        <w:t xml:space="preserve">3. Інфраструктурна підтримка розвитку кластерних ініціатив у </w:t>
      </w:r>
      <w:r w:rsidR="00321304">
        <w:rPr>
          <w:sz w:val="28"/>
          <w:szCs w:val="28"/>
        </w:rPr>
        <w:t xml:space="preserve">різних країнах </w:t>
      </w:r>
    </w:p>
    <w:p w:rsidR="00321304" w:rsidRDefault="00321304" w:rsidP="00B45523">
      <w:pPr>
        <w:pStyle w:val="a3"/>
        <w:ind w:left="133" w:right="165" w:firstLine="708"/>
        <w:rPr>
          <w:sz w:val="28"/>
          <w:szCs w:val="28"/>
        </w:rPr>
      </w:pPr>
    </w:p>
    <w:p w:rsidR="008D648E" w:rsidRDefault="00B02CD0" w:rsidP="00B45523">
      <w:pPr>
        <w:pStyle w:val="a3"/>
        <w:ind w:left="133" w:right="165" w:firstLine="708"/>
        <w:rPr>
          <w:sz w:val="28"/>
          <w:szCs w:val="28"/>
        </w:rPr>
      </w:pPr>
      <w:r w:rsidRPr="00B45523">
        <w:rPr>
          <w:sz w:val="28"/>
          <w:szCs w:val="28"/>
        </w:rPr>
        <w:t xml:space="preserve">Важливе значення у реалізації державної підтримки розвитку кластерів за кордоном має формування спеціальної інфраструктури. Як правило, реалізація кластерних стратегій передбачає наявність </w:t>
      </w:r>
      <w:proofErr w:type="spellStart"/>
      <w:r w:rsidRPr="00B45523">
        <w:rPr>
          <w:sz w:val="28"/>
          <w:szCs w:val="28"/>
        </w:rPr>
        <w:t>грантоутворюючих</w:t>
      </w:r>
      <w:proofErr w:type="spellEnd"/>
      <w:r w:rsidRPr="00B45523">
        <w:rPr>
          <w:sz w:val="28"/>
          <w:szCs w:val="28"/>
        </w:rPr>
        <w:t xml:space="preserve"> фондів (інститутів, агентств), які підтримують кластерні ініціативи: наприклад, Національне агентство планування DATAR (Франція), Інформаційна система пошуку та класифікації кластерів CASSIS (Люксембург), Національна рада з конкурентоспроможності (США), програма к</w:t>
      </w:r>
      <w:r w:rsidR="008D648E">
        <w:rPr>
          <w:sz w:val="28"/>
          <w:szCs w:val="28"/>
        </w:rPr>
        <w:t>ооперації LINK (Великобританія)</w:t>
      </w:r>
      <w:r w:rsidRPr="00B45523">
        <w:rPr>
          <w:sz w:val="28"/>
          <w:szCs w:val="28"/>
        </w:rPr>
        <w:t xml:space="preserve">. </w:t>
      </w:r>
    </w:p>
    <w:p w:rsidR="001F1629" w:rsidRDefault="00B02CD0" w:rsidP="00B45523">
      <w:pPr>
        <w:pStyle w:val="a3"/>
        <w:ind w:left="133" w:right="165" w:firstLine="708"/>
        <w:rPr>
          <w:sz w:val="28"/>
          <w:szCs w:val="28"/>
        </w:rPr>
      </w:pPr>
      <w:r w:rsidRPr="00B45523">
        <w:rPr>
          <w:sz w:val="28"/>
          <w:szCs w:val="28"/>
        </w:rPr>
        <w:t xml:space="preserve">Крім того, формуються спеціальні інститути, які спроможні ефективно виконувати функції з розвитку, побудови мережевих структур та їх інтернаціоналізації. </w:t>
      </w:r>
    </w:p>
    <w:p w:rsidR="001F1629" w:rsidRDefault="00B02CD0" w:rsidP="00B45523">
      <w:pPr>
        <w:pStyle w:val="a3"/>
        <w:ind w:left="133" w:right="165" w:firstLine="708"/>
        <w:rPr>
          <w:sz w:val="28"/>
          <w:szCs w:val="28"/>
        </w:rPr>
      </w:pPr>
      <w:r w:rsidRPr="00B45523">
        <w:rPr>
          <w:sz w:val="28"/>
          <w:szCs w:val="28"/>
        </w:rPr>
        <w:t xml:space="preserve">До них відносяться центри експертизи (Фінляндія), центри переваг (США), консалтингові, </w:t>
      </w:r>
      <w:proofErr w:type="spellStart"/>
      <w:r w:rsidRPr="00B45523">
        <w:rPr>
          <w:sz w:val="28"/>
          <w:szCs w:val="28"/>
        </w:rPr>
        <w:t>маркетингово</w:t>
      </w:r>
      <w:proofErr w:type="spellEnd"/>
      <w:r w:rsidRPr="00B45523">
        <w:rPr>
          <w:sz w:val="28"/>
          <w:szCs w:val="28"/>
        </w:rPr>
        <w:t xml:space="preserve">-аналітичні та </w:t>
      </w:r>
      <w:proofErr w:type="spellStart"/>
      <w:r w:rsidRPr="00B45523">
        <w:rPr>
          <w:sz w:val="28"/>
          <w:szCs w:val="28"/>
        </w:rPr>
        <w:t>брендингові</w:t>
      </w:r>
      <w:proofErr w:type="spellEnd"/>
      <w:r w:rsidRPr="00B45523">
        <w:rPr>
          <w:sz w:val="28"/>
          <w:szCs w:val="28"/>
        </w:rPr>
        <w:t xml:space="preserve"> компанії (</w:t>
      </w:r>
      <w:proofErr w:type="spellStart"/>
      <w:r w:rsidRPr="00B45523">
        <w:rPr>
          <w:sz w:val="28"/>
          <w:szCs w:val="28"/>
        </w:rPr>
        <w:t>Economic</w:t>
      </w:r>
      <w:proofErr w:type="spellEnd"/>
      <w:r w:rsidRPr="00B45523">
        <w:rPr>
          <w:sz w:val="28"/>
          <w:szCs w:val="28"/>
        </w:rPr>
        <w:t xml:space="preserve"> </w:t>
      </w:r>
      <w:proofErr w:type="spellStart"/>
      <w:r w:rsidRPr="00B45523">
        <w:rPr>
          <w:sz w:val="28"/>
          <w:szCs w:val="28"/>
        </w:rPr>
        <w:t>Competitiveness</w:t>
      </w:r>
      <w:proofErr w:type="spellEnd"/>
      <w:r w:rsidRPr="00B45523">
        <w:rPr>
          <w:sz w:val="28"/>
          <w:szCs w:val="28"/>
        </w:rPr>
        <w:t xml:space="preserve"> </w:t>
      </w:r>
      <w:proofErr w:type="spellStart"/>
      <w:r w:rsidRPr="00B45523">
        <w:rPr>
          <w:sz w:val="28"/>
          <w:szCs w:val="28"/>
        </w:rPr>
        <w:t>Group</w:t>
      </w:r>
      <w:proofErr w:type="spellEnd"/>
      <w:r w:rsidRPr="00B45523">
        <w:rPr>
          <w:sz w:val="28"/>
          <w:szCs w:val="28"/>
        </w:rPr>
        <w:t xml:space="preserve"> (США), Центр </w:t>
      </w:r>
      <w:proofErr w:type="spellStart"/>
      <w:r w:rsidRPr="00B45523">
        <w:rPr>
          <w:sz w:val="28"/>
          <w:szCs w:val="28"/>
        </w:rPr>
        <w:t>маркетингово</w:t>
      </w:r>
      <w:proofErr w:type="spellEnd"/>
      <w:r w:rsidRPr="00B45523">
        <w:rPr>
          <w:sz w:val="28"/>
          <w:szCs w:val="28"/>
        </w:rPr>
        <w:t xml:space="preserve">-аналітичних досліджень (Казахстан); інститути та агентства, які входять у кластерні ініціативи (Мюнхенський технічний університет). </w:t>
      </w:r>
    </w:p>
    <w:p w:rsidR="001F1629" w:rsidRDefault="00B02CD0" w:rsidP="00B45523">
      <w:pPr>
        <w:pStyle w:val="a3"/>
        <w:ind w:left="133" w:right="165" w:firstLine="708"/>
        <w:rPr>
          <w:sz w:val="28"/>
          <w:szCs w:val="28"/>
        </w:rPr>
      </w:pPr>
      <w:r w:rsidRPr="00B45523">
        <w:rPr>
          <w:sz w:val="28"/>
          <w:szCs w:val="28"/>
        </w:rPr>
        <w:t>Невід’ємною частиною інфраструктурного забезпечення кластерних стратегій є створення бізнес-інкубаторів, технопарків, особливих економічних зон, які є каталізаторами виникнення промислових кластерів.</w:t>
      </w:r>
    </w:p>
    <w:p w:rsidR="001F1629" w:rsidRDefault="00B02CD0" w:rsidP="00B45523">
      <w:pPr>
        <w:pStyle w:val="a3"/>
        <w:ind w:left="133" w:right="165" w:firstLine="708"/>
        <w:rPr>
          <w:sz w:val="28"/>
          <w:szCs w:val="28"/>
        </w:rPr>
      </w:pPr>
      <w:r w:rsidRPr="00B45523">
        <w:rPr>
          <w:sz w:val="28"/>
          <w:szCs w:val="28"/>
        </w:rPr>
        <w:t>Входження у кластер підвищує статус компанії, що входить до нього, сприяє росту уваги до них зі сторони фінансових агентств, сприяє росту їх міжнародної репутації та популярності торгівельної марки, привносить у регіон додаткові ресурси. У свою чергу присутність кластеру підвищує роль регіональних адміністрацій, оскільки розвиває та зміцнює економіку регіону, активізує економічне зростання та прискорює вирішення соціальних проблем, створює умови для успішного розвитку більш відсталих територій.</w:t>
      </w:r>
    </w:p>
    <w:p w:rsidR="001F1629" w:rsidRDefault="00B02CD0" w:rsidP="00B45523">
      <w:pPr>
        <w:pStyle w:val="a3"/>
        <w:ind w:left="133" w:right="165" w:firstLine="708"/>
        <w:rPr>
          <w:sz w:val="28"/>
          <w:szCs w:val="28"/>
        </w:rPr>
      </w:pPr>
      <w:r w:rsidRPr="00B45523">
        <w:rPr>
          <w:sz w:val="28"/>
          <w:szCs w:val="28"/>
        </w:rPr>
        <w:t xml:space="preserve"> У зв’язку з цим, як показує світова практика, ініціаторами проведення кластерної політики можуть виступати як центральні органи управління, які проводять кластерну політику «згори», так і регіональна влада чи місцеві об’єднання підприємців, які пропонують реалізацію програм активізації розвитку кластерів «знизу-вгору». Такі програми отримали назву «кластерна ініціатива», яка визначається як організована спроба збільшити темпи росту та конкурентоспроможності кластеру у окремому регіоні, залучаючи у процес кластерні фірми</w:t>
      </w:r>
      <w:r w:rsidR="001F1629">
        <w:rPr>
          <w:sz w:val="28"/>
          <w:szCs w:val="28"/>
        </w:rPr>
        <w:t xml:space="preserve">, державу та </w:t>
      </w:r>
      <w:r w:rsidR="001F1629">
        <w:rPr>
          <w:sz w:val="28"/>
          <w:szCs w:val="28"/>
        </w:rPr>
        <w:lastRenderedPageBreak/>
        <w:t>дослідні інститути</w:t>
      </w:r>
      <w:r w:rsidRPr="00B45523">
        <w:rPr>
          <w:sz w:val="28"/>
          <w:szCs w:val="28"/>
        </w:rPr>
        <w:t xml:space="preserve">. </w:t>
      </w:r>
    </w:p>
    <w:p w:rsidR="001F1629" w:rsidRDefault="00B02CD0" w:rsidP="00B45523">
      <w:pPr>
        <w:pStyle w:val="a3"/>
        <w:ind w:left="133" w:right="165" w:firstLine="708"/>
        <w:rPr>
          <w:sz w:val="28"/>
          <w:szCs w:val="28"/>
        </w:rPr>
      </w:pPr>
      <w:r w:rsidRPr="00B45523">
        <w:rPr>
          <w:sz w:val="28"/>
          <w:szCs w:val="28"/>
        </w:rPr>
        <w:t>Приклади найбільш вдалого розвитку кластерних ініціатив у Європейському Союзі серед країн-членів – Австрія серед малих країн (особливо кластерна ініціатива у землях Верхньої Австрії, де термін «кластер» ефективно використовувався як «бренд» для покращення іміджу регіону та залучення прямих іноземних інвестицій у місцеві підприємства), Великобританія (Шотландія), Іспанія (Каталонія), Німеччина (північний Рейн-</w:t>
      </w:r>
      <w:proofErr w:type="spellStart"/>
      <w:r w:rsidRPr="00B45523">
        <w:rPr>
          <w:sz w:val="28"/>
          <w:szCs w:val="28"/>
        </w:rPr>
        <w:t>Вестфалія</w:t>
      </w:r>
      <w:proofErr w:type="spellEnd"/>
      <w:r w:rsidRPr="00B45523">
        <w:rPr>
          <w:sz w:val="28"/>
          <w:szCs w:val="28"/>
        </w:rPr>
        <w:t>), а серед країн Центрально-Східної Європи – державно-приватне партнерство у розвитку кластерних ініціатив найбільш ефективно діяло у</w:t>
      </w:r>
      <w:r w:rsidR="00B45523" w:rsidRPr="00B45523">
        <w:rPr>
          <w:sz w:val="28"/>
          <w:szCs w:val="28"/>
        </w:rPr>
        <w:t xml:space="preserve"> </w:t>
      </w:r>
      <w:r w:rsidR="00B45523" w:rsidRPr="00B45523">
        <w:rPr>
          <w:sz w:val="28"/>
          <w:szCs w:val="28"/>
        </w:rPr>
        <w:t xml:space="preserve">Словенії. </w:t>
      </w:r>
    </w:p>
    <w:p w:rsidR="001F1629" w:rsidRDefault="00B45523" w:rsidP="00B45523">
      <w:pPr>
        <w:pStyle w:val="a3"/>
        <w:ind w:left="133" w:right="165" w:firstLine="708"/>
        <w:rPr>
          <w:sz w:val="28"/>
          <w:szCs w:val="28"/>
        </w:rPr>
      </w:pPr>
      <w:r w:rsidRPr="00B45523">
        <w:rPr>
          <w:sz w:val="28"/>
          <w:szCs w:val="28"/>
        </w:rPr>
        <w:t>На сьогодні на конкурсній основі правлінням Словенії було відібрано для цільового фінансування 11 кластерних ініціатив, серед яких найбільш розвинутими можна назвати три кластери: автомобільний, верстатобуді</w:t>
      </w:r>
      <w:r w:rsidR="001F1629">
        <w:rPr>
          <w:sz w:val="28"/>
          <w:szCs w:val="28"/>
        </w:rPr>
        <w:t>вний та транспортно-логістичний</w:t>
      </w:r>
      <w:r w:rsidRPr="00B45523">
        <w:rPr>
          <w:sz w:val="28"/>
          <w:szCs w:val="28"/>
        </w:rPr>
        <w:t xml:space="preserve">. </w:t>
      </w:r>
    </w:p>
    <w:p w:rsidR="001A5542" w:rsidRDefault="00B45523" w:rsidP="00B45523">
      <w:pPr>
        <w:pStyle w:val="a3"/>
        <w:ind w:left="133" w:right="165" w:firstLine="708"/>
        <w:rPr>
          <w:sz w:val="28"/>
          <w:szCs w:val="28"/>
        </w:rPr>
      </w:pPr>
      <w:r w:rsidRPr="00B45523">
        <w:rPr>
          <w:sz w:val="28"/>
          <w:szCs w:val="28"/>
        </w:rPr>
        <w:t xml:space="preserve">Таким чином, сьогодні багато країн розробляють державні програми та несуть великі фінансові витрати на «зрощення» кластерів. Такі програми практично розробили всі країни ЄС. Вони реалізуються у відповідності до рішення Лісабонської стратегії з метою впровадження в країнах – членах ЄС економіки знань, спроможної на основі інноваційних кластерів забезпечити конкурентоспроможність, що перевищує показники економік США та Японії. </w:t>
      </w:r>
    </w:p>
    <w:p w:rsidR="001A5542" w:rsidRDefault="00B45523" w:rsidP="00B45523">
      <w:pPr>
        <w:pStyle w:val="a3"/>
        <w:ind w:left="133" w:right="165" w:firstLine="708"/>
        <w:rPr>
          <w:sz w:val="28"/>
          <w:szCs w:val="28"/>
        </w:rPr>
      </w:pPr>
      <w:r w:rsidRPr="00B45523">
        <w:rPr>
          <w:sz w:val="28"/>
          <w:szCs w:val="28"/>
        </w:rPr>
        <w:t xml:space="preserve">Так, правління Франції у 2005 році приступило до реалізації національної кластерної політики, метою якої було забезпечити протягом 15-20 років ріст конкурентоспроможності ключових галузей економіки. Кластерна політика в цій країні реалізується у вигляді створення полюсів конкурентоспроможності, покликаних об’єднати бізнес, наукове співтовариство та освітні структури. При цьому всі організації вибудовують свою власну стратегію, яка не суперечить регіональній стратегії розвитку, створюють єдину організаційну структуру та на кожні три роки розробляють план цілей та дій. Далеко не останню роль в цьому процесі відіграє тісна взаємодія з регіональною владою. Французькі полюси конкурентоспроможності поділяються на «регіональні», «європейські» та «міжнародні». Кількість останніх збільшується, враховуючи зростаючу </w:t>
      </w:r>
      <w:proofErr w:type="spellStart"/>
      <w:r w:rsidRPr="00B45523">
        <w:rPr>
          <w:sz w:val="28"/>
          <w:szCs w:val="28"/>
        </w:rPr>
        <w:t>залученість</w:t>
      </w:r>
      <w:proofErr w:type="spellEnd"/>
      <w:r w:rsidRPr="00B45523">
        <w:rPr>
          <w:sz w:val="28"/>
          <w:szCs w:val="28"/>
        </w:rPr>
        <w:t xml:space="preserve"> місцевих організацій у інтеграційні процеси. </w:t>
      </w:r>
    </w:p>
    <w:p w:rsidR="001A5542" w:rsidRDefault="00B45523" w:rsidP="00B45523">
      <w:pPr>
        <w:pStyle w:val="a3"/>
        <w:ind w:left="133" w:right="165" w:firstLine="708"/>
        <w:rPr>
          <w:sz w:val="28"/>
          <w:szCs w:val="28"/>
        </w:rPr>
      </w:pPr>
      <w:r w:rsidRPr="00B45523">
        <w:rPr>
          <w:sz w:val="28"/>
          <w:szCs w:val="28"/>
        </w:rPr>
        <w:t>Варто зазначити, що французьке Агентство з інвестицій всіляко підтримує участь іноземних інвесторів у кластерних структурах, допомагаючи їм знайти найбільш привабливі проекти. Крім того, іноземні компанії часто залучаються для проведення наукових досліджень та розробок. Так, для реалізації проекту «</w:t>
      </w:r>
      <w:proofErr w:type="spellStart"/>
      <w:r w:rsidRPr="00B45523">
        <w:rPr>
          <w:sz w:val="28"/>
          <w:szCs w:val="28"/>
        </w:rPr>
        <w:t>Foremost</w:t>
      </w:r>
      <w:proofErr w:type="spellEnd"/>
      <w:r w:rsidRPr="00B45523">
        <w:rPr>
          <w:sz w:val="28"/>
          <w:szCs w:val="28"/>
        </w:rPr>
        <w:t xml:space="preserve">» зі створення </w:t>
      </w:r>
      <w:proofErr w:type="spellStart"/>
      <w:r w:rsidRPr="00B45523">
        <w:rPr>
          <w:sz w:val="28"/>
          <w:szCs w:val="28"/>
        </w:rPr>
        <w:t>мікрочипів</w:t>
      </w:r>
      <w:proofErr w:type="spellEnd"/>
      <w:r w:rsidRPr="00B45523">
        <w:rPr>
          <w:sz w:val="28"/>
          <w:szCs w:val="28"/>
        </w:rPr>
        <w:t xml:space="preserve"> високого рівня в рамках кластеру «</w:t>
      </w:r>
      <w:proofErr w:type="spellStart"/>
      <w:r w:rsidRPr="00B45523">
        <w:rPr>
          <w:sz w:val="28"/>
          <w:szCs w:val="28"/>
        </w:rPr>
        <w:t>Minalogic</w:t>
      </w:r>
      <w:proofErr w:type="spellEnd"/>
      <w:r w:rsidRPr="00B45523">
        <w:rPr>
          <w:sz w:val="28"/>
          <w:szCs w:val="28"/>
        </w:rPr>
        <w:t>», що працює в області мікро- та нанотехнологій, здійснюється співпраця з 24-ма партнерами з 8 країн, серед них такі відомі фірми, як «</w:t>
      </w:r>
      <w:proofErr w:type="spellStart"/>
      <w:r w:rsidRPr="00B45523">
        <w:rPr>
          <w:sz w:val="28"/>
          <w:szCs w:val="28"/>
        </w:rPr>
        <w:t>Philips</w:t>
      </w:r>
      <w:proofErr w:type="spellEnd"/>
      <w:r w:rsidRPr="00B45523">
        <w:rPr>
          <w:sz w:val="28"/>
          <w:szCs w:val="28"/>
        </w:rPr>
        <w:t>», «</w:t>
      </w:r>
      <w:proofErr w:type="spellStart"/>
      <w:r w:rsidRPr="00B45523">
        <w:rPr>
          <w:sz w:val="28"/>
          <w:szCs w:val="28"/>
        </w:rPr>
        <w:t>Freescale</w:t>
      </w:r>
      <w:proofErr w:type="spellEnd"/>
      <w:r w:rsidRPr="00B45523">
        <w:rPr>
          <w:sz w:val="28"/>
          <w:szCs w:val="28"/>
        </w:rPr>
        <w:t xml:space="preserve"> </w:t>
      </w:r>
      <w:proofErr w:type="spellStart"/>
      <w:r w:rsidRPr="00B45523">
        <w:rPr>
          <w:sz w:val="28"/>
          <w:szCs w:val="28"/>
        </w:rPr>
        <w:t>Semiconductor</w:t>
      </w:r>
      <w:proofErr w:type="spellEnd"/>
      <w:r w:rsidRPr="00B45523">
        <w:rPr>
          <w:sz w:val="28"/>
          <w:szCs w:val="28"/>
        </w:rPr>
        <w:t>», «</w:t>
      </w:r>
      <w:proofErr w:type="spellStart"/>
      <w:r w:rsidRPr="00B45523">
        <w:rPr>
          <w:sz w:val="28"/>
          <w:szCs w:val="28"/>
        </w:rPr>
        <w:t>Air</w:t>
      </w:r>
      <w:proofErr w:type="spellEnd"/>
      <w:r w:rsidRPr="00B45523">
        <w:rPr>
          <w:sz w:val="28"/>
          <w:szCs w:val="28"/>
        </w:rPr>
        <w:t xml:space="preserve"> </w:t>
      </w:r>
      <w:proofErr w:type="spellStart"/>
      <w:r w:rsidRPr="00B45523">
        <w:rPr>
          <w:sz w:val="28"/>
          <w:szCs w:val="28"/>
        </w:rPr>
        <w:t>Liquid</w:t>
      </w:r>
      <w:proofErr w:type="spellEnd"/>
      <w:r w:rsidRPr="00B45523">
        <w:rPr>
          <w:sz w:val="28"/>
          <w:szCs w:val="28"/>
        </w:rPr>
        <w:t xml:space="preserve">». В рамках кластеру </w:t>
      </w:r>
      <w:proofErr w:type="spellStart"/>
      <w:r w:rsidRPr="00B45523">
        <w:rPr>
          <w:sz w:val="28"/>
          <w:szCs w:val="28"/>
        </w:rPr>
        <w:t>Secure</w:t>
      </w:r>
      <w:proofErr w:type="spellEnd"/>
      <w:r w:rsidRPr="00B45523">
        <w:rPr>
          <w:sz w:val="28"/>
          <w:szCs w:val="28"/>
        </w:rPr>
        <w:t xml:space="preserve"> </w:t>
      </w:r>
      <w:proofErr w:type="spellStart"/>
      <w:r w:rsidRPr="00B45523">
        <w:rPr>
          <w:sz w:val="28"/>
          <w:szCs w:val="28"/>
        </w:rPr>
        <w:t>Communications</w:t>
      </w:r>
      <w:proofErr w:type="spellEnd"/>
      <w:r w:rsidRPr="00B45523">
        <w:rPr>
          <w:sz w:val="28"/>
          <w:szCs w:val="28"/>
        </w:rPr>
        <w:t xml:space="preserve"> </w:t>
      </w:r>
      <w:proofErr w:type="spellStart"/>
      <w:r w:rsidRPr="00B45523">
        <w:rPr>
          <w:sz w:val="28"/>
          <w:szCs w:val="28"/>
        </w:rPr>
        <w:t>Solutions</w:t>
      </w:r>
      <w:proofErr w:type="spellEnd"/>
      <w:r w:rsidRPr="00B45523">
        <w:rPr>
          <w:sz w:val="28"/>
          <w:szCs w:val="28"/>
        </w:rPr>
        <w:t xml:space="preserve">, створеного в галузі безпеки телекомунікацій, здійснюється співпраця з відомими </w:t>
      </w:r>
      <w:r w:rsidRPr="00B45523">
        <w:rPr>
          <w:sz w:val="28"/>
          <w:szCs w:val="28"/>
        </w:rPr>
        <w:lastRenderedPageBreak/>
        <w:t xml:space="preserve">великими американськими компаніями IBM та HP, а також з італійським кластером у </w:t>
      </w:r>
      <w:proofErr w:type="spellStart"/>
      <w:r w:rsidRPr="00B45523">
        <w:rPr>
          <w:sz w:val="28"/>
          <w:szCs w:val="28"/>
        </w:rPr>
        <w:t>Турині</w:t>
      </w:r>
      <w:proofErr w:type="spellEnd"/>
      <w:r w:rsidRPr="00B45523">
        <w:rPr>
          <w:sz w:val="28"/>
          <w:szCs w:val="28"/>
        </w:rPr>
        <w:t xml:space="preserve"> та туніським технологічним кластером. </w:t>
      </w:r>
    </w:p>
    <w:p w:rsidR="001A5542" w:rsidRDefault="00B45523" w:rsidP="00B45523">
      <w:pPr>
        <w:pStyle w:val="a3"/>
        <w:ind w:left="133" w:right="165" w:firstLine="708"/>
        <w:rPr>
          <w:sz w:val="28"/>
          <w:szCs w:val="28"/>
        </w:rPr>
      </w:pPr>
      <w:r w:rsidRPr="00B45523">
        <w:rPr>
          <w:sz w:val="28"/>
          <w:szCs w:val="28"/>
        </w:rPr>
        <w:t xml:space="preserve">Хоча французькі кластери існують достатньо недовго, проте, на думку багатьох спеціалістів, саме французька модель інноваційної промислової політики якщо не найкраща у Європі, то, безумовно, одна з них. </w:t>
      </w:r>
    </w:p>
    <w:p w:rsidR="001A5542" w:rsidRDefault="00B45523" w:rsidP="00B45523">
      <w:pPr>
        <w:pStyle w:val="a3"/>
        <w:ind w:left="133" w:right="165" w:firstLine="708"/>
        <w:rPr>
          <w:sz w:val="28"/>
          <w:szCs w:val="28"/>
        </w:rPr>
      </w:pPr>
      <w:r w:rsidRPr="00B45523">
        <w:rPr>
          <w:sz w:val="28"/>
          <w:szCs w:val="28"/>
        </w:rPr>
        <w:t xml:space="preserve">У Німеччині донедавна розвиток регіональних кластерів відбувався без втручання держави. Проте з 2003 року правління звертає увагу на кластерні ініціативи, в першу чергу це стосується проектів зі створення та розвитку кластерів у сфері високих технологій, де держава підтримує консолідацію зусиль промисловості та наукових центрів за рахунок не тільки місцевих, але й федеральних джерел. Центральне правління залучає більшу кількість програм підтримки окремих регіонів та галузей технологій, проте більш специфічне планування розвитку кластеру здійснюється місцевою владою, що дозволяє враховувати особливості кожного регіону. </w:t>
      </w:r>
    </w:p>
    <w:p w:rsidR="001A5542" w:rsidRDefault="00B45523" w:rsidP="00B45523">
      <w:pPr>
        <w:pStyle w:val="a3"/>
        <w:ind w:left="133" w:right="165" w:firstLine="708"/>
        <w:rPr>
          <w:sz w:val="28"/>
          <w:szCs w:val="28"/>
        </w:rPr>
      </w:pPr>
      <w:r w:rsidRPr="00B45523">
        <w:rPr>
          <w:sz w:val="28"/>
          <w:szCs w:val="28"/>
        </w:rPr>
        <w:t xml:space="preserve">Очевидно, що багато кластерів досі невеликі за розмірами чи не досягли конкурентоспроможності та знаходяться у пошуку способів виходу у лідери. На дієвість кластеру, а як наслідок, на його розвиток, значно впливає наявність наукового потенціалу та активність дослідницьких інститутів. Держава визначає сферу діяльності дослідного інституту, надаючи їм відповідні повноваження та устаткування. В Баварії, наприклад, існують спеціальні особи (координатори), які організовують взаємодію агентів всередині кластерів. Зазвичай координатори обираються з професорського середовища. </w:t>
      </w:r>
    </w:p>
    <w:p w:rsidR="001A5542" w:rsidRDefault="00B45523" w:rsidP="00B45523">
      <w:pPr>
        <w:pStyle w:val="a3"/>
        <w:ind w:left="133" w:right="165" w:firstLine="708"/>
        <w:rPr>
          <w:sz w:val="28"/>
          <w:szCs w:val="28"/>
        </w:rPr>
      </w:pPr>
      <w:r w:rsidRPr="00B45523">
        <w:rPr>
          <w:sz w:val="28"/>
          <w:szCs w:val="28"/>
        </w:rPr>
        <w:t xml:space="preserve">У Німеччині налагоджені тісні зв’язки між бізнесом та академічним середовищем. Професори університетів часто також зайняті у дослідних інститутах, які в свою чергу співпрацюють з приватними фірмами. Таким чином, підтримують тісний зв’язок як з університетами, так і з промисловим сектором. На території університетів професорам з дозволу керівництва університетів дозволено створювати приватні дослідницькі центри, які є незалежними юридичними особами. Міністерство освіти та досліджень Німеччини здійснює підтримку у міжнародному обміні знаннями та ключовими інноваціями в таких галузях як охорона здоров’я, біотехнології, інформаційні технології, екологія, транспорт та підтримує освітні та наукові програми за кордоном. </w:t>
      </w:r>
    </w:p>
    <w:p w:rsidR="001A5542" w:rsidRDefault="00B45523" w:rsidP="00B45523">
      <w:pPr>
        <w:pStyle w:val="a3"/>
        <w:ind w:left="133" w:right="165" w:firstLine="708"/>
        <w:rPr>
          <w:sz w:val="28"/>
          <w:szCs w:val="28"/>
        </w:rPr>
      </w:pPr>
      <w:r w:rsidRPr="00B45523">
        <w:rPr>
          <w:sz w:val="28"/>
          <w:szCs w:val="28"/>
        </w:rPr>
        <w:t xml:space="preserve">У Великобританії держава виділила 30 млн. </w:t>
      </w:r>
      <w:proofErr w:type="spellStart"/>
      <w:r w:rsidRPr="00B45523">
        <w:rPr>
          <w:sz w:val="28"/>
          <w:szCs w:val="28"/>
        </w:rPr>
        <w:t>дол</w:t>
      </w:r>
      <w:proofErr w:type="spellEnd"/>
      <w:r w:rsidRPr="00B45523">
        <w:rPr>
          <w:sz w:val="28"/>
          <w:szCs w:val="28"/>
        </w:rPr>
        <w:t xml:space="preserve">.. на створення фонду, який буде фінансувати інноваційні кластери, та виділила райони навколо </w:t>
      </w:r>
      <w:proofErr w:type="spellStart"/>
      <w:r w:rsidRPr="00B45523">
        <w:rPr>
          <w:sz w:val="28"/>
          <w:szCs w:val="28"/>
        </w:rPr>
        <w:t>Единбурга</w:t>
      </w:r>
      <w:proofErr w:type="spellEnd"/>
      <w:r w:rsidRPr="00B45523">
        <w:rPr>
          <w:sz w:val="28"/>
          <w:szCs w:val="28"/>
        </w:rPr>
        <w:t xml:space="preserve">, Оксфорда та у Південно-Східній Англії як основні регіони розміщення біотехнологічних фірм. </w:t>
      </w:r>
    </w:p>
    <w:p w:rsidR="001A5542" w:rsidRDefault="00B45523" w:rsidP="00B45523">
      <w:pPr>
        <w:pStyle w:val="a3"/>
        <w:ind w:left="133" w:right="165" w:firstLine="708"/>
        <w:rPr>
          <w:sz w:val="28"/>
          <w:szCs w:val="28"/>
        </w:rPr>
      </w:pPr>
      <w:r w:rsidRPr="00B45523">
        <w:rPr>
          <w:sz w:val="28"/>
          <w:szCs w:val="28"/>
        </w:rPr>
        <w:t xml:space="preserve">В Данії в рамках програми конкурентоспроможності виділено 16 кластерів загальнонаціонального рівня та 13 регіонального. Для кожного з них в ході діалогу між фірмами, які входять до складу кластеру та владою різних рівнів розроблені конкретні заходи підтримки. </w:t>
      </w:r>
    </w:p>
    <w:p w:rsidR="00E95354" w:rsidRDefault="00B45523" w:rsidP="00B45523">
      <w:pPr>
        <w:pStyle w:val="a3"/>
        <w:ind w:left="133" w:right="165" w:firstLine="708"/>
        <w:rPr>
          <w:sz w:val="28"/>
          <w:szCs w:val="28"/>
        </w:rPr>
      </w:pPr>
      <w:r w:rsidRPr="00B45523">
        <w:rPr>
          <w:sz w:val="28"/>
          <w:szCs w:val="28"/>
        </w:rPr>
        <w:t xml:space="preserve">В Австрії також розроблена національна інноваційно-дослідна </w:t>
      </w:r>
      <w:r w:rsidRPr="00B45523">
        <w:rPr>
          <w:sz w:val="28"/>
          <w:szCs w:val="28"/>
        </w:rPr>
        <w:lastRenderedPageBreak/>
        <w:t xml:space="preserve">програма (ТІР), ключовим фактором якої стала політика активізації розвитку </w:t>
      </w:r>
      <w:proofErr w:type="spellStart"/>
      <w:r w:rsidRPr="00B45523">
        <w:rPr>
          <w:sz w:val="28"/>
          <w:szCs w:val="28"/>
        </w:rPr>
        <w:t>зв’язків</w:t>
      </w:r>
      <w:proofErr w:type="spellEnd"/>
      <w:r w:rsidRPr="00B45523">
        <w:rPr>
          <w:sz w:val="28"/>
          <w:szCs w:val="28"/>
        </w:rPr>
        <w:t xml:space="preserve"> між дослідним інститутом та промисловим сектором, зниження регуляторних бар’єрів у інноваційних програмах, спеціалізація кластерів та формування центрів конкурентоспроможності. </w:t>
      </w:r>
    </w:p>
    <w:p w:rsidR="00E95354" w:rsidRDefault="00B45523" w:rsidP="00B45523">
      <w:pPr>
        <w:pStyle w:val="a3"/>
        <w:ind w:left="133" w:right="165" w:firstLine="708"/>
        <w:rPr>
          <w:sz w:val="28"/>
          <w:szCs w:val="28"/>
        </w:rPr>
      </w:pPr>
      <w:r w:rsidRPr="00B45523">
        <w:rPr>
          <w:sz w:val="28"/>
          <w:szCs w:val="28"/>
        </w:rPr>
        <w:t xml:space="preserve">У Фінляндії в рамках реалізації активної державної промислової політики сформований кластер інформаційних та телекомунікаційних технологій як альтернатива </w:t>
      </w:r>
      <w:proofErr w:type="spellStart"/>
      <w:r w:rsidRPr="00B45523">
        <w:rPr>
          <w:sz w:val="28"/>
          <w:szCs w:val="28"/>
        </w:rPr>
        <w:t>ресурсно</w:t>
      </w:r>
      <w:proofErr w:type="spellEnd"/>
      <w:r w:rsidRPr="00B45523">
        <w:rPr>
          <w:sz w:val="28"/>
          <w:szCs w:val="28"/>
        </w:rPr>
        <w:t xml:space="preserve">-орієнтованому, що працює на «досвідченому» ринку лісового кластеру. Хоча переважна частина продукції кластеру виробляється однією компанією </w:t>
      </w:r>
      <w:proofErr w:type="spellStart"/>
      <w:r w:rsidRPr="00B45523">
        <w:rPr>
          <w:sz w:val="28"/>
          <w:szCs w:val="28"/>
        </w:rPr>
        <w:t>Nokia</w:t>
      </w:r>
      <w:proofErr w:type="spellEnd"/>
      <w:r w:rsidRPr="00B45523">
        <w:rPr>
          <w:sz w:val="28"/>
          <w:szCs w:val="28"/>
        </w:rPr>
        <w:t>, що стрімко піднялася на вершину світових корпоративних рейтингів, створені в рамках цього кластеру системи – освіти, інноваційна, мережа пов’язаних виробництва та послуг – мають самостійну цінність та формують умови для розвитку стійких конкурентних переваг</w:t>
      </w:r>
      <w:r w:rsidR="00E95354">
        <w:rPr>
          <w:sz w:val="28"/>
          <w:szCs w:val="28"/>
        </w:rPr>
        <w:t>.</w:t>
      </w:r>
    </w:p>
    <w:p w:rsidR="00E95354" w:rsidRDefault="00B45523" w:rsidP="00B45523">
      <w:pPr>
        <w:pStyle w:val="a3"/>
        <w:ind w:left="133" w:right="165" w:firstLine="708"/>
        <w:rPr>
          <w:sz w:val="28"/>
          <w:szCs w:val="28"/>
        </w:rPr>
      </w:pPr>
      <w:r w:rsidRPr="00B45523">
        <w:rPr>
          <w:sz w:val="28"/>
          <w:szCs w:val="28"/>
        </w:rPr>
        <w:t xml:space="preserve">Якщо донедавна кластери були привілеєм найбільш розвинутих економік, то в останні роки спостерігається прояв цього феномену і у країнах, що розвиваються. В Угорщині, Польщі, Чехії, Словенії </w:t>
      </w:r>
      <w:proofErr w:type="spellStart"/>
      <w:r w:rsidRPr="00B45523">
        <w:rPr>
          <w:sz w:val="28"/>
          <w:szCs w:val="28"/>
        </w:rPr>
        <w:t>кластеризація</w:t>
      </w:r>
      <w:proofErr w:type="spellEnd"/>
      <w:r w:rsidRPr="00B45523">
        <w:rPr>
          <w:sz w:val="28"/>
          <w:szCs w:val="28"/>
        </w:rPr>
        <w:t xml:space="preserve"> підтримується спеціальними програмами. Зокрема, до 2003 року в Угорщині була створена система з більш ніж 150 кластерів за наступними напрямками: будівництво, текстильне виробництво, термальні води, оптична механіка, автомобілебудування, деревообробка, харчова продукція, електроніка та ін. Там також функціонує більш ніж 75 промислових парків, які об’єднують 556 компаній з кількістю працівників 60 тис. </w:t>
      </w:r>
      <w:proofErr w:type="spellStart"/>
      <w:r w:rsidRPr="00B45523">
        <w:rPr>
          <w:sz w:val="28"/>
          <w:szCs w:val="28"/>
        </w:rPr>
        <w:t>чол</w:t>
      </w:r>
      <w:proofErr w:type="spellEnd"/>
      <w:r w:rsidRPr="00B45523">
        <w:rPr>
          <w:sz w:val="28"/>
          <w:szCs w:val="28"/>
        </w:rPr>
        <w:t xml:space="preserve">. промислові парки Угорщини мають суттєві митні та податкові пільги. </w:t>
      </w:r>
    </w:p>
    <w:p w:rsidR="00E95354" w:rsidRDefault="00B45523" w:rsidP="00B45523">
      <w:pPr>
        <w:pStyle w:val="a3"/>
        <w:ind w:left="133" w:right="165" w:firstLine="708"/>
        <w:rPr>
          <w:sz w:val="28"/>
          <w:szCs w:val="28"/>
        </w:rPr>
      </w:pPr>
      <w:r w:rsidRPr="00B45523">
        <w:rPr>
          <w:sz w:val="28"/>
          <w:szCs w:val="28"/>
        </w:rPr>
        <w:t>У Чехії під егідою Міністерства промисловості та торгівлі діє програма «Кластери». Її цілі – створення та розвиток кластерів, закріплення таких горизонтальних та вертикальних форм кооперації, як наприклад, постачальник – споживач; науково-дослідний інститут – виробник; оптова торгівля – роздрібна. Як правило, підприємства певної галузі спільно з університетами в тому чи іншому регіоні утворюють кластер-юридичну особу, яка координує спільні розробки, виробництво та збут та отримує дотації. Кластер має обслуговувати не менше ніж 15 самостійних організацій, з них 75% мають займатись виробництвом, торгівлею чи наданням послуг. Більшість учасників кластеру (не менше 60%) мають бути малими або середніми підприємствами.</w:t>
      </w:r>
    </w:p>
    <w:p w:rsidR="00E95354" w:rsidRDefault="00B45523" w:rsidP="00B45523">
      <w:pPr>
        <w:pStyle w:val="a3"/>
        <w:ind w:left="133" w:right="165" w:firstLine="708"/>
        <w:rPr>
          <w:sz w:val="28"/>
          <w:szCs w:val="28"/>
        </w:rPr>
      </w:pPr>
      <w:r w:rsidRPr="00B45523">
        <w:rPr>
          <w:sz w:val="28"/>
          <w:szCs w:val="28"/>
        </w:rPr>
        <w:t xml:space="preserve"> У Словенії прийнята стратегія підвищення конкурентоспроможності промисловості на основі функціонування кластерів, створена асоціація «Автомобільний кластер Словенії», в яку увійшли 22 підприємства та 5 наукових та освітніх закладів. Як слідує з даних Всесвітнього економічного форуму, активна </w:t>
      </w:r>
      <w:proofErr w:type="spellStart"/>
      <w:r w:rsidRPr="00B45523">
        <w:rPr>
          <w:sz w:val="28"/>
          <w:szCs w:val="28"/>
        </w:rPr>
        <w:t>кластеризація</w:t>
      </w:r>
      <w:proofErr w:type="spellEnd"/>
      <w:r w:rsidRPr="00B45523">
        <w:rPr>
          <w:sz w:val="28"/>
          <w:szCs w:val="28"/>
        </w:rPr>
        <w:t xml:space="preserve"> економік Угорщини, Чехії та Словенії дозволила цим країнам значно підвищити свої рейтинги конкурентоспроможності та увійти у 30-ку найбільш конкурентоспроможних. </w:t>
      </w:r>
    </w:p>
    <w:p w:rsidR="00E95354" w:rsidRDefault="00B45523" w:rsidP="00B45523">
      <w:pPr>
        <w:pStyle w:val="a3"/>
        <w:ind w:left="133" w:right="165" w:firstLine="708"/>
        <w:rPr>
          <w:sz w:val="28"/>
          <w:szCs w:val="28"/>
        </w:rPr>
      </w:pPr>
      <w:r w:rsidRPr="00B45523">
        <w:rPr>
          <w:sz w:val="28"/>
          <w:szCs w:val="28"/>
        </w:rPr>
        <w:t xml:space="preserve">Підкреслимо, що кластерна політика відрізняється різноманіттям практичних підходів та не існує у вигляді чітко виділеного набору </w:t>
      </w:r>
      <w:r w:rsidRPr="00B45523">
        <w:rPr>
          <w:sz w:val="28"/>
          <w:szCs w:val="28"/>
        </w:rPr>
        <w:lastRenderedPageBreak/>
        <w:t xml:space="preserve">політичних інструментів (на відміну, наприклад, від інвестиційної політики). Тож можна сказати про різноманіття розподілення компетенцій між центральною та місцевою владою. </w:t>
      </w:r>
    </w:p>
    <w:p w:rsidR="00E95354" w:rsidRDefault="00B45523" w:rsidP="00B45523">
      <w:pPr>
        <w:pStyle w:val="a3"/>
        <w:ind w:left="133" w:right="165" w:firstLine="708"/>
        <w:rPr>
          <w:sz w:val="28"/>
          <w:szCs w:val="28"/>
        </w:rPr>
      </w:pPr>
      <w:r w:rsidRPr="00B45523">
        <w:rPr>
          <w:sz w:val="28"/>
          <w:szCs w:val="28"/>
        </w:rPr>
        <w:t>У США федеральне правління не має повноважень напряму втручатися в політику штатів в галузі розвитку регіональних кластерів, хоча надає їм непряму підтримку. В останні роки ці відносини почали укріплюватися в рамках реалізації програм центрального управління, націлених на підтримку або окремих галузей або окремих університетів та дослідних центрів. На рівні регіональної влади підтримку розвитку регіону надають так звані «інститути співпраці» (</w:t>
      </w:r>
      <w:proofErr w:type="spellStart"/>
      <w:r w:rsidRPr="00B45523">
        <w:rPr>
          <w:sz w:val="28"/>
          <w:szCs w:val="28"/>
        </w:rPr>
        <w:t>institutional</w:t>
      </w:r>
      <w:proofErr w:type="spellEnd"/>
      <w:r w:rsidRPr="00B45523">
        <w:rPr>
          <w:sz w:val="28"/>
          <w:szCs w:val="28"/>
        </w:rPr>
        <w:t xml:space="preserve"> </w:t>
      </w:r>
      <w:proofErr w:type="spellStart"/>
      <w:r w:rsidRPr="00B45523">
        <w:rPr>
          <w:sz w:val="28"/>
          <w:szCs w:val="28"/>
        </w:rPr>
        <w:t>of</w:t>
      </w:r>
      <w:proofErr w:type="spellEnd"/>
      <w:r w:rsidRPr="00B45523">
        <w:rPr>
          <w:sz w:val="28"/>
          <w:szCs w:val="28"/>
        </w:rPr>
        <w:t xml:space="preserve"> </w:t>
      </w:r>
      <w:proofErr w:type="spellStart"/>
      <w:r w:rsidRPr="00B45523">
        <w:rPr>
          <w:sz w:val="28"/>
          <w:szCs w:val="28"/>
        </w:rPr>
        <w:t>collaboration</w:t>
      </w:r>
      <w:proofErr w:type="spellEnd"/>
      <w:r w:rsidRPr="00B45523">
        <w:rPr>
          <w:sz w:val="28"/>
          <w:szCs w:val="28"/>
        </w:rPr>
        <w:t xml:space="preserve">), які складаються з представників місцевої адміністрації, університетів, промислових груп та дослідних інститутів. </w:t>
      </w:r>
    </w:p>
    <w:p w:rsidR="00321304" w:rsidRDefault="00B45523" w:rsidP="00B45523">
      <w:pPr>
        <w:pStyle w:val="a3"/>
        <w:ind w:left="133" w:right="165" w:firstLine="708"/>
        <w:rPr>
          <w:sz w:val="28"/>
          <w:szCs w:val="28"/>
        </w:rPr>
      </w:pPr>
      <w:r w:rsidRPr="00B45523">
        <w:rPr>
          <w:sz w:val="28"/>
          <w:szCs w:val="28"/>
        </w:rPr>
        <w:t xml:space="preserve">Особлива роль належить університетам, відносини яких з бізнесом, включаючи процедури передачі технологій від університетів промисловому сектору, чітко прописані у законодавстві США. Важливо, що ця співпраця заснована на принципах конкуренції – фінансування університету зі сторони приватного сектору зменшується чи збільшується в залежності від результатів досліджень. Разом з тим необхідно підтримувати баланс між учбовим процесом та роботою з бізнесом, яка не повинна відволікати увагу викладачів від освітньої діяльності. </w:t>
      </w:r>
    </w:p>
    <w:p w:rsidR="00321304" w:rsidRDefault="00B45523" w:rsidP="00B45523">
      <w:pPr>
        <w:pStyle w:val="a3"/>
        <w:ind w:left="133" w:right="165" w:firstLine="708"/>
        <w:rPr>
          <w:sz w:val="28"/>
          <w:szCs w:val="28"/>
        </w:rPr>
      </w:pPr>
      <w:r w:rsidRPr="00B45523">
        <w:rPr>
          <w:sz w:val="28"/>
          <w:szCs w:val="28"/>
        </w:rPr>
        <w:t xml:space="preserve">Цінний досвід у створенні високотехнологічних інноваційних кластерів накопичений у Канаді. Серед найбільш відомих – біотехнологічний кластер (Монреаль, Торонто, Ванкувер, Оттава, </w:t>
      </w:r>
      <w:proofErr w:type="spellStart"/>
      <w:r w:rsidRPr="00B45523">
        <w:rPr>
          <w:sz w:val="28"/>
          <w:szCs w:val="28"/>
        </w:rPr>
        <w:t>Галіфакс</w:t>
      </w:r>
      <w:proofErr w:type="spellEnd"/>
      <w:r w:rsidRPr="00B45523">
        <w:rPr>
          <w:sz w:val="28"/>
          <w:szCs w:val="28"/>
        </w:rPr>
        <w:t xml:space="preserve">); інформаційно-телекомунікаційний кластер (Ванкувер, Калгарі, </w:t>
      </w:r>
      <w:proofErr w:type="spellStart"/>
      <w:r w:rsidRPr="00B45523">
        <w:rPr>
          <w:sz w:val="28"/>
          <w:szCs w:val="28"/>
        </w:rPr>
        <w:t>Квебек</w:t>
      </w:r>
      <w:proofErr w:type="spellEnd"/>
      <w:r w:rsidRPr="00B45523">
        <w:rPr>
          <w:sz w:val="28"/>
          <w:szCs w:val="28"/>
        </w:rPr>
        <w:t xml:space="preserve"> та ін.); кластер високих технологій (Монреаль, Онтаріо та ін.); мультимедійний кластер (Монреаль, Торонто, Ванкувер); виноробний кластер (Ніагара); кластер харчової промисловості (Торонто) та ін. </w:t>
      </w:r>
    </w:p>
    <w:p w:rsidR="00321304" w:rsidRDefault="00B45523" w:rsidP="00B45523">
      <w:pPr>
        <w:pStyle w:val="a3"/>
        <w:ind w:left="133" w:right="165" w:firstLine="708"/>
        <w:rPr>
          <w:sz w:val="28"/>
          <w:szCs w:val="28"/>
        </w:rPr>
      </w:pPr>
      <w:r w:rsidRPr="00B45523">
        <w:rPr>
          <w:sz w:val="28"/>
          <w:szCs w:val="28"/>
        </w:rPr>
        <w:t xml:space="preserve">Сприяє кластерним ініціативам бізнесу в Канаді всі рівні влади – федеральний, регіональний та муніципальний, але конкретні форми підтримки різняться на кожному рівні. У Канаді відсутня єдина концепція реалізації кластерної політики на федеральному рівні. Вважається, що основна роль правління має зводитися до встановлених загальних для економіки правил з надання послуг, а реалізація конкретних кластерних ініціатив може бути доручено адміністраціям провінцій та муніципалітетів. </w:t>
      </w:r>
    </w:p>
    <w:p w:rsidR="00321304" w:rsidRDefault="00B45523" w:rsidP="00B45523">
      <w:pPr>
        <w:pStyle w:val="a3"/>
        <w:ind w:left="133" w:right="165" w:firstLine="708"/>
        <w:rPr>
          <w:sz w:val="28"/>
          <w:szCs w:val="28"/>
        </w:rPr>
      </w:pPr>
      <w:r w:rsidRPr="00B45523">
        <w:rPr>
          <w:sz w:val="28"/>
          <w:szCs w:val="28"/>
        </w:rPr>
        <w:t xml:space="preserve">В той же час кластерна стратегія є частиною національної інноваційної стратегії країни. Координацію даної стратегії здійснює Національна Дослідна Рада (НДР) – провідне федеральне агентство з </w:t>
      </w:r>
      <w:proofErr w:type="spellStart"/>
      <w:r w:rsidRPr="00B45523">
        <w:rPr>
          <w:sz w:val="28"/>
          <w:szCs w:val="28"/>
        </w:rPr>
        <w:t>науководослідного</w:t>
      </w:r>
      <w:proofErr w:type="spellEnd"/>
      <w:r w:rsidRPr="00B45523">
        <w:rPr>
          <w:sz w:val="28"/>
          <w:szCs w:val="28"/>
        </w:rPr>
        <w:t xml:space="preserve"> розвитку. Нею були ініційовані технологічні кластерні ініціативи.</w:t>
      </w:r>
    </w:p>
    <w:p w:rsidR="00321304" w:rsidRDefault="00B45523" w:rsidP="00B45523">
      <w:pPr>
        <w:pStyle w:val="a3"/>
        <w:ind w:left="133" w:right="165" w:firstLine="708"/>
        <w:rPr>
          <w:sz w:val="28"/>
          <w:szCs w:val="28"/>
        </w:rPr>
      </w:pPr>
      <w:r w:rsidRPr="00B45523">
        <w:rPr>
          <w:sz w:val="28"/>
          <w:szCs w:val="28"/>
        </w:rPr>
        <w:t xml:space="preserve">Окрім цього на федеральному рівні правління Канади здійснює підтримку кластерів у проведенні політики із залучення інвестицій, у сприянні в реалізації продукції компаній на зовнішніх ринках, регулюванні ринку робочої сили, інвестуванні у перспективні наукові дослідження та розробки, створенні освітніх програм, у захисті інтелектуальної власності та ін. На рівні провінцій Канади кластерна політика отримує активну </w:t>
      </w:r>
      <w:r w:rsidRPr="00B45523">
        <w:rPr>
          <w:sz w:val="28"/>
          <w:szCs w:val="28"/>
        </w:rPr>
        <w:lastRenderedPageBreak/>
        <w:t xml:space="preserve">підтримку у вигляді фінансування наукових розробок, реалізації освітніх програм, залученні зовнішніх інвестицій та надання супутніх послуг. Провідну роль тут відіграють агентства регіонального розвитку – управляючі компанії при правлінні провінцій. </w:t>
      </w:r>
    </w:p>
    <w:p w:rsidR="00321304" w:rsidRDefault="00B45523" w:rsidP="00B45523">
      <w:pPr>
        <w:pStyle w:val="a3"/>
        <w:ind w:left="133" w:right="165" w:firstLine="708"/>
        <w:rPr>
          <w:sz w:val="28"/>
          <w:szCs w:val="28"/>
        </w:rPr>
      </w:pPr>
      <w:r w:rsidRPr="00B45523">
        <w:rPr>
          <w:sz w:val="28"/>
          <w:szCs w:val="28"/>
        </w:rPr>
        <w:t xml:space="preserve">Найбільш суттєва роль у реалізації кластерної політики належить органам місцевого самоуправління. До їх завдань входить широкий спектр питань – від створення освітніх програм до оновлення всіх ключових </w:t>
      </w:r>
      <w:proofErr w:type="spellStart"/>
      <w:r w:rsidRPr="00B45523">
        <w:rPr>
          <w:sz w:val="28"/>
          <w:szCs w:val="28"/>
        </w:rPr>
        <w:t>інфраструктур</w:t>
      </w:r>
      <w:proofErr w:type="spellEnd"/>
      <w:r w:rsidRPr="00B45523">
        <w:rPr>
          <w:sz w:val="28"/>
          <w:szCs w:val="28"/>
        </w:rPr>
        <w:t xml:space="preserve"> для кластерів.</w:t>
      </w:r>
    </w:p>
    <w:p w:rsidR="00321304" w:rsidRDefault="00B45523" w:rsidP="00B45523">
      <w:pPr>
        <w:pStyle w:val="a3"/>
        <w:ind w:left="133" w:right="165" w:firstLine="708"/>
        <w:rPr>
          <w:sz w:val="28"/>
          <w:szCs w:val="28"/>
        </w:rPr>
      </w:pPr>
      <w:r w:rsidRPr="00B45523">
        <w:rPr>
          <w:sz w:val="28"/>
          <w:szCs w:val="28"/>
        </w:rPr>
        <w:t xml:space="preserve">В Японії формування промислових кластерів донедавна здійснювалося виключно за підтримки центрального управління, проте на сьогодні у цьому процесі активно приймає участь і регіональна влада. Регіональному співтовариству надається можливість реалізовувати кластерні ініціативи за рахунок власних ресурсів, створювати венчурний бізнес та нові виробництва. В даному контексті регіональні кластери виявляються новою формою концентрації промисловості, в якій університети, дослідні інститути та корпоративні кластери активно кооперуються. Завдяки цьому дослідження та розробки компаній почали все більше орієнтуватися на комерційний успіх, спрощено регулювання укладання угод з іноземними дослідниками з метою активізації співпраці та обміну напрацюваннями з зарубіжними університетами та дослідними інститутами. Дослідження та розробки все більше орієнтовані на комерційний успіх, а представники університетів прагнуть до більш наочного прояву результатів своєї корисної для суспільства діяльності. У створених державою особливих зонах регулювання процес укладання угод з іноземними дослідниками було спрощено з метою активізації співпраці та обміну даними з зарубіжними університетами та дослідними інститутами. </w:t>
      </w:r>
    </w:p>
    <w:p w:rsidR="00321304" w:rsidRDefault="00B45523" w:rsidP="00B45523">
      <w:pPr>
        <w:pStyle w:val="a3"/>
        <w:ind w:left="133" w:right="165" w:firstLine="708"/>
        <w:rPr>
          <w:sz w:val="28"/>
          <w:szCs w:val="28"/>
        </w:rPr>
      </w:pPr>
      <w:r w:rsidRPr="00B45523">
        <w:rPr>
          <w:sz w:val="28"/>
          <w:szCs w:val="28"/>
        </w:rPr>
        <w:t xml:space="preserve">У Китаї кластерна політика пов’язана з формуванням муніципальною владою з погодження центрального уряду особливих зон високотехнологічних галузей. Центральний уряд також відбирає фірми, які користуються виключними привілеями. Крім того, він всіляко заохочує співпрацю бізнесу та університетів, усвідомлюючи його важливість у появі власних технологічних інновацій, підвищенню технологічного рівня продукції. Поки успіху в організації такої співпраці досягли лише у декількох галузях, наприклад інформаційній та біотехнологіях, проте цей досвід швидко розповсюджується на інші галузі. Надаючи великого значення розвитку власних інновацій, підвищенню технологічного рівня продукції з метою скорочення якісного розриву між конкурентоспроможністю економіки Китаю та розвинутих країн, урядом країни було прийнято рішення про створення офісів ліцензування технологій в університетах. Цей крок покликаний сприяти активізації співпраці </w:t>
      </w:r>
      <w:proofErr w:type="spellStart"/>
      <w:r w:rsidRPr="00B45523">
        <w:rPr>
          <w:sz w:val="28"/>
          <w:szCs w:val="28"/>
        </w:rPr>
        <w:t>бізне</w:t>
      </w:r>
      <w:proofErr w:type="spellEnd"/>
      <w:r w:rsidRPr="00B45523">
        <w:rPr>
          <w:sz w:val="28"/>
          <w:szCs w:val="28"/>
        </w:rPr>
        <w:t>-</w:t>
      </w:r>
      <w:r w:rsidRPr="00B45523">
        <w:rPr>
          <w:sz w:val="28"/>
          <w:szCs w:val="28"/>
        </w:rPr>
        <w:t xml:space="preserve"> </w:t>
      </w:r>
      <w:r w:rsidRPr="00B45523">
        <w:rPr>
          <w:sz w:val="28"/>
          <w:szCs w:val="28"/>
        </w:rPr>
        <w:t xml:space="preserve">су та академічного середовища, сприяти комерціалізації результатів дослідної роботи та посиленню конкуренції. </w:t>
      </w:r>
    </w:p>
    <w:p w:rsidR="00321304" w:rsidRDefault="00B45523" w:rsidP="00B45523">
      <w:pPr>
        <w:pStyle w:val="a3"/>
        <w:ind w:left="133" w:right="165" w:firstLine="708"/>
        <w:rPr>
          <w:sz w:val="28"/>
          <w:szCs w:val="28"/>
        </w:rPr>
      </w:pPr>
      <w:r w:rsidRPr="00B45523">
        <w:rPr>
          <w:sz w:val="28"/>
          <w:szCs w:val="28"/>
        </w:rPr>
        <w:t xml:space="preserve">Прикладом для створення наукомістких кластерів у Китаї вважається Силіконова долина та деякі інші успішні приклади зарубіжної практики </w:t>
      </w:r>
      <w:proofErr w:type="spellStart"/>
      <w:r w:rsidRPr="00B45523">
        <w:rPr>
          <w:sz w:val="28"/>
          <w:szCs w:val="28"/>
        </w:rPr>
        <w:lastRenderedPageBreak/>
        <w:t>кластеризації</w:t>
      </w:r>
      <w:proofErr w:type="spellEnd"/>
      <w:r w:rsidRPr="00B45523">
        <w:rPr>
          <w:sz w:val="28"/>
          <w:szCs w:val="28"/>
        </w:rPr>
        <w:t xml:space="preserve">. На сьогодні в країні функціонує приблизно 60 високотехнологічних зон, проте їх рентабельність невисока і помітно різниться від регіону до регіону. Тому основним завданням уряд вважає усунення міжрегіональних відмінностей. </w:t>
      </w:r>
    </w:p>
    <w:p w:rsidR="00321304" w:rsidRDefault="00B45523" w:rsidP="00B45523">
      <w:pPr>
        <w:pStyle w:val="a3"/>
        <w:ind w:left="133" w:right="165" w:firstLine="708"/>
        <w:rPr>
          <w:sz w:val="28"/>
          <w:szCs w:val="28"/>
        </w:rPr>
      </w:pPr>
      <w:r w:rsidRPr="00B45523">
        <w:rPr>
          <w:sz w:val="28"/>
          <w:szCs w:val="28"/>
        </w:rPr>
        <w:t xml:space="preserve">Аналізуючи світовий досвід </w:t>
      </w:r>
      <w:proofErr w:type="spellStart"/>
      <w:r w:rsidRPr="00B45523">
        <w:rPr>
          <w:sz w:val="28"/>
          <w:szCs w:val="28"/>
        </w:rPr>
        <w:t>кластеризації</w:t>
      </w:r>
      <w:proofErr w:type="spellEnd"/>
      <w:r w:rsidRPr="00B45523">
        <w:rPr>
          <w:sz w:val="28"/>
          <w:szCs w:val="28"/>
        </w:rPr>
        <w:t xml:space="preserve">, не можна не відзначити тенденції розвитку все більшої кількості міжнародних світових кластерів, в тому числі тих, що виходять за рамки окремих регіонів. Так, наприклад, багато кластерів, які мають статус європейських, прагнуть вийти на міжнародний рівень. Головним чином це стосується міжнародних та транскордонних проектів. Наприклад, скляний кластер у Верхній Австрії, Баварії (Німеччина) та Богемії (Чехія), текстильний кластер у Нижній Австрії та Богемії, верстатобудівний кластер у </w:t>
      </w:r>
      <w:proofErr w:type="spellStart"/>
      <w:r w:rsidRPr="00B45523">
        <w:rPr>
          <w:sz w:val="28"/>
          <w:szCs w:val="28"/>
        </w:rPr>
        <w:t>Штирії</w:t>
      </w:r>
      <w:proofErr w:type="spellEnd"/>
      <w:r w:rsidRPr="00B45523">
        <w:rPr>
          <w:sz w:val="28"/>
          <w:szCs w:val="28"/>
        </w:rPr>
        <w:t xml:space="preserve"> (Австрія) та Словенії, біотехнологічні кластери </w:t>
      </w:r>
      <w:proofErr w:type="spellStart"/>
      <w:r w:rsidRPr="00B45523">
        <w:rPr>
          <w:sz w:val="28"/>
          <w:szCs w:val="28"/>
        </w:rPr>
        <w:t>Ересун</w:t>
      </w:r>
      <w:proofErr w:type="spellEnd"/>
      <w:r w:rsidRPr="00B45523">
        <w:rPr>
          <w:sz w:val="28"/>
          <w:szCs w:val="28"/>
        </w:rPr>
        <w:t xml:space="preserve"> (Данія-Швеція, «</w:t>
      </w:r>
      <w:proofErr w:type="spellStart"/>
      <w:r w:rsidRPr="00B45523">
        <w:rPr>
          <w:sz w:val="28"/>
          <w:szCs w:val="28"/>
        </w:rPr>
        <w:t>БіоДолина</w:t>
      </w:r>
      <w:proofErr w:type="spellEnd"/>
      <w:r w:rsidRPr="00B45523">
        <w:rPr>
          <w:sz w:val="28"/>
          <w:szCs w:val="28"/>
        </w:rPr>
        <w:t xml:space="preserve">» (Німеччина-Швейцарія-Франція), </w:t>
      </w:r>
      <w:proofErr w:type="spellStart"/>
      <w:r w:rsidRPr="00B45523">
        <w:rPr>
          <w:sz w:val="28"/>
          <w:szCs w:val="28"/>
        </w:rPr>
        <w:t>Твенте</w:t>
      </w:r>
      <w:proofErr w:type="spellEnd"/>
      <w:r w:rsidRPr="00B45523">
        <w:rPr>
          <w:sz w:val="28"/>
          <w:szCs w:val="28"/>
        </w:rPr>
        <w:t xml:space="preserve"> (Нідерланди-Німеччина), Інформаційно-телекомунікаційний кластер (Долина </w:t>
      </w:r>
      <w:proofErr w:type="spellStart"/>
      <w:r w:rsidRPr="00B45523">
        <w:rPr>
          <w:sz w:val="28"/>
          <w:szCs w:val="28"/>
        </w:rPr>
        <w:t>Домель</w:t>
      </w:r>
      <w:proofErr w:type="spellEnd"/>
      <w:r w:rsidRPr="00B45523">
        <w:rPr>
          <w:sz w:val="28"/>
          <w:szCs w:val="28"/>
        </w:rPr>
        <w:t xml:space="preserve">» (Бельгія-Нідерланди) та консалтинговий кластер </w:t>
      </w:r>
      <w:proofErr w:type="spellStart"/>
      <w:r w:rsidRPr="00B45523">
        <w:rPr>
          <w:sz w:val="28"/>
          <w:szCs w:val="28"/>
        </w:rPr>
        <w:t>В</w:t>
      </w:r>
      <w:r w:rsidR="00321304">
        <w:rPr>
          <w:sz w:val="28"/>
          <w:szCs w:val="28"/>
        </w:rPr>
        <w:t>енло</w:t>
      </w:r>
      <w:proofErr w:type="spellEnd"/>
      <w:r w:rsidR="00321304">
        <w:rPr>
          <w:sz w:val="28"/>
          <w:szCs w:val="28"/>
        </w:rPr>
        <w:t xml:space="preserve"> (Нідерланди-Німеччина)</w:t>
      </w:r>
      <w:r w:rsidRPr="00B45523">
        <w:rPr>
          <w:sz w:val="28"/>
          <w:szCs w:val="28"/>
        </w:rPr>
        <w:t xml:space="preserve">. Прикладом може бути «Біотехнологічна долина», що об’єднує кластери Франції та сусідніх з нею Німеччину та Швейцарію, завдяки чому досягається потужний ефект синергії. Французький фармацевтичний кластер через університет </w:t>
      </w:r>
      <w:proofErr w:type="spellStart"/>
      <w:r w:rsidRPr="00B45523">
        <w:rPr>
          <w:sz w:val="28"/>
          <w:szCs w:val="28"/>
        </w:rPr>
        <w:t>Луі</w:t>
      </w:r>
      <w:proofErr w:type="spellEnd"/>
      <w:r w:rsidRPr="00B45523">
        <w:rPr>
          <w:sz w:val="28"/>
          <w:szCs w:val="28"/>
        </w:rPr>
        <w:t xml:space="preserve"> Пастера здійснює співпрацю з канадським кластером «</w:t>
      </w:r>
      <w:proofErr w:type="spellStart"/>
      <w:r w:rsidRPr="00B45523">
        <w:rPr>
          <w:sz w:val="28"/>
          <w:szCs w:val="28"/>
        </w:rPr>
        <w:t>In</w:t>
      </w:r>
      <w:proofErr w:type="spellEnd"/>
      <w:r w:rsidRPr="00B45523">
        <w:rPr>
          <w:sz w:val="28"/>
          <w:szCs w:val="28"/>
        </w:rPr>
        <w:t xml:space="preserve"> </w:t>
      </w:r>
      <w:proofErr w:type="spellStart"/>
      <w:r w:rsidRPr="00B45523">
        <w:rPr>
          <w:sz w:val="28"/>
          <w:szCs w:val="28"/>
        </w:rPr>
        <w:t>vivo</w:t>
      </w:r>
      <w:proofErr w:type="spellEnd"/>
      <w:r w:rsidRPr="00B45523">
        <w:rPr>
          <w:sz w:val="28"/>
          <w:szCs w:val="28"/>
        </w:rPr>
        <w:t xml:space="preserve">», який діє у Монреалі. Мета такої співпраці – знайти для компаній вказаних кластерів перспективні ринки збуту у Північній Америці та Європі. </w:t>
      </w:r>
    </w:p>
    <w:p w:rsidR="00B02CD0" w:rsidRPr="00B45523" w:rsidRDefault="00B45523" w:rsidP="00B45523">
      <w:pPr>
        <w:pStyle w:val="a3"/>
        <w:ind w:left="133" w:right="165" w:firstLine="708"/>
        <w:rPr>
          <w:sz w:val="28"/>
          <w:szCs w:val="28"/>
        </w:rPr>
      </w:pPr>
      <w:r w:rsidRPr="00B45523">
        <w:rPr>
          <w:sz w:val="28"/>
          <w:szCs w:val="28"/>
        </w:rPr>
        <w:t>Важливу роль у створенні міжнародних кластерів відіграють різні програми науково-технічної співпраці, зокрема, в європейській практиці – це «Еврика» та Рамкові програми НДДКР. Вони допомагають потенційним партнерам встановлювати контакти на національному рівні.</w:t>
      </w:r>
    </w:p>
    <w:sectPr w:rsidR="00B02CD0" w:rsidRPr="00B45523" w:rsidSect="00DA5A17">
      <w:headerReference w:type="default" r:id="rId8"/>
      <w:footerReference w:type="default" r:id="rId9"/>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FB3" w:rsidRDefault="00223FB3" w:rsidP="00C556C8">
      <w:r>
        <w:separator/>
      </w:r>
    </w:p>
  </w:endnote>
  <w:endnote w:type="continuationSeparator" w:id="0">
    <w:p w:rsidR="00223FB3" w:rsidRDefault="00223FB3" w:rsidP="00C5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7F" w:rsidRDefault="00F4717F">
    <w:pPr>
      <w:pStyle w:val="a3"/>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FB3" w:rsidRDefault="00223FB3" w:rsidP="00C556C8">
      <w:r>
        <w:separator/>
      </w:r>
    </w:p>
  </w:footnote>
  <w:footnote w:type="continuationSeparator" w:id="0">
    <w:p w:rsidR="00223FB3" w:rsidRDefault="00223FB3" w:rsidP="00C55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7F" w:rsidRDefault="00F4717F">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F5C3D"/>
    <w:multiLevelType w:val="hybridMultilevel"/>
    <w:tmpl w:val="78E67204"/>
    <w:lvl w:ilvl="0" w:tplc="6248E69A">
      <w:start w:val="1"/>
      <w:numFmt w:val="decimal"/>
      <w:lvlText w:val="%1."/>
      <w:lvlJc w:val="left"/>
      <w:pPr>
        <w:ind w:left="133" w:hanging="202"/>
      </w:pPr>
      <w:rPr>
        <w:rFonts w:ascii="Times New Roman" w:eastAsia="Times New Roman" w:hAnsi="Times New Roman" w:cs="Times New Roman" w:hint="default"/>
        <w:b w:val="0"/>
        <w:bCs w:val="0"/>
        <w:i w:val="0"/>
        <w:iCs w:val="0"/>
        <w:w w:val="100"/>
        <w:sz w:val="28"/>
        <w:szCs w:val="28"/>
        <w:lang w:val="uk-UA" w:eastAsia="en-US" w:bidi="ar-SA"/>
      </w:rPr>
    </w:lvl>
    <w:lvl w:ilvl="1" w:tplc="6E9CBF32">
      <w:numFmt w:val="bullet"/>
      <w:lvlText w:val="•"/>
      <w:lvlJc w:val="left"/>
      <w:pPr>
        <w:ind w:left="769" w:hanging="202"/>
      </w:pPr>
      <w:rPr>
        <w:rFonts w:hint="default"/>
        <w:lang w:val="uk-UA" w:eastAsia="en-US" w:bidi="ar-SA"/>
      </w:rPr>
    </w:lvl>
    <w:lvl w:ilvl="2" w:tplc="8826A62E">
      <w:numFmt w:val="bullet"/>
      <w:lvlText w:val="•"/>
      <w:lvlJc w:val="left"/>
      <w:pPr>
        <w:ind w:left="1398" w:hanging="202"/>
      </w:pPr>
      <w:rPr>
        <w:rFonts w:hint="default"/>
        <w:lang w:val="uk-UA" w:eastAsia="en-US" w:bidi="ar-SA"/>
      </w:rPr>
    </w:lvl>
    <w:lvl w:ilvl="3" w:tplc="DD16279A">
      <w:numFmt w:val="bullet"/>
      <w:lvlText w:val="•"/>
      <w:lvlJc w:val="left"/>
      <w:pPr>
        <w:ind w:left="2027" w:hanging="202"/>
      </w:pPr>
      <w:rPr>
        <w:rFonts w:hint="default"/>
        <w:lang w:val="uk-UA" w:eastAsia="en-US" w:bidi="ar-SA"/>
      </w:rPr>
    </w:lvl>
    <w:lvl w:ilvl="4" w:tplc="C518CD4C">
      <w:numFmt w:val="bullet"/>
      <w:lvlText w:val="•"/>
      <w:lvlJc w:val="left"/>
      <w:pPr>
        <w:ind w:left="2657" w:hanging="202"/>
      </w:pPr>
      <w:rPr>
        <w:rFonts w:hint="default"/>
        <w:lang w:val="uk-UA" w:eastAsia="en-US" w:bidi="ar-SA"/>
      </w:rPr>
    </w:lvl>
    <w:lvl w:ilvl="5" w:tplc="8D9C2438">
      <w:numFmt w:val="bullet"/>
      <w:lvlText w:val="•"/>
      <w:lvlJc w:val="left"/>
      <w:pPr>
        <w:ind w:left="3286" w:hanging="202"/>
      </w:pPr>
      <w:rPr>
        <w:rFonts w:hint="default"/>
        <w:lang w:val="uk-UA" w:eastAsia="en-US" w:bidi="ar-SA"/>
      </w:rPr>
    </w:lvl>
    <w:lvl w:ilvl="6" w:tplc="EE2EF24A">
      <w:numFmt w:val="bullet"/>
      <w:lvlText w:val="•"/>
      <w:lvlJc w:val="left"/>
      <w:pPr>
        <w:ind w:left="3915" w:hanging="202"/>
      </w:pPr>
      <w:rPr>
        <w:rFonts w:hint="default"/>
        <w:lang w:val="uk-UA" w:eastAsia="en-US" w:bidi="ar-SA"/>
      </w:rPr>
    </w:lvl>
    <w:lvl w:ilvl="7" w:tplc="96E44586">
      <w:numFmt w:val="bullet"/>
      <w:lvlText w:val="•"/>
      <w:lvlJc w:val="left"/>
      <w:pPr>
        <w:ind w:left="4544" w:hanging="202"/>
      </w:pPr>
      <w:rPr>
        <w:rFonts w:hint="default"/>
        <w:lang w:val="uk-UA" w:eastAsia="en-US" w:bidi="ar-SA"/>
      </w:rPr>
    </w:lvl>
    <w:lvl w:ilvl="8" w:tplc="A7785A7C">
      <w:numFmt w:val="bullet"/>
      <w:lvlText w:val="•"/>
      <w:lvlJc w:val="left"/>
      <w:pPr>
        <w:ind w:left="5174" w:hanging="202"/>
      </w:pPr>
      <w:rPr>
        <w:rFonts w:hint="default"/>
        <w:lang w:val="uk-UA" w:eastAsia="en-US" w:bidi="ar-SA"/>
      </w:rPr>
    </w:lvl>
  </w:abstractNum>
  <w:abstractNum w:abstractNumId="1">
    <w:nsid w:val="79172EF4"/>
    <w:multiLevelType w:val="hybridMultilevel"/>
    <w:tmpl w:val="FEC2DD58"/>
    <w:lvl w:ilvl="0" w:tplc="375A08EE">
      <w:start w:val="1"/>
      <w:numFmt w:val="decimal"/>
      <w:lvlText w:val="%1."/>
      <w:lvlJc w:val="left"/>
      <w:pPr>
        <w:ind w:left="133" w:hanging="231"/>
      </w:pPr>
      <w:rPr>
        <w:rFonts w:ascii="Times New Roman" w:eastAsia="Times New Roman" w:hAnsi="Times New Roman" w:cs="Times New Roman" w:hint="default"/>
        <w:b w:val="0"/>
        <w:bCs w:val="0"/>
        <w:i w:val="0"/>
        <w:iCs w:val="0"/>
        <w:w w:val="100"/>
        <w:sz w:val="21"/>
        <w:szCs w:val="21"/>
        <w:lang w:val="uk-UA" w:eastAsia="en-US" w:bidi="ar-SA"/>
      </w:rPr>
    </w:lvl>
    <w:lvl w:ilvl="1" w:tplc="DFA0C1CE">
      <w:numFmt w:val="bullet"/>
      <w:lvlText w:val="•"/>
      <w:lvlJc w:val="left"/>
      <w:pPr>
        <w:ind w:left="769" w:hanging="231"/>
      </w:pPr>
      <w:rPr>
        <w:rFonts w:hint="default"/>
        <w:lang w:val="uk-UA" w:eastAsia="en-US" w:bidi="ar-SA"/>
      </w:rPr>
    </w:lvl>
    <w:lvl w:ilvl="2" w:tplc="9CBEAB5C">
      <w:numFmt w:val="bullet"/>
      <w:lvlText w:val="•"/>
      <w:lvlJc w:val="left"/>
      <w:pPr>
        <w:ind w:left="1398" w:hanging="231"/>
      </w:pPr>
      <w:rPr>
        <w:rFonts w:hint="default"/>
        <w:lang w:val="uk-UA" w:eastAsia="en-US" w:bidi="ar-SA"/>
      </w:rPr>
    </w:lvl>
    <w:lvl w:ilvl="3" w:tplc="8FBE12D2">
      <w:numFmt w:val="bullet"/>
      <w:lvlText w:val="•"/>
      <w:lvlJc w:val="left"/>
      <w:pPr>
        <w:ind w:left="2027" w:hanging="231"/>
      </w:pPr>
      <w:rPr>
        <w:rFonts w:hint="default"/>
        <w:lang w:val="uk-UA" w:eastAsia="en-US" w:bidi="ar-SA"/>
      </w:rPr>
    </w:lvl>
    <w:lvl w:ilvl="4" w:tplc="5B309ACA">
      <w:numFmt w:val="bullet"/>
      <w:lvlText w:val="•"/>
      <w:lvlJc w:val="left"/>
      <w:pPr>
        <w:ind w:left="2657" w:hanging="231"/>
      </w:pPr>
      <w:rPr>
        <w:rFonts w:hint="default"/>
        <w:lang w:val="uk-UA" w:eastAsia="en-US" w:bidi="ar-SA"/>
      </w:rPr>
    </w:lvl>
    <w:lvl w:ilvl="5" w:tplc="DDCEC4F2">
      <w:numFmt w:val="bullet"/>
      <w:lvlText w:val="•"/>
      <w:lvlJc w:val="left"/>
      <w:pPr>
        <w:ind w:left="3286" w:hanging="231"/>
      </w:pPr>
      <w:rPr>
        <w:rFonts w:hint="default"/>
        <w:lang w:val="uk-UA" w:eastAsia="en-US" w:bidi="ar-SA"/>
      </w:rPr>
    </w:lvl>
    <w:lvl w:ilvl="6" w:tplc="2D6E6148">
      <w:numFmt w:val="bullet"/>
      <w:lvlText w:val="•"/>
      <w:lvlJc w:val="left"/>
      <w:pPr>
        <w:ind w:left="3915" w:hanging="231"/>
      </w:pPr>
      <w:rPr>
        <w:rFonts w:hint="default"/>
        <w:lang w:val="uk-UA" w:eastAsia="en-US" w:bidi="ar-SA"/>
      </w:rPr>
    </w:lvl>
    <w:lvl w:ilvl="7" w:tplc="83804DF2">
      <w:numFmt w:val="bullet"/>
      <w:lvlText w:val="•"/>
      <w:lvlJc w:val="left"/>
      <w:pPr>
        <w:ind w:left="4544" w:hanging="231"/>
      </w:pPr>
      <w:rPr>
        <w:rFonts w:hint="default"/>
        <w:lang w:val="uk-UA" w:eastAsia="en-US" w:bidi="ar-SA"/>
      </w:rPr>
    </w:lvl>
    <w:lvl w:ilvl="8" w:tplc="A00214C0">
      <w:numFmt w:val="bullet"/>
      <w:lvlText w:val="•"/>
      <w:lvlJc w:val="left"/>
      <w:pPr>
        <w:ind w:left="5174" w:hanging="231"/>
      </w:pPr>
      <w:rPr>
        <w:rFonts w:hint="default"/>
        <w:lang w:val="uk-UA" w:eastAsia="en-US" w:bidi="ar-SA"/>
      </w:rPr>
    </w:lvl>
  </w:abstractNum>
  <w:abstractNum w:abstractNumId="2">
    <w:nsid w:val="7AA307C3"/>
    <w:multiLevelType w:val="hybridMultilevel"/>
    <w:tmpl w:val="EFE81F52"/>
    <w:lvl w:ilvl="0" w:tplc="EBD299A2">
      <w:numFmt w:val="bullet"/>
      <w:lvlText w:val="–"/>
      <w:lvlJc w:val="left"/>
      <w:pPr>
        <w:ind w:left="173" w:hanging="159"/>
      </w:pPr>
      <w:rPr>
        <w:rFonts w:ascii="Times New Roman" w:eastAsia="Times New Roman" w:hAnsi="Times New Roman" w:cs="Times New Roman" w:hint="default"/>
        <w:w w:val="100"/>
        <w:lang w:val="uk-UA" w:eastAsia="en-US" w:bidi="ar-SA"/>
      </w:rPr>
    </w:lvl>
    <w:lvl w:ilvl="1" w:tplc="829C12EC">
      <w:numFmt w:val="bullet"/>
      <w:lvlText w:val="•"/>
      <w:lvlJc w:val="left"/>
      <w:pPr>
        <w:ind w:left="809" w:hanging="159"/>
      </w:pPr>
      <w:rPr>
        <w:rFonts w:hint="default"/>
        <w:lang w:val="uk-UA" w:eastAsia="en-US" w:bidi="ar-SA"/>
      </w:rPr>
    </w:lvl>
    <w:lvl w:ilvl="2" w:tplc="32BA7A66">
      <w:numFmt w:val="bullet"/>
      <w:lvlText w:val="•"/>
      <w:lvlJc w:val="left"/>
      <w:pPr>
        <w:ind w:left="1438" w:hanging="159"/>
      </w:pPr>
      <w:rPr>
        <w:rFonts w:hint="default"/>
        <w:lang w:val="uk-UA" w:eastAsia="en-US" w:bidi="ar-SA"/>
      </w:rPr>
    </w:lvl>
    <w:lvl w:ilvl="3" w:tplc="092E8016">
      <w:numFmt w:val="bullet"/>
      <w:lvlText w:val="•"/>
      <w:lvlJc w:val="left"/>
      <w:pPr>
        <w:ind w:left="2067" w:hanging="159"/>
      </w:pPr>
      <w:rPr>
        <w:rFonts w:hint="default"/>
        <w:lang w:val="uk-UA" w:eastAsia="en-US" w:bidi="ar-SA"/>
      </w:rPr>
    </w:lvl>
    <w:lvl w:ilvl="4" w:tplc="63DC47B0">
      <w:numFmt w:val="bullet"/>
      <w:lvlText w:val="•"/>
      <w:lvlJc w:val="left"/>
      <w:pPr>
        <w:ind w:left="2697" w:hanging="159"/>
      </w:pPr>
      <w:rPr>
        <w:rFonts w:hint="default"/>
        <w:lang w:val="uk-UA" w:eastAsia="en-US" w:bidi="ar-SA"/>
      </w:rPr>
    </w:lvl>
    <w:lvl w:ilvl="5" w:tplc="AC085CA6">
      <w:numFmt w:val="bullet"/>
      <w:lvlText w:val="•"/>
      <w:lvlJc w:val="left"/>
      <w:pPr>
        <w:ind w:left="3326" w:hanging="159"/>
      </w:pPr>
      <w:rPr>
        <w:rFonts w:hint="default"/>
        <w:lang w:val="uk-UA" w:eastAsia="en-US" w:bidi="ar-SA"/>
      </w:rPr>
    </w:lvl>
    <w:lvl w:ilvl="6" w:tplc="D6342F08">
      <w:numFmt w:val="bullet"/>
      <w:lvlText w:val="•"/>
      <w:lvlJc w:val="left"/>
      <w:pPr>
        <w:ind w:left="3955" w:hanging="159"/>
      </w:pPr>
      <w:rPr>
        <w:rFonts w:hint="default"/>
        <w:lang w:val="uk-UA" w:eastAsia="en-US" w:bidi="ar-SA"/>
      </w:rPr>
    </w:lvl>
    <w:lvl w:ilvl="7" w:tplc="BAA847F6">
      <w:numFmt w:val="bullet"/>
      <w:lvlText w:val="•"/>
      <w:lvlJc w:val="left"/>
      <w:pPr>
        <w:ind w:left="4584" w:hanging="159"/>
      </w:pPr>
      <w:rPr>
        <w:rFonts w:hint="default"/>
        <w:lang w:val="uk-UA" w:eastAsia="en-US" w:bidi="ar-SA"/>
      </w:rPr>
    </w:lvl>
    <w:lvl w:ilvl="8" w:tplc="044C5190">
      <w:numFmt w:val="bullet"/>
      <w:lvlText w:val="•"/>
      <w:lvlJc w:val="left"/>
      <w:pPr>
        <w:ind w:left="5214" w:hanging="159"/>
      </w:pPr>
      <w:rPr>
        <w:rFonts w:hint="default"/>
        <w:lang w:val="uk-UA"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EE"/>
    <w:rsid w:val="00082FE7"/>
    <w:rsid w:val="000F7CC8"/>
    <w:rsid w:val="001A5542"/>
    <w:rsid w:val="001F1629"/>
    <w:rsid w:val="001F36B6"/>
    <w:rsid w:val="00223FB3"/>
    <w:rsid w:val="00321304"/>
    <w:rsid w:val="00344FA1"/>
    <w:rsid w:val="00394C25"/>
    <w:rsid w:val="0048558E"/>
    <w:rsid w:val="00591977"/>
    <w:rsid w:val="005E62DC"/>
    <w:rsid w:val="00625ED6"/>
    <w:rsid w:val="006605FD"/>
    <w:rsid w:val="006933EE"/>
    <w:rsid w:val="006C107B"/>
    <w:rsid w:val="007349A9"/>
    <w:rsid w:val="007519B2"/>
    <w:rsid w:val="007F3F41"/>
    <w:rsid w:val="0086169A"/>
    <w:rsid w:val="00870FEB"/>
    <w:rsid w:val="008D648E"/>
    <w:rsid w:val="008F52B6"/>
    <w:rsid w:val="00911E68"/>
    <w:rsid w:val="00914D2F"/>
    <w:rsid w:val="009919D6"/>
    <w:rsid w:val="00AE2ED6"/>
    <w:rsid w:val="00AE3DEA"/>
    <w:rsid w:val="00B02CD0"/>
    <w:rsid w:val="00B05F1E"/>
    <w:rsid w:val="00B42C11"/>
    <w:rsid w:val="00B45523"/>
    <w:rsid w:val="00BB1FBC"/>
    <w:rsid w:val="00BC5D4C"/>
    <w:rsid w:val="00C556C8"/>
    <w:rsid w:val="00CF0E3C"/>
    <w:rsid w:val="00DA5A17"/>
    <w:rsid w:val="00E94167"/>
    <w:rsid w:val="00E95354"/>
    <w:rsid w:val="00F3053A"/>
    <w:rsid w:val="00F4717F"/>
    <w:rsid w:val="00FD3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4D2F"/>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14D2F"/>
    <w:pPr>
      <w:ind w:left="173"/>
      <w:jc w:val="both"/>
    </w:pPr>
    <w:rPr>
      <w:sz w:val="21"/>
      <w:szCs w:val="21"/>
    </w:rPr>
  </w:style>
  <w:style w:type="character" w:customStyle="1" w:styleId="a4">
    <w:name w:val="Основной текст Знак"/>
    <w:basedOn w:val="a0"/>
    <w:link w:val="a3"/>
    <w:uiPriority w:val="1"/>
    <w:rsid w:val="00914D2F"/>
    <w:rPr>
      <w:rFonts w:ascii="Times New Roman" w:eastAsia="Times New Roman" w:hAnsi="Times New Roman" w:cs="Times New Roman"/>
      <w:sz w:val="21"/>
      <w:szCs w:val="21"/>
      <w:lang w:val="uk-UA"/>
    </w:rPr>
  </w:style>
  <w:style w:type="paragraph" w:styleId="a5">
    <w:name w:val="List Paragraph"/>
    <w:basedOn w:val="a"/>
    <w:uiPriority w:val="1"/>
    <w:qFormat/>
    <w:rsid w:val="00914D2F"/>
    <w:pPr>
      <w:ind w:left="173" w:right="168" w:firstLine="708"/>
      <w:jc w:val="both"/>
    </w:pPr>
  </w:style>
  <w:style w:type="table" w:customStyle="1" w:styleId="TableNormal">
    <w:name w:val="Table Normal"/>
    <w:uiPriority w:val="2"/>
    <w:semiHidden/>
    <w:unhideWhenUsed/>
    <w:qFormat/>
    <w:rsid w:val="00914D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4D2F"/>
    <w:pPr>
      <w:ind w:left="40"/>
    </w:pPr>
  </w:style>
  <w:style w:type="paragraph" w:styleId="a6">
    <w:name w:val="header"/>
    <w:basedOn w:val="a"/>
    <w:link w:val="a7"/>
    <w:uiPriority w:val="99"/>
    <w:unhideWhenUsed/>
    <w:rsid w:val="00C556C8"/>
    <w:pPr>
      <w:tabs>
        <w:tab w:val="center" w:pos="4677"/>
        <w:tab w:val="right" w:pos="9355"/>
      </w:tabs>
    </w:pPr>
  </w:style>
  <w:style w:type="character" w:customStyle="1" w:styleId="a7">
    <w:name w:val="Верхний колонтитул Знак"/>
    <w:basedOn w:val="a0"/>
    <w:link w:val="a6"/>
    <w:uiPriority w:val="99"/>
    <w:rsid w:val="00C556C8"/>
    <w:rPr>
      <w:rFonts w:ascii="Times New Roman" w:eastAsia="Times New Roman" w:hAnsi="Times New Roman" w:cs="Times New Roman"/>
      <w:lang w:val="uk-UA"/>
    </w:rPr>
  </w:style>
  <w:style w:type="paragraph" w:styleId="a8">
    <w:name w:val="footer"/>
    <w:basedOn w:val="a"/>
    <w:link w:val="a9"/>
    <w:uiPriority w:val="99"/>
    <w:unhideWhenUsed/>
    <w:rsid w:val="00C556C8"/>
    <w:pPr>
      <w:tabs>
        <w:tab w:val="center" w:pos="4677"/>
        <w:tab w:val="right" w:pos="9355"/>
      </w:tabs>
    </w:pPr>
  </w:style>
  <w:style w:type="character" w:customStyle="1" w:styleId="a9">
    <w:name w:val="Нижний колонтитул Знак"/>
    <w:basedOn w:val="a0"/>
    <w:link w:val="a8"/>
    <w:uiPriority w:val="99"/>
    <w:rsid w:val="00C556C8"/>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4D2F"/>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14D2F"/>
    <w:pPr>
      <w:ind w:left="173"/>
      <w:jc w:val="both"/>
    </w:pPr>
    <w:rPr>
      <w:sz w:val="21"/>
      <w:szCs w:val="21"/>
    </w:rPr>
  </w:style>
  <w:style w:type="character" w:customStyle="1" w:styleId="a4">
    <w:name w:val="Основной текст Знак"/>
    <w:basedOn w:val="a0"/>
    <w:link w:val="a3"/>
    <w:uiPriority w:val="1"/>
    <w:rsid w:val="00914D2F"/>
    <w:rPr>
      <w:rFonts w:ascii="Times New Roman" w:eastAsia="Times New Roman" w:hAnsi="Times New Roman" w:cs="Times New Roman"/>
      <w:sz w:val="21"/>
      <w:szCs w:val="21"/>
      <w:lang w:val="uk-UA"/>
    </w:rPr>
  </w:style>
  <w:style w:type="paragraph" w:styleId="a5">
    <w:name w:val="List Paragraph"/>
    <w:basedOn w:val="a"/>
    <w:uiPriority w:val="1"/>
    <w:qFormat/>
    <w:rsid w:val="00914D2F"/>
    <w:pPr>
      <w:ind w:left="173" w:right="168" w:firstLine="708"/>
      <w:jc w:val="both"/>
    </w:pPr>
  </w:style>
  <w:style w:type="table" w:customStyle="1" w:styleId="TableNormal">
    <w:name w:val="Table Normal"/>
    <w:uiPriority w:val="2"/>
    <w:semiHidden/>
    <w:unhideWhenUsed/>
    <w:qFormat/>
    <w:rsid w:val="00914D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4D2F"/>
    <w:pPr>
      <w:ind w:left="40"/>
    </w:pPr>
  </w:style>
  <w:style w:type="paragraph" w:styleId="a6">
    <w:name w:val="header"/>
    <w:basedOn w:val="a"/>
    <w:link w:val="a7"/>
    <w:uiPriority w:val="99"/>
    <w:unhideWhenUsed/>
    <w:rsid w:val="00C556C8"/>
    <w:pPr>
      <w:tabs>
        <w:tab w:val="center" w:pos="4677"/>
        <w:tab w:val="right" w:pos="9355"/>
      </w:tabs>
    </w:pPr>
  </w:style>
  <w:style w:type="character" w:customStyle="1" w:styleId="a7">
    <w:name w:val="Верхний колонтитул Знак"/>
    <w:basedOn w:val="a0"/>
    <w:link w:val="a6"/>
    <w:uiPriority w:val="99"/>
    <w:rsid w:val="00C556C8"/>
    <w:rPr>
      <w:rFonts w:ascii="Times New Roman" w:eastAsia="Times New Roman" w:hAnsi="Times New Roman" w:cs="Times New Roman"/>
      <w:lang w:val="uk-UA"/>
    </w:rPr>
  </w:style>
  <w:style w:type="paragraph" w:styleId="a8">
    <w:name w:val="footer"/>
    <w:basedOn w:val="a"/>
    <w:link w:val="a9"/>
    <w:uiPriority w:val="99"/>
    <w:unhideWhenUsed/>
    <w:rsid w:val="00C556C8"/>
    <w:pPr>
      <w:tabs>
        <w:tab w:val="center" w:pos="4677"/>
        <w:tab w:val="right" w:pos="9355"/>
      </w:tabs>
    </w:pPr>
  </w:style>
  <w:style w:type="character" w:customStyle="1" w:styleId="a9">
    <w:name w:val="Нижний колонтитул Знак"/>
    <w:basedOn w:val="a0"/>
    <w:link w:val="a8"/>
    <w:uiPriority w:val="99"/>
    <w:rsid w:val="00C556C8"/>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3891</Words>
  <Characters>22185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Holomb</dc:creator>
  <cp:keywords/>
  <dc:description/>
  <cp:lastModifiedBy>Viktoria Holomb</cp:lastModifiedBy>
  <cp:revision>12</cp:revision>
  <dcterms:created xsi:type="dcterms:W3CDTF">2022-11-08T10:47:00Z</dcterms:created>
  <dcterms:modified xsi:type="dcterms:W3CDTF">2022-11-09T17:48:00Z</dcterms:modified>
</cp:coreProperties>
</file>