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48C3" w14:textId="7A89CB11" w:rsidR="00C128C9" w:rsidRPr="000A5B40" w:rsidRDefault="00C128C9" w:rsidP="00C128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b/>
          <w:bCs/>
          <w:sz w:val="28"/>
          <w:szCs w:val="28"/>
          <w:lang w:val="ru-UA"/>
        </w:rPr>
        <w:t>Питання</w:t>
      </w:r>
      <w:proofErr w:type="spellEnd"/>
      <w:r w:rsidRPr="000A5B40">
        <w:rPr>
          <w:rFonts w:ascii="Times New Roman" w:hAnsi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0A5B40">
        <w:rPr>
          <w:rFonts w:ascii="Times New Roman" w:hAnsi="Times New Roman"/>
          <w:b/>
          <w:bCs/>
          <w:sz w:val="28"/>
          <w:szCs w:val="28"/>
          <w:lang w:val="ru-UA"/>
        </w:rPr>
        <w:t>заліку</w:t>
      </w:r>
      <w:proofErr w:type="spellEnd"/>
      <w:r w:rsidRPr="000A5B40">
        <w:rPr>
          <w:rFonts w:ascii="Times New Roman" w:hAnsi="Times New Roman"/>
          <w:b/>
          <w:bCs/>
          <w:sz w:val="28"/>
          <w:szCs w:val="28"/>
          <w:lang w:val="ru-UA"/>
        </w:rPr>
        <w:t xml:space="preserve"> “Великий практикум з </w:t>
      </w:r>
      <w:proofErr w:type="spellStart"/>
      <w:r w:rsidRPr="000A5B40">
        <w:rPr>
          <w:rFonts w:ascii="Times New Roman" w:hAnsi="Times New Roman"/>
          <w:b/>
          <w:bCs/>
          <w:sz w:val="28"/>
          <w:szCs w:val="28"/>
          <w:lang w:val="ru-UA"/>
        </w:rPr>
        <w:t>органічної</w:t>
      </w:r>
      <w:proofErr w:type="spellEnd"/>
      <w:r w:rsidRPr="000A5B40">
        <w:rPr>
          <w:rFonts w:ascii="Times New Roman" w:hAnsi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b/>
          <w:bCs/>
          <w:sz w:val="28"/>
          <w:szCs w:val="28"/>
          <w:lang w:val="ru-UA"/>
        </w:rPr>
        <w:t>хімії</w:t>
      </w:r>
      <w:proofErr w:type="spellEnd"/>
      <w:r w:rsidRPr="000A5B40">
        <w:rPr>
          <w:rFonts w:ascii="Times New Roman" w:hAnsi="Times New Roman"/>
          <w:b/>
          <w:bCs/>
          <w:sz w:val="28"/>
          <w:szCs w:val="28"/>
          <w:lang w:val="ru-UA"/>
        </w:rPr>
        <w:t>”</w:t>
      </w:r>
    </w:p>
    <w:p w14:paraId="174C3E34" w14:textId="77777777" w:rsidR="00C128C9" w:rsidRPr="000A5B40" w:rsidRDefault="00C128C9" w:rsidP="00C128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UA"/>
        </w:rPr>
      </w:pPr>
    </w:p>
    <w:p w14:paraId="528D1361" w14:textId="77777777" w:rsidR="00BC40BA" w:rsidRPr="000A5B40" w:rsidRDefault="00BC40BA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Правила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техніки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безпеки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лабораторії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хімії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092D614F" w14:textId="77777777" w:rsidR="00BC40BA" w:rsidRPr="000A5B40" w:rsidRDefault="00BC40BA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Основннй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хімічний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посуд,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вироблений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скла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2CFACAD9" w14:textId="37B047B0" w:rsidR="00BC40BA" w:rsidRPr="000A5B40" w:rsidRDefault="00BC40BA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Сучасні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установки для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проведення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синтезу.</w:t>
      </w:r>
    </w:p>
    <w:p w14:paraId="2325E749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Укажіть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особливості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проведення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синтезу. Яка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його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мета?</w:t>
      </w:r>
    </w:p>
    <w:p w14:paraId="00269405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Яке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основне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завдання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синтезу?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передбачає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планування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синтезу?</w:t>
      </w:r>
    </w:p>
    <w:p w14:paraId="63094125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чому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суть систематичного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підходу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до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планування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синтезу?</w:t>
      </w:r>
    </w:p>
    <w:p w14:paraId="751508E9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Дайте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визначення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поняттю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ретросинтез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4303C8BB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На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чому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грунтується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ретросинтез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033891F8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Як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називається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уявна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протежність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дійсної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?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стратегічні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зв</w:t>
      </w:r>
      <w:proofErr w:type="spellEnd"/>
      <w:r w:rsidRPr="000A5B40">
        <w:rPr>
          <w:rFonts w:ascii="Times New Roman" w:hAnsi="Times New Roman"/>
          <w:sz w:val="28"/>
          <w:szCs w:val="28"/>
        </w:rPr>
        <w:t>’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язки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та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синтони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2C447704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Які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Вам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відомі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синтони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? </w:t>
      </w:r>
    </w:p>
    <w:p w14:paraId="59969677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Як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відбувається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альтернація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акцепторних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і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донорних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центрів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? Як при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цьому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заряджаються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синтони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0117450D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“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природні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”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або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“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логічні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”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синтони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74C0B3D3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en-US"/>
        </w:rPr>
        <w:t>Umpoled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en-US"/>
        </w:rPr>
        <w:t>syntons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‒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...</w:t>
      </w:r>
    </w:p>
    <w:p w14:paraId="1FBF9706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синтетичні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еквіваленти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?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Наведіть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14117974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Дайте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визначення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поняттю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функціональна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група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органічному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синтезі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7D6D1A6C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Напишіть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графічно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як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виглядає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ретросинтетичний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аналіз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.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Які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Вам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відомі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способи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синтезу?</w:t>
      </w:r>
    </w:p>
    <w:p w14:paraId="5D9BA5C8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синтетичний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метод;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хімічна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3733CFEF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Які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Вам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відомі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вимоги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до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лежать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основі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синтетичного методу?</w:t>
      </w:r>
    </w:p>
    <w:p w14:paraId="59BCDB57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механізм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енергія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активації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3D377870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Поясніть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вимогу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лежить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основі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синтетичного методу, як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мінімум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побічних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141446BE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Охарактеризуйте бензол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Дьюара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68EAA9A2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селективність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?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Наведіть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та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поясніть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механізми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0D7A980D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Хемоселективність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‒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...</w:t>
      </w:r>
    </w:p>
    <w:p w14:paraId="3327E94A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регіоселективна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proofErr w:type="gramStart"/>
      <w:r w:rsidRPr="000A5B40">
        <w:rPr>
          <w:rFonts w:ascii="Times New Roman" w:hAnsi="Times New Roman"/>
          <w:sz w:val="28"/>
          <w:szCs w:val="28"/>
          <w:lang w:val="ru-UA"/>
        </w:rPr>
        <w:t>регіоспецифічна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реакція</w:t>
      </w:r>
      <w:proofErr w:type="spellEnd"/>
      <w:proofErr w:type="gram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1D2D8910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стереоселективність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енантіоселективність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діастереоселективність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76EFE1BB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стереоспецифічна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?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Наведіть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6BB3C89A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Поясніть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особливості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бромування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аценафтилену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різних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розчинниках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6B23BDF2" w14:textId="4DDEDDFD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Які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процеси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переважають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лабораторії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під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час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побудови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r w:rsidR="00B31412" w:rsidRPr="000A5B40">
        <w:rPr>
          <w:rFonts w:ascii="Times New Roman" w:hAnsi="Times New Roman"/>
          <w:sz w:val="28"/>
          <w:szCs w:val="28"/>
          <w:lang w:val="ru-UA"/>
        </w:rPr>
        <w:t>Карбонового</w:t>
      </w:r>
      <w:r w:rsidRPr="000A5B40">
        <w:rPr>
          <w:rFonts w:ascii="Times New Roman" w:hAnsi="Times New Roman"/>
          <w:sz w:val="28"/>
          <w:szCs w:val="28"/>
          <w:lang w:val="ru-UA"/>
        </w:rPr>
        <w:t xml:space="preserve"> скелету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молекули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553ACC72" w14:textId="611795A9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Які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Вам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відомі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лабораторні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методи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побудови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r w:rsidR="00541FEB" w:rsidRPr="000A5B40">
        <w:rPr>
          <w:rFonts w:ascii="Times New Roman" w:hAnsi="Times New Roman"/>
          <w:sz w:val="28"/>
          <w:szCs w:val="28"/>
          <w:lang w:val="ru-UA"/>
        </w:rPr>
        <w:t>Карбонового</w:t>
      </w:r>
      <w:r w:rsidRPr="000A5B40">
        <w:rPr>
          <w:rFonts w:ascii="Times New Roman" w:hAnsi="Times New Roman"/>
          <w:sz w:val="28"/>
          <w:szCs w:val="28"/>
          <w:lang w:val="ru-UA"/>
        </w:rPr>
        <w:t xml:space="preserve"> скелету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молекули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4BC22208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lastRenderedPageBreak/>
        <w:t>Який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Ви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знаєте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універсальний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“буфер” заряду;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біполярні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розчинники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протонні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розчинники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; “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добрі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”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протиіони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для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катіонів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та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аніонів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сполуки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з сильно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поляризованими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зв</w:t>
      </w:r>
      <w:proofErr w:type="spellEnd"/>
      <w:r w:rsidRPr="000A5B40">
        <w:rPr>
          <w:rFonts w:ascii="Times New Roman" w:hAnsi="Times New Roman"/>
          <w:sz w:val="28"/>
          <w:szCs w:val="28"/>
        </w:rPr>
        <w:t>’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язками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?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Наведіть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71A066F8" w14:textId="0A3DB85A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Наведіть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побудови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r w:rsidR="00541FEB" w:rsidRPr="000A5B40">
        <w:rPr>
          <w:rFonts w:ascii="Times New Roman" w:hAnsi="Times New Roman"/>
          <w:sz w:val="28"/>
          <w:szCs w:val="28"/>
          <w:lang w:val="ru-UA"/>
        </w:rPr>
        <w:t>Карбонового</w:t>
      </w:r>
      <w:r w:rsidRPr="000A5B40">
        <w:rPr>
          <w:rFonts w:ascii="Times New Roman" w:hAnsi="Times New Roman"/>
          <w:sz w:val="28"/>
          <w:szCs w:val="28"/>
          <w:lang w:val="ru-UA"/>
        </w:rPr>
        <w:t xml:space="preserve"> скелету.</w:t>
      </w:r>
    </w:p>
    <w:p w14:paraId="319B1EAC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Наведіть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перетворення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функціональних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груп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.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Укажіть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умови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43EFE240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bookmarkStart w:id="0" w:name="_Hlk121168272"/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Радикальне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bookmarkEnd w:id="0"/>
    <w:p w14:paraId="64C78DB6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Електрофільне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приєднання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56945E80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Електрофільне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14FA371C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Нуклеофільне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приєднання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27FC411F" w14:textId="4AE92FAB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bookmarkStart w:id="1" w:name="_Hlk121168286"/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Нуклеофільне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(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нуклеофільне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у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насиченого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атома Карбону: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мономолекулярне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нуклеофільне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бімолекулярне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нуклеофільне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б</w:t>
      </w:r>
      <w:r w:rsidRPr="000A5B40">
        <w:rPr>
          <w:rFonts w:ascii="Times New Roman" w:hAnsi="Times New Roman"/>
          <w:iCs/>
          <w:sz w:val="28"/>
          <w:szCs w:val="28"/>
          <w:lang w:val="ru-UA"/>
        </w:rPr>
        <w:t>імолекулярне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нуклеофільне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заміщення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: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нуклеофільне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заміщення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у ар</w:t>
      </w:r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>о</w:t>
      </w:r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матичного атома Карбону;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нуклеофільне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заміщення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у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карбон</w:t>
      </w:r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>і</w:t>
      </w:r>
      <w:r w:rsidRPr="000A5B40">
        <w:rPr>
          <w:rFonts w:ascii="Times New Roman" w:hAnsi="Times New Roman"/>
          <w:iCs/>
          <w:sz w:val="28"/>
          <w:szCs w:val="28"/>
          <w:lang w:val="ru-UA"/>
        </w:rPr>
        <w:t>льного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атома Карбону (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стадійний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механізм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узгоджений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механізм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>).</w:t>
      </w:r>
    </w:p>
    <w:bookmarkEnd w:id="1"/>
    <w:p w14:paraId="0E441E17" w14:textId="6ED69D11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Елімінування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(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мономолекулярне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елімінування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: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його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види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бімолекулярне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елімінування</w:t>
      </w:r>
      <w:proofErr w:type="spellEnd"/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>)</w:t>
      </w:r>
      <w:r w:rsidRPr="000A5B40">
        <w:rPr>
          <w:rFonts w:ascii="Times New Roman" w:hAnsi="Times New Roman"/>
          <w:iCs/>
          <w:sz w:val="28"/>
          <w:szCs w:val="28"/>
          <w:lang w:val="ru-UA"/>
        </w:rPr>
        <w:t>.</w:t>
      </w:r>
    </w:p>
    <w:p w14:paraId="2CE904CB" w14:textId="77777777" w:rsidR="00362B6F" w:rsidRPr="000A5B40" w:rsidRDefault="00C128C9" w:rsidP="00362B6F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Молекулярні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перегрупування</w:t>
      </w:r>
      <w:proofErr w:type="spellEnd"/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 xml:space="preserve"> (</w:t>
      </w:r>
      <w:proofErr w:type="spellStart"/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>п</w:t>
      </w:r>
      <w:r w:rsidRPr="000A5B40">
        <w:rPr>
          <w:rFonts w:ascii="Times New Roman" w:hAnsi="Times New Roman"/>
          <w:iCs/>
          <w:sz w:val="28"/>
          <w:szCs w:val="28"/>
          <w:lang w:val="ru-UA"/>
        </w:rPr>
        <w:t>ерегрупування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електронодефіцитного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атома Карбону: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перетворення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без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зміни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вуглецевого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ланцюга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перетворення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зі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зміною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вуглецевого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ланцюга</w:t>
      </w:r>
      <w:proofErr w:type="spellEnd"/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>п</w:t>
      </w:r>
      <w:r w:rsidRPr="000A5B40">
        <w:rPr>
          <w:rFonts w:ascii="Times New Roman" w:hAnsi="Times New Roman"/>
          <w:iCs/>
          <w:sz w:val="28"/>
          <w:szCs w:val="28"/>
          <w:lang w:val="ru-UA"/>
        </w:rPr>
        <w:t>ерегрупування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електронодефіцитного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атома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Нітрогену</w:t>
      </w:r>
      <w:proofErr w:type="spellEnd"/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>п</w:t>
      </w:r>
      <w:r w:rsidRPr="000A5B40">
        <w:rPr>
          <w:rFonts w:ascii="Times New Roman" w:hAnsi="Times New Roman"/>
          <w:iCs/>
          <w:sz w:val="28"/>
          <w:szCs w:val="28"/>
          <w:lang w:val="ru-UA"/>
        </w:rPr>
        <w:t>ерегрупування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елетронодефіцитного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атома Оксигену</w:t>
      </w:r>
      <w:r w:rsidR="00362B6F" w:rsidRPr="000A5B40">
        <w:rPr>
          <w:rFonts w:ascii="Times New Roman" w:hAnsi="Times New Roman"/>
          <w:iCs/>
          <w:sz w:val="28"/>
          <w:szCs w:val="28"/>
          <w:lang w:val="ru-UA"/>
        </w:rPr>
        <w:t>).</w:t>
      </w:r>
    </w:p>
    <w:p w14:paraId="0B92D611" w14:textId="606069F8" w:rsidR="00C128C9" w:rsidRPr="000A5B40" w:rsidRDefault="00362B6F" w:rsidP="00362B6F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Р</w:t>
      </w:r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еакції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цикроприєднання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(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в</w:t>
      </w:r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нутрішньомолекулярне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циклоприєднання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м</w:t>
      </w:r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іжмолекулярні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реакції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циклоприєднання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 xml:space="preserve">: </w:t>
      </w:r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br/>
        <w:t>(2+2)-</w:t>
      </w:r>
      <w:proofErr w:type="spellStart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циклоприєднання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; (4+2)-</w:t>
      </w:r>
      <w:proofErr w:type="spellStart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циклоприєднання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 xml:space="preserve"> (</w:t>
      </w:r>
      <w:proofErr w:type="spellStart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реакція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Дільса-Альдера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 xml:space="preserve">); 1,3-диполярне </w:t>
      </w:r>
      <w:proofErr w:type="spellStart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циклоприєднання</w:t>
      </w:r>
      <w:proofErr w:type="spellEnd"/>
      <w:r w:rsidR="00C128C9" w:rsidRPr="000A5B40">
        <w:rPr>
          <w:rFonts w:ascii="Times New Roman" w:hAnsi="Times New Roman"/>
          <w:iCs/>
          <w:sz w:val="28"/>
          <w:szCs w:val="28"/>
          <w:lang w:val="ru-UA"/>
        </w:rPr>
        <w:t>.</w:t>
      </w:r>
    </w:p>
    <w:p w14:paraId="1B2B0320" w14:textId="6DCE36B8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відщеплення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>.</w:t>
      </w:r>
    </w:p>
    <w:p w14:paraId="5C2397E6" w14:textId="1B1612B4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Перициклічні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iCs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iCs/>
          <w:sz w:val="28"/>
          <w:szCs w:val="28"/>
          <w:lang w:val="ru-UA"/>
        </w:rPr>
        <w:t>.</w:t>
      </w:r>
    </w:p>
    <w:p w14:paraId="49BB385C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Нобелевських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преміях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2E6DFA5D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таке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каталізатор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, активатор,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інгібітор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?</w:t>
      </w:r>
    </w:p>
    <w:p w14:paraId="4C2A8C90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bookmarkStart w:id="2" w:name="_Hlk121168507"/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Опишіть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чотири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способи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каталітичної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активації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bookmarkEnd w:id="2"/>
    <w:p w14:paraId="175F54CB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Особливості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гетерогенного та гомогенного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3F44B97A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Класифікація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процесів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4A8C4CF8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Гомогенний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кислотно-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основний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0371A329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Опишіть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специфічний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кислотний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специфічний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основний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специфічний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кислотно-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основний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398CFFF0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Опишіть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загальний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кислотний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загальний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основний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71435BD2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Опишіть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особливості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електрофільного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нуклеофільного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40268BFD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bookmarkStart w:id="3" w:name="_Hlk121168572"/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Наведіть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гомогенного окисно-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відновного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bookmarkEnd w:id="3"/>
    <w:p w14:paraId="21D536C3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Наведіть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гомогенного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комплексами.</w:t>
      </w:r>
    </w:p>
    <w:p w14:paraId="0BA2A61E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Гетерогенний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: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його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особливості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79CB871D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Наведіть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які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відбуваються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присутності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гетерогенних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каталізаторів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100B68E9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і “зелена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хімія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”: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особливості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20C47269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Органокаталіз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. Типи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імінієвого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органокаталізу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2B65EFBA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Енантіоселективне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приєднання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диметилмалоната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до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єнонів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00AA7449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Енантіоселективне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епосідування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єнонів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263BD376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Реакція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гетеро-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Дільса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-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Альдера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602C1F85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Органокаталітична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реакція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типу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Пассерині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17C22BDD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bookmarkStart w:id="4" w:name="_Hlk121168459"/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Асиметрична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органокаталітична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реакція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Штрекера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bookmarkEnd w:id="4"/>
    <w:p w14:paraId="0F1986B8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Асиметрична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реакція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Манніха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у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присутності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r w:rsidRPr="000A5B40">
        <w:rPr>
          <w:rFonts w:ascii="Times New Roman" w:hAnsi="Times New Roman"/>
          <w:sz w:val="28"/>
          <w:szCs w:val="28"/>
          <w:lang w:val="en-US" w:eastAsia="ru-RU"/>
        </w:rPr>
        <w:t>BINOL</w:t>
      </w:r>
      <w:r w:rsidRPr="000A5B40">
        <w:rPr>
          <w:rFonts w:ascii="Times New Roman" w:hAnsi="Times New Roman"/>
          <w:sz w:val="28"/>
          <w:szCs w:val="28"/>
          <w:lang w:val="ru-UA" w:eastAsia="ru-RU"/>
        </w:rPr>
        <w:t>-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каталізатору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6151F49E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Асиметричний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: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його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особливості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лігандів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для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асиметричного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20223EF2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Приклади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асиметричного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: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отримання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гербециду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r w:rsidRPr="000A5B40">
        <w:rPr>
          <w:rFonts w:ascii="Times New Roman" w:hAnsi="Times New Roman"/>
          <w:sz w:val="28"/>
          <w:szCs w:val="28"/>
          <w:lang w:eastAsia="ru-RU"/>
        </w:rPr>
        <w:t>(</w:t>
      </w:r>
      <w:r w:rsidRPr="000A5B40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0A5B40">
        <w:rPr>
          <w:rFonts w:ascii="Times New Roman" w:hAnsi="Times New Roman"/>
          <w:sz w:val="28"/>
          <w:szCs w:val="28"/>
          <w:lang w:eastAsia="ru-RU"/>
        </w:rPr>
        <w:t>)-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метолахлору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іміпенему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5CD592D1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утворення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r w:rsidRPr="000A5B40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0A5B40">
        <w:rPr>
          <w:rFonts w:ascii="Times New Roman" w:hAnsi="Times New Roman"/>
          <w:sz w:val="28"/>
          <w:szCs w:val="28"/>
          <w:lang w:eastAsia="ru-RU"/>
        </w:rPr>
        <w:t>-</w:t>
      </w:r>
      <w:r w:rsidRPr="000A5B40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0A5B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зв</w:t>
      </w:r>
      <w:proofErr w:type="spellEnd"/>
      <w:r w:rsidRPr="000A5B40">
        <w:rPr>
          <w:rFonts w:ascii="Times New Roman" w:hAnsi="Times New Roman"/>
          <w:sz w:val="28"/>
          <w:szCs w:val="28"/>
          <w:lang w:eastAsia="ru-RU"/>
        </w:rPr>
        <w:t>‘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язків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086E5204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 w:eastAsia="ru-RU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Міжфазний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 w:eastAsia="ru-RU"/>
        </w:rPr>
        <w:t>каталіз</w:t>
      </w:r>
      <w:proofErr w:type="spellEnd"/>
      <w:r w:rsidRPr="000A5B40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44CF9872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Синтез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.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Історія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розвитку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орагнічного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синтезу.</w:t>
      </w:r>
    </w:p>
    <w:p w14:paraId="6B183364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</w:rPr>
        <w:t>Сучасні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</w:rPr>
        <w:t>підходи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до</w:t>
      </w:r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r w:rsidRPr="000A5B40">
        <w:rPr>
          <w:rFonts w:ascii="Times New Roman" w:hAnsi="Times New Roman"/>
          <w:sz w:val="28"/>
          <w:szCs w:val="28"/>
        </w:rPr>
        <w:t>синтез</w:t>
      </w:r>
      <w:r w:rsidRPr="000A5B40">
        <w:rPr>
          <w:rFonts w:ascii="Times New Roman" w:hAnsi="Times New Roman"/>
          <w:sz w:val="28"/>
          <w:szCs w:val="28"/>
          <w:lang w:val="ru-UA"/>
        </w:rPr>
        <w:t>а</w:t>
      </w:r>
      <w:r w:rsidRPr="000A5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</w:rPr>
        <w:t>органічних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</w:rPr>
        <w:t>сполук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: напрямки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специфічні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ознаки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синтезу.</w:t>
      </w:r>
    </w:p>
    <w:p w14:paraId="1A786556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Які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Вам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відомі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види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речовин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?</w:t>
      </w:r>
    </w:p>
    <w:p w14:paraId="17D45E33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чому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особливість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багатостадійного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синтезу?</w:t>
      </w:r>
    </w:p>
    <w:p w14:paraId="492E88B8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чому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полягає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побудова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схеми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синтезу?</w:t>
      </w:r>
    </w:p>
    <w:p w14:paraId="193FCB8B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необхідно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враховувати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для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отримання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цільового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продукту 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результаті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синтезу?</w:t>
      </w:r>
    </w:p>
    <w:p w14:paraId="3F705F06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Особливість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планування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синтезу: план синтезу;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критерії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стратегічного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зв</w:t>
      </w:r>
      <w:proofErr w:type="spellEnd"/>
      <w:r w:rsidRPr="000A5B40">
        <w:rPr>
          <w:rFonts w:ascii="Times New Roman" w:hAnsi="Times New Roman"/>
          <w:sz w:val="28"/>
          <w:szCs w:val="28"/>
        </w:rPr>
        <w:t>’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язку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первинна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ретросинтетична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обробка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структури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54FA469D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 xml:space="preserve">Правила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складання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схем синтезу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речовин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.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необхідно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ураховувати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при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плануванні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синтезу?</w:t>
      </w:r>
    </w:p>
    <w:p w14:paraId="2073E248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Особливість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теоретичного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аналізу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проблеми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 (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підбір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літератури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)?</w:t>
      </w:r>
    </w:p>
    <w:p w14:paraId="18BCB78E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Онлайнові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ресурси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gramStart"/>
      <w:r w:rsidRPr="000A5B40">
        <w:rPr>
          <w:rFonts w:ascii="Times New Roman" w:hAnsi="Times New Roman"/>
          <w:sz w:val="28"/>
          <w:szCs w:val="28"/>
          <w:lang w:val="ru-UA"/>
        </w:rPr>
        <w:t>для синтезу</w:t>
      </w:r>
      <w:proofErr w:type="gram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синтезу: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їх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назви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та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особливості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1ADA7C6F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>Комп</w:t>
      </w:r>
      <w:r w:rsidRPr="000A5B40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ютерний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синтез.</w:t>
      </w:r>
    </w:p>
    <w:p w14:paraId="4AE46A7E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bookmarkStart w:id="5" w:name="_Hlk118804343"/>
      <w:r w:rsidRPr="000A5B40">
        <w:rPr>
          <w:rFonts w:ascii="Times New Roman" w:hAnsi="Times New Roman"/>
          <w:sz w:val="28"/>
          <w:szCs w:val="28"/>
          <w:lang w:val="ru-UA"/>
        </w:rPr>
        <w:t>Ко</w:t>
      </w:r>
      <w:proofErr w:type="spellStart"/>
      <w:r w:rsidRPr="000A5B40">
        <w:rPr>
          <w:rFonts w:ascii="Times New Roman" w:hAnsi="Times New Roman"/>
          <w:sz w:val="28"/>
          <w:szCs w:val="28"/>
        </w:rPr>
        <w:t>мп</w:t>
      </w:r>
      <w:proofErr w:type="spellEnd"/>
      <w:r w:rsidRPr="000A5B40">
        <w:rPr>
          <w:rFonts w:ascii="Times New Roman" w:hAnsi="Times New Roman"/>
          <w:sz w:val="28"/>
          <w:szCs w:val="28"/>
        </w:rPr>
        <w:t>’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ютерні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програми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реалізують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емперічний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підхід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до комп</w:t>
      </w:r>
      <w:r w:rsidRPr="000A5B40">
        <w:rPr>
          <w:rFonts w:ascii="Times New Roman" w:hAnsi="Times New Roman"/>
          <w:sz w:val="28"/>
          <w:szCs w:val="28"/>
        </w:rPr>
        <w:t>’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ютерного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синтезу.</w:t>
      </w:r>
    </w:p>
    <w:p w14:paraId="37D63825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bookmarkStart w:id="6" w:name="_Hlk121168782"/>
      <w:r w:rsidRPr="000A5B40">
        <w:rPr>
          <w:rFonts w:ascii="Times New Roman" w:hAnsi="Times New Roman"/>
          <w:sz w:val="28"/>
          <w:szCs w:val="28"/>
          <w:lang w:val="ru-UA"/>
        </w:rPr>
        <w:t>Ко</w:t>
      </w:r>
      <w:proofErr w:type="spellStart"/>
      <w:r w:rsidRPr="000A5B40">
        <w:rPr>
          <w:rFonts w:ascii="Times New Roman" w:hAnsi="Times New Roman"/>
          <w:sz w:val="28"/>
          <w:szCs w:val="28"/>
        </w:rPr>
        <w:t>мп</w:t>
      </w:r>
      <w:proofErr w:type="spellEnd"/>
      <w:r w:rsidRPr="000A5B40">
        <w:rPr>
          <w:rFonts w:ascii="Times New Roman" w:hAnsi="Times New Roman"/>
          <w:sz w:val="28"/>
          <w:szCs w:val="28"/>
        </w:rPr>
        <w:t>’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ютерні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програми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реалізують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неемперічний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підхід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до комп</w:t>
      </w:r>
      <w:r w:rsidRPr="000A5B40">
        <w:rPr>
          <w:rFonts w:ascii="Times New Roman" w:hAnsi="Times New Roman"/>
          <w:sz w:val="28"/>
          <w:szCs w:val="28"/>
        </w:rPr>
        <w:t>’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ютерного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синтезу.</w:t>
      </w:r>
    </w:p>
    <w:bookmarkEnd w:id="6"/>
    <w:p w14:paraId="3034AB26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>Ко</w:t>
      </w:r>
      <w:proofErr w:type="spellStart"/>
      <w:r w:rsidRPr="000A5B40">
        <w:rPr>
          <w:rFonts w:ascii="Times New Roman" w:hAnsi="Times New Roman"/>
          <w:sz w:val="28"/>
          <w:szCs w:val="28"/>
        </w:rPr>
        <w:t>мп</w:t>
      </w:r>
      <w:proofErr w:type="spellEnd"/>
      <w:r w:rsidRPr="000A5B40">
        <w:rPr>
          <w:rFonts w:ascii="Times New Roman" w:hAnsi="Times New Roman"/>
          <w:sz w:val="28"/>
          <w:szCs w:val="28"/>
        </w:rPr>
        <w:t>’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ютерні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програми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реалізують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 “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Уперед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”.</w:t>
      </w:r>
    </w:p>
    <w:p w14:paraId="6F96A41F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bookmarkStart w:id="7" w:name="_Hlk121168859"/>
      <w:bookmarkEnd w:id="5"/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Основні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прийоми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органічного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синтезу: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нарощування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карбонового скелету;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скорочення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карбонового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ланцюга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циклізація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розкриття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циклу;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ароматизація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циклічних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систем;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введення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обмін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та окисно-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відновні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перетворення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характеристичних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груп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bookmarkEnd w:id="7"/>
    <w:p w14:paraId="012338DE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Асиметричний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синтез: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визначення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хіральні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каталізатори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використовуються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асиметричному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синтезі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застосування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данного синтезу.</w:t>
      </w:r>
    </w:p>
    <w:p w14:paraId="3F495D03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</w:rPr>
        <w:t>Однореакторні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</w:rPr>
        <w:t>мультикомпонентні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. </w:t>
      </w:r>
    </w:p>
    <w:p w14:paraId="7C82170D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</w:rPr>
        <w:t>Т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андемні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доміно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-)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. </w:t>
      </w:r>
    </w:p>
    <w:p w14:paraId="25BB46A9" w14:textId="77777777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Клік-реакції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.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Каскадні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перетворення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2EBFE836" w14:textId="638B1828" w:rsidR="00C128C9" w:rsidRPr="000A5B40" w:rsidRDefault="00C128C9" w:rsidP="00C128C9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відновлення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кисневмісних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сполук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аліфатичних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спиртів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аліфатичних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альдегідів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і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кетонів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ароматичних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кисневмісних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сполук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відновлення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ароматичних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нітросполук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відновлення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залізом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середовищі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електроліту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відновлення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металами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кислому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середовищі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відновлення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солями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сірчистої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кислоти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відновлення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металами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лужному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середовищі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відновлення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розчинами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сульфідів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лужному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середовищі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каталітичне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відновлення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воднем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1B84290D" w14:textId="77777777" w:rsidR="00362B6F" w:rsidRPr="000A5B40" w:rsidRDefault="00C128C9" w:rsidP="00362B6F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сульфогрупи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гідроксильною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групою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і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іншими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замісниками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отримання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2-нафтолу;</w:t>
      </w:r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о</w:t>
      </w:r>
      <w:r w:rsidRPr="000A5B40">
        <w:rPr>
          <w:rFonts w:ascii="Times New Roman" w:hAnsi="Times New Roman"/>
          <w:sz w:val="28"/>
          <w:szCs w:val="28"/>
          <w:lang w:val="ru-UA"/>
        </w:rPr>
        <w:t>тримання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інших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гідроксисполук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з</w:t>
      </w:r>
      <w:r w:rsidRPr="000A5B40">
        <w:rPr>
          <w:rFonts w:ascii="Times New Roman" w:hAnsi="Times New Roman"/>
          <w:sz w:val="28"/>
          <w:szCs w:val="28"/>
          <w:lang w:val="ru-UA"/>
        </w:rPr>
        <w:t>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сульфогрупи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аміногрупою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і хлором</w:t>
      </w:r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з</w:t>
      </w:r>
      <w:r w:rsidRPr="000A5B40">
        <w:rPr>
          <w:rFonts w:ascii="Times New Roman" w:hAnsi="Times New Roman"/>
          <w:sz w:val="28"/>
          <w:szCs w:val="28"/>
          <w:lang w:val="ru-UA"/>
        </w:rPr>
        <w:t>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сульфогрупи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атомом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водню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>).</w:t>
      </w:r>
    </w:p>
    <w:p w14:paraId="042C69C3" w14:textId="77777777" w:rsidR="00362B6F" w:rsidRPr="000A5B40" w:rsidRDefault="00C128C9" w:rsidP="00362B6F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bookmarkStart w:id="8" w:name="_Hlk121169140"/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атому галогену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іншими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замісниками</w:t>
      </w:r>
      <w:proofErr w:type="spellEnd"/>
      <w:r w:rsidR="00362B6F" w:rsidRPr="000A5B4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62B6F" w:rsidRPr="000A5B40">
        <w:rPr>
          <w:rFonts w:ascii="Times New Roman" w:hAnsi="Times New Roman"/>
          <w:sz w:val="28"/>
          <w:szCs w:val="28"/>
        </w:rPr>
        <w:t>р</w:t>
      </w:r>
      <w:r w:rsidRPr="000A5B40">
        <w:rPr>
          <w:rFonts w:ascii="Times New Roman" w:hAnsi="Times New Roman"/>
          <w:sz w:val="28"/>
          <w:szCs w:val="28"/>
        </w:rPr>
        <w:t>еакції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</w:rPr>
        <w:t>нуклеофільного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галогену в </w:t>
      </w:r>
      <w:proofErr w:type="spellStart"/>
      <w:r w:rsidRPr="000A5B40">
        <w:rPr>
          <w:rFonts w:ascii="Times New Roman" w:hAnsi="Times New Roman"/>
          <w:sz w:val="28"/>
          <w:szCs w:val="28"/>
        </w:rPr>
        <w:t>аліфатичному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ряду</w:t>
      </w:r>
      <w:r w:rsidR="00362B6F" w:rsidRPr="000A5B4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</w:rPr>
        <w:t>з</w:t>
      </w:r>
      <w:r w:rsidRPr="000A5B40">
        <w:rPr>
          <w:rFonts w:ascii="Times New Roman" w:hAnsi="Times New Roman"/>
          <w:sz w:val="28"/>
          <w:szCs w:val="28"/>
        </w:rPr>
        <w:t>аміна</w:t>
      </w:r>
      <w:proofErr w:type="spellEnd"/>
      <w:r w:rsidRPr="000A5B40">
        <w:rPr>
          <w:rFonts w:ascii="Times New Roman" w:hAnsi="Times New Roman"/>
          <w:sz w:val="28"/>
          <w:szCs w:val="28"/>
        </w:rPr>
        <w:t xml:space="preserve"> галогену в ароматичному ряду</w:t>
      </w:r>
      <w:r w:rsidR="00362B6F" w:rsidRPr="000A5B40">
        <w:rPr>
          <w:rFonts w:ascii="Times New Roman" w:hAnsi="Times New Roman"/>
          <w:sz w:val="28"/>
          <w:szCs w:val="28"/>
        </w:rPr>
        <w:t>)</w:t>
      </w:r>
      <w:r w:rsidRPr="000A5B40">
        <w:rPr>
          <w:rFonts w:ascii="Times New Roman" w:hAnsi="Times New Roman"/>
          <w:sz w:val="28"/>
          <w:szCs w:val="28"/>
        </w:rPr>
        <w:t>.</w:t>
      </w:r>
    </w:p>
    <w:bookmarkEnd w:id="8"/>
    <w:p w14:paraId="2E15FD59" w14:textId="77777777" w:rsidR="00362B6F" w:rsidRPr="000A5B40" w:rsidRDefault="00C128C9" w:rsidP="00362B6F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Взаємне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аміно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- і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гідроксисполук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к</w:t>
      </w:r>
      <w:r w:rsidRPr="000A5B40">
        <w:rPr>
          <w:rFonts w:ascii="Times New Roman" w:hAnsi="Times New Roman"/>
          <w:sz w:val="28"/>
          <w:szCs w:val="28"/>
          <w:lang w:val="ru-UA"/>
        </w:rPr>
        <w:t>ислотний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гідроліз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аміносполук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г</w:t>
      </w:r>
      <w:r w:rsidRPr="000A5B40">
        <w:rPr>
          <w:rFonts w:ascii="Times New Roman" w:hAnsi="Times New Roman"/>
          <w:sz w:val="28"/>
          <w:szCs w:val="28"/>
          <w:lang w:val="ru-UA"/>
        </w:rPr>
        <w:t>ідроліз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аміносполук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дією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бісульфітів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п</w:t>
      </w:r>
      <w:r w:rsidRPr="000A5B40">
        <w:rPr>
          <w:rFonts w:ascii="Times New Roman" w:hAnsi="Times New Roman"/>
          <w:sz w:val="28"/>
          <w:szCs w:val="28"/>
          <w:lang w:val="ru-UA"/>
        </w:rPr>
        <w:t>еретворення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ароматичних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гідроксисполук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амінопохідні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>)</w:t>
      </w:r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6C2BFACD" w14:textId="77777777" w:rsidR="00ED1362" w:rsidRPr="000A5B40" w:rsidRDefault="00C128C9" w:rsidP="00ED136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Діазотування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і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перетворення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діазосполук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 (к</w:t>
      </w:r>
      <w:r w:rsidRPr="000A5B40">
        <w:rPr>
          <w:rFonts w:ascii="Times New Roman" w:hAnsi="Times New Roman"/>
          <w:sz w:val="28"/>
          <w:szCs w:val="28"/>
          <w:lang w:val="ru-UA"/>
        </w:rPr>
        <w:t>ислотно-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основні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перетворення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діазоній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катіону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х</w:t>
      </w:r>
      <w:r w:rsidRPr="000A5B40">
        <w:rPr>
          <w:rFonts w:ascii="Times New Roman" w:hAnsi="Times New Roman"/>
          <w:sz w:val="28"/>
          <w:szCs w:val="28"/>
          <w:lang w:val="ru-UA"/>
        </w:rPr>
        <w:t>імічні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перетворення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діазосполук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>;</w:t>
      </w:r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р</w:t>
      </w:r>
      <w:r w:rsidRPr="000A5B40">
        <w:rPr>
          <w:rFonts w:ascii="Times New Roman" w:hAnsi="Times New Roman"/>
          <w:sz w:val="28"/>
          <w:szCs w:val="28"/>
          <w:lang w:val="ru-UA"/>
        </w:rPr>
        <w:t>еакція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азосполучення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в</w:t>
      </w:r>
      <w:r w:rsidRPr="000A5B40">
        <w:rPr>
          <w:rFonts w:ascii="Times New Roman" w:hAnsi="Times New Roman"/>
          <w:sz w:val="28"/>
          <w:szCs w:val="28"/>
          <w:lang w:val="ru-UA"/>
        </w:rPr>
        <w:t>ідновлення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діазосполук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з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утворенням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арилгідразинів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з</w:t>
      </w:r>
      <w:r w:rsidRPr="000A5B40">
        <w:rPr>
          <w:rFonts w:ascii="Times New Roman" w:hAnsi="Times New Roman"/>
          <w:sz w:val="28"/>
          <w:szCs w:val="28"/>
          <w:lang w:val="ru-UA"/>
        </w:rPr>
        <w:t>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діазогрупи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на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водень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і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алкоксигрупу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з</w:t>
      </w:r>
      <w:r w:rsidRPr="000A5B40">
        <w:rPr>
          <w:rFonts w:ascii="Times New Roman" w:hAnsi="Times New Roman"/>
          <w:sz w:val="28"/>
          <w:szCs w:val="28"/>
          <w:lang w:val="ru-UA"/>
        </w:rPr>
        <w:t>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діазогрупи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гідроксигрупою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з</w:t>
      </w:r>
      <w:r w:rsidRPr="000A5B40">
        <w:rPr>
          <w:rFonts w:ascii="Times New Roman" w:hAnsi="Times New Roman"/>
          <w:sz w:val="28"/>
          <w:szCs w:val="28"/>
          <w:lang w:val="ru-UA"/>
        </w:rPr>
        <w:t>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діазогрупи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атомом галогену</w:t>
      </w:r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з</w:t>
      </w:r>
      <w:r w:rsidRPr="000A5B40">
        <w:rPr>
          <w:rFonts w:ascii="Times New Roman" w:hAnsi="Times New Roman"/>
          <w:sz w:val="28"/>
          <w:szCs w:val="28"/>
          <w:lang w:val="ru-UA"/>
        </w:rPr>
        <w:t>аміщення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діазогрупи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арильним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залишком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д</w:t>
      </w:r>
      <w:r w:rsidRPr="000A5B40">
        <w:rPr>
          <w:rFonts w:ascii="Times New Roman" w:hAnsi="Times New Roman"/>
          <w:sz w:val="28"/>
          <w:szCs w:val="28"/>
          <w:lang w:val="ru-UA"/>
        </w:rPr>
        <w:t>іазосполуки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аліфатичного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ряду</w:t>
      </w:r>
      <w:r w:rsidR="00362B6F" w:rsidRPr="000A5B40">
        <w:rPr>
          <w:rFonts w:ascii="Times New Roman" w:hAnsi="Times New Roman"/>
          <w:sz w:val="28"/>
          <w:szCs w:val="28"/>
          <w:lang w:val="ru-UA"/>
        </w:rPr>
        <w:t>)</w:t>
      </w:r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04979245" w14:textId="77777777" w:rsidR="00ED1362" w:rsidRPr="000A5B40" w:rsidRDefault="00C128C9" w:rsidP="00ED136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алкілування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а</w:t>
      </w:r>
      <w:r w:rsidRPr="000A5B40">
        <w:rPr>
          <w:rFonts w:ascii="Times New Roman" w:hAnsi="Times New Roman"/>
          <w:sz w:val="28"/>
          <w:szCs w:val="28"/>
          <w:lang w:val="ru-UA"/>
        </w:rPr>
        <w:t>лкілування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ароматичних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сполук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ядро</w:t>
      </w:r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r w:rsidRPr="000A5B40">
        <w:rPr>
          <w:rFonts w:ascii="Times New Roman" w:hAnsi="Times New Roman"/>
          <w:sz w:val="28"/>
          <w:szCs w:val="28"/>
          <w:lang w:val="ru-UA"/>
        </w:rPr>
        <w:t>N-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алкілування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ароматичних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амінів</w:t>
      </w:r>
      <w:proofErr w:type="spellEnd"/>
      <w:r w:rsidR="00362B6F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362B6F" w:rsidRPr="000A5B40">
        <w:rPr>
          <w:rFonts w:ascii="Times New Roman" w:hAnsi="Times New Roman"/>
          <w:sz w:val="28"/>
          <w:szCs w:val="28"/>
          <w:lang w:val="ru-UA"/>
        </w:rPr>
        <w:t>а</w:t>
      </w:r>
      <w:r w:rsidRPr="000A5B40">
        <w:rPr>
          <w:rFonts w:ascii="Times New Roman" w:hAnsi="Times New Roman"/>
          <w:sz w:val="28"/>
          <w:szCs w:val="28"/>
          <w:lang w:val="ru-UA"/>
        </w:rPr>
        <w:t>лкілування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парафінів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>)</w:t>
      </w:r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4060533C" w14:textId="77777777" w:rsidR="00ED1362" w:rsidRPr="000A5B40" w:rsidRDefault="00C128C9" w:rsidP="00ED136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Ацилювання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r w:rsidRPr="000A5B40">
        <w:rPr>
          <w:rFonts w:ascii="Times New Roman" w:hAnsi="Times New Roman"/>
          <w:sz w:val="28"/>
          <w:szCs w:val="28"/>
          <w:lang w:val="ru-UA"/>
        </w:rPr>
        <w:t>С-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ацилювання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r w:rsidRPr="000A5B40">
        <w:rPr>
          <w:rFonts w:ascii="Times New Roman" w:hAnsi="Times New Roman"/>
          <w:sz w:val="28"/>
          <w:szCs w:val="28"/>
          <w:lang w:val="ru-UA"/>
        </w:rPr>
        <w:t>N-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ацилювання</w:t>
      </w:r>
      <w:proofErr w:type="spellEnd"/>
      <w:r w:rsidR="00ED1362" w:rsidRPr="000A5B40">
        <w:rPr>
          <w:rFonts w:ascii="Times New Roman" w:hAnsi="Times New Roman"/>
          <w:sz w:val="28"/>
          <w:szCs w:val="28"/>
        </w:rPr>
        <w:t xml:space="preserve">; </w:t>
      </w:r>
      <w:r w:rsidRPr="000A5B40">
        <w:rPr>
          <w:rFonts w:ascii="Times New Roman" w:hAnsi="Times New Roman"/>
          <w:sz w:val="28"/>
          <w:szCs w:val="28"/>
          <w:lang w:val="ru-UA"/>
        </w:rPr>
        <w:t>О-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ацилювання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ароматичних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гідроксисполук</w:t>
      </w:r>
      <w:proofErr w:type="spellEnd"/>
      <w:r w:rsidR="00ED1362" w:rsidRPr="000A5B40">
        <w:rPr>
          <w:rFonts w:ascii="Times New Roman" w:hAnsi="Times New Roman"/>
          <w:sz w:val="28"/>
          <w:szCs w:val="28"/>
        </w:rPr>
        <w:t>)</w:t>
      </w:r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7EB739ED" w14:textId="77777777" w:rsidR="00ED1362" w:rsidRPr="000A5B40" w:rsidRDefault="00C128C9" w:rsidP="00ED136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Окиснення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р</w:t>
      </w:r>
      <w:r w:rsidRPr="000A5B40">
        <w:rPr>
          <w:rFonts w:ascii="Times New Roman" w:hAnsi="Times New Roman"/>
          <w:sz w:val="28"/>
          <w:szCs w:val="28"/>
          <w:lang w:val="ru-UA"/>
        </w:rPr>
        <w:t>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окинлення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збереженням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вуглецевого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скелету</w:t>
      </w:r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р</w:t>
      </w:r>
      <w:r w:rsidRPr="000A5B40">
        <w:rPr>
          <w:rFonts w:ascii="Times New Roman" w:hAnsi="Times New Roman"/>
          <w:sz w:val="28"/>
          <w:szCs w:val="28"/>
          <w:lang w:val="ru-UA"/>
        </w:rPr>
        <w:t>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окиснення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зміною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вуглецевого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скелету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молекули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о</w:t>
      </w:r>
      <w:r w:rsidRPr="000A5B40">
        <w:rPr>
          <w:rFonts w:ascii="Times New Roman" w:hAnsi="Times New Roman"/>
          <w:sz w:val="28"/>
          <w:szCs w:val="28"/>
          <w:lang w:val="ru-UA"/>
        </w:rPr>
        <w:t>тримання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гідроксисполук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>; г</w:t>
      </w:r>
      <w:r w:rsidRPr="000A5B40">
        <w:rPr>
          <w:rFonts w:ascii="Times New Roman" w:hAnsi="Times New Roman"/>
          <w:sz w:val="28"/>
          <w:szCs w:val="28"/>
          <w:lang w:val="ru-UA"/>
        </w:rPr>
        <w:t>етерогенно-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каталітичне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окислення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в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паровій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фазі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о</w:t>
      </w:r>
      <w:r w:rsidRPr="000A5B40">
        <w:rPr>
          <w:rFonts w:ascii="Times New Roman" w:hAnsi="Times New Roman"/>
          <w:sz w:val="28"/>
          <w:szCs w:val="28"/>
          <w:lang w:val="ru-UA"/>
        </w:rPr>
        <w:t>кислення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первинних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вторинних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спиртів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і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альдегідів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>)</w:t>
      </w:r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09FD1512" w14:textId="77777777" w:rsidR="00ED1362" w:rsidRPr="000A5B40" w:rsidRDefault="00C128C9" w:rsidP="00ED136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Реакції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конденсації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р</w:t>
      </w:r>
      <w:r w:rsidRPr="000A5B40">
        <w:rPr>
          <w:rFonts w:ascii="Times New Roman" w:hAnsi="Times New Roman"/>
          <w:sz w:val="28"/>
          <w:szCs w:val="28"/>
          <w:lang w:val="ru-UA"/>
        </w:rPr>
        <w:t>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конденсації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,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що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не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приводять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до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утворення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нових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циклів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р</w:t>
      </w:r>
      <w:r w:rsidRPr="000A5B40">
        <w:rPr>
          <w:rFonts w:ascii="Times New Roman" w:hAnsi="Times New Roman"/>
          <w:sz w:val="28"/>
          <w:szCs w:val="28"/>
          <w:lang w:val="ru-UA"/>
        </w:rPr>
        <w:t>еакції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конденсації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з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утворенням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нових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циклів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>)</w:t>
      </w:r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38C18BF0" w14:textId="77777777" w:rsidR="00ED1362" w:rsidRPr="000A5B40" w:rsidRDefault="00C128C9" w:rsidP="00ED136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с</w:t>
      </w:r>
      <w:r w:rsidRPr="000A5B40">
        <w:rPr>
          <w:rFonts w:ascii="Times New Roman" w:hAnsi="Times New Roman"/>
          <w:sz w:val="28"/>
          <w:szCs w:val="28"/>
          <w:lang w:val="ru-UA"/>
        </w:rPr>
        <w:t>екстетне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п</w:t>
      </w:r>
      <w:r w:rsidRPr="000A5B40">
        <w:rPr>
          <w:rFonts w:ascii="Times New Roman" w:hAnsi="Times New Roman"/>
          <w:sz w:val="28"/>
          <w:szCs w:val="28"/>
          <w:lang w:val="ru-UA"/>
        </w:rPr>
        <w:t>ерегрупування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вуглецевого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атома</w:t>
      </w:r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п</w:t>
      </w:r>
      <w:r w:rsidRPr="000A5B40">
        <w:rPr>
          <w:rFonts w:ascii="Times New Roman" w:hAnsi="Times New Roman"/>
          <w:sz w:val="28"/>
          <w:szCs w:val="28"/>
          <w:lang w:val="ru-UA"/>
        </w:rPr>
        <w:t>ерегрупування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біля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атому азоту</w:t>
      </w:r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п</w:t>
      </w:r>
      <w:r w:rsidRPr="000A5B40">
        <w:rPr>
          <w:rFonts w:ascii="Times New Roman" w:hAnsi="Times New Roman"/>
          <w:sz w:val="28"/>
          <w:szCs w:val="28"/>
          <w:lang w:val="ru-UA"/>
        </w:rPr>
        <w:t>ерегрупування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біля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атому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кисню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s</w:t>
      </w:r>
      <w:r w:rsidRPr="000A5B40">
        <w:rPr>
          <w:rFonts w:ascii="Times New Roman" w:hAnsi="Times New Roman"/>
          <w:sz w:val="28"/>
          <w:szCs w:val="28"/>
          <w:lang w:val="ru-UA"/>
        </w:rPr>
        <w:t>нші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: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а</w:t>
      </w:r>
      <w:r w:rsidRPr="000A5B40">
        <w:rPr>
          <w:rFonts w:ascii="Times New Roman" w:hAnsi="Times New Roman"/>
          <w:sz w:val="28"/>
          <w:szCs w:val="28"/>
          <w:lang w:val="ru-UA"/>
        </w:rPr>
        <w:t>ллільні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п</w:t>
      </w:r>
      <w:r w:rsidRPr="000A5B40">
        <w:rPr>
          <w:rFonts w:ascii="Times New Roman" w:hAnsi="Times New Roman"/>
          <w:sz w:val="28"/>
          <w:szCs w:val="28"/>
          <w:lang w:val="ru-UA"/>
        </w:rPr>
        <w:t>ерегрупування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біля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атому азоту.</w:t>
      </w:r>
    </w:p>
    <w:p w14:paraId="555E12E6" w14:textId="77777777" w:rsidR="00ED1362" w:rsidRPr="000A5B40" w:rsidRDefault="00C128C9" w:rsidP="00ED136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r w:rsidRPr="000A5B40">
        <w:rPr>
          <w:rFonts w:ascii="Times New Roman" w:hAnsi="Times New Roman"/>
          <w:sz w:val="28"/>
          <w:szCs w:val="28"/>
          <w:lang w:val="ru-UA"/>
        </w:rPr>
        <w:t>[1,2]-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 (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н</w:t>
      </w:r>
      <w:r w:rsidRPr="000A5B40">
        <w:rPr>
          <w:rFonts w:ascii="Times New Roman" w:hAnsi="Times New Roman"/>
          <w:sz w:val="28"/>
          <w:szCs w:val="28"/>
          <w:lang w:val="ru-UA"/>
        </w:rPr>
        <w:t>уклеофільні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[1,2]-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у атома Карбону</w:t>
      </w:r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н</w:t>
      </w:r>
      <w:r w:rsidRPr="000A5B40">
        <w:rPr>
          <w:rFonts w:ascii="Times New Roman" w:hAnsi="Times New Roman"/>
          <w:sz w:val="28"/>
          <w:szCs w:val="28"/>
          <w:lang w:val="ru-UA"/>
        </w:rPr>
        <w:t>уклеофільні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[1,2]-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у атома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Нітрогену</w:t>
      </w:r>
      <w:proofErr w:type="spellEnd"/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н</w:t>
      </w:r>
      <w:r w:rsidRPr="000A5B40">
        <w:rPr>
          <w:rFonts w:ascii="Times New Roman" w:hAnsi="Times New Roman"/>
          <w:sz w:val="28"/>
          <w:szCs w:val="28"/>
          <w:lang w:val="ru-UA"/>
        </w:rPr>
        <w:t>уклеофільні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[1,2]-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у атома Оксигену</w:t>
      </w:r>
      <w:r w:rsidR="00ED1362" w:rsidRPr="000A5B40">
        <w:rPr>
          <w:rFonts w:ascii="Times New Roman" w:hAnsi="Times New Roman"/>
          <w:sz w:val="28"/>
          <w:szCs w:val="28"/>
          <w:lang w:val="ru-UA"/>
        </w:rPr>
        <w:t xml:space="preserve">; </w:t>
      </w:r>
      <w:proofErr w:type="spellStart"/>
      <w:r w:rsidR="00ED1362" w:rsidRPr="000A5B40">
        <w:rPr>
          <w:rFonts w:ascii="Times New Roman" w:hAnsi="Times New Roman"/>
          <w:sz w:val="28"/>
          <w:szCs w:val="28"/>
          <w:lang w:val="ru-UA"/>
        </w:rPr>
        <w:t>н</w:t>
      </w:r>
      <w:r w:rsidRPr="000A5B40">
        <w:rPr>
          <w:rFonts w:ascii="Times New Roman" w:hAnsi="Times New Roman"/>
          <w:sz w:val="28"/>
          <w:szCs w:val="28"/>
          <w:lang w:val="ru-UA"/>
        </w:rPr>
        <w:t>уклеофільні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[1,2-Н]-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перегрупування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біля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атомів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 xml:space="preserve"> Карбону, Оксигену та </w:t>
      </w:r>
      <w:proofErr w:type="spellStart"/>
      <w:r w:rsidRPr="000A5B40">
        <w:rPr>
          <w:rFonts w:ascii="Times New Roman" w:hAnsi="Times New Roman"/>
          <w:sz w:val="28"/>
          <w:szCs w:val="28"/>
          <w:lang w:val="ru-UA"/>
        </w:rPr>
        <w:t>Нітрогену</w:t>
      </w:r>
      <w:proofErr w:type="spellEnd"/>
      <w:r w:rsidRPr="000A5B40">
        <w:rPr>
          <w:rFonts w:ascii="Times New Roman" w:hAnsi="Times New Roman"/>
          <w:sz w:val="28"/>
          <w:szCs w:val="28"/>
          <w:lang w:val="ru-UA"/>
        </w:rPr>
        <w:t>.</w:t>
      </w:r>
    </w:p>
    <w:p w14:paraId="348D9DCA" w14:textId="30C88D8C" w:rsidR="00D5750D" w:rsidRPr="000A5B40" w:rsidRDefault="00C128C9" w:rsidP="00ED1362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u-UA"/>
        </w:rPr>
      </w:pPr>
      <w:bookmarkStart w:id="9" w:name="_Hlk121169047"/>
      <w:r w:rsidRPr="000A5B40">
        <w:rPr>
          <w:rFonts w:ascii="Times New Roman" w:hAnsi="Times New Roman"/>
          <w:sz w:val="28"/>
          <w:szCs w:val="28"/>
        </w:rPr>
        <w:t>[3,3]-</w:t>
      </w:r>
      <w:proofErr w:type="spellStart"/>
      <w:r w:rsidRPr="000A5B40">
        <w:rPr>
          <w:rFonts w:ascii="Times New Roman" w:hAnsi="Times New Roman"/>
          <w:sz w:val="28"/>
          <w:szCs w:val="28"/>
        </w:rPr>
        <w:t>Перегрупування</w:t>
      </w:r>
      <w:proofErr w:type="spellEnd"/>
      <w:r w:rsidRPr="000A5B40">
        <w:rPr>
          <w:rFonts w:ascii="Times New Roman" w:hAnsi="Times New Roman"/>
          <w:sz w:val="28"/>
          <w:szCs w:val="28"/>
        </w:rPr>
        <w:t>.</w:t>
      </w:r>
      <w:bookmarkEnd w:id="9"/>
    </w:p>
    <w:sectPr w:rsidR="00D5750D" w:rsidRPr="000A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637A"/>
    <w:multiLevelType w:val="hybridMultilevel"/>
    <w:tmpl w:val="1C0C6172"/>
    <w:lvl w:ilvl="0" w:tplc="B7560BC6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E77D8"/>
    <w:multiLevelType w:val="hybridMultilevel"/>
    <w:tmpl w:val="C1903D5E"/>
    <w:lvl w:ilvl="0" w:tplc="D2522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8D1DE8"/>
    <w:multiLevelType w:val="hybridMultilevel"/>
    <w:tmpl w:val="0C86CEBC"/>
    <w:lvl w:ilvl="0" w:tplc="8C7A9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395BA9"/>
    <w:multiLevelType w:val="multilevel"/>
    <w:tmpl w:val="B818E4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 w16cid:durableId="1242104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398624">
    <w:abstractNumId w:val="0"/>
  </w:num>
  <w:num w:numId="3" w16cid:durableId="468985991">
    <w:abstractNumId w:val="3"/>
  </w:num>
  <w:num w:numId="4" w16cid:durableId="1678995685">
    <w:abstractNumId w:val="2"/>
  </w:num>
  <w:num w:numId="5" w16cid:durableId="123164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1"/>
    <w:rsid w:val="000A5B40"/>
    <w:rsid w:val="00125EAC"/>
    <w:rsid w:val="002F67E9"/>
    <w:rsid w:val="00362B6F"/>
    <w:rsid w:val="00541FEB"/>
    <w:rsid w:val="00B31412"/>
    <w:rsid w:val="00BC40BA"/>
    <w:rsid w:val="00C128C9"/>
    <w:rsid w:val="00C95705"/>
    <w:rsid w:val="00D5750D"/>
    <w:rsid w:val="00EA53B1"/>
    <w:rsid w:val="00ED1362"/>
    <w:rsid w:val="00F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49EF"/>
  <w15:chartTrackingRefBased/>
  <w15:docId w15:val="{883F764F-F2CB-49C8-A518-529FF3EA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0BA"/>
    <w:pPr>
      <w:spacing w:after="160" w:line="25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1"/>
    <w:qFormat/>
    <w:rsid w:val="002F67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paragraph" w:styleId="9">
    <w:name w:val="heading 9"/>
    <w:basedOn w:val="a"/>
    <w:next w:val="a"/>
    <w:link w:val="91"/>
    <w:qFormat/>
    <w:rsid w:val="002F67E9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F67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1">
    <w:name w:val="Заголовок 1 Знак1"/>
    <w:link w:val="1"/>
    <w:rsid w:val="002F67E9"/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uiPriority w:val="9"/>
    <w:semiHidden/>
    <w:rsid w:val="002F67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customStyle="1" w:styleId="91">
    <w:name w:val="Заголовок 9 Знак1"/>
    <w:link w:val="9"/>
    <w:rsid w:val="002F67E9"/>
    <w:rPr>
      <w:rFonts w:ascii="Times New Roman" w:eastAsia="Times New Roman" w:hAnsi="Times New Roman"/>
      <w:color w:val="00000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Gencheva</dc:creator>
  <cp:keywords/>
  <dc:description/>
  <cp:lastModifiedBy>Viktoriia Gencheva</cp:lastModifiedBy>
  <cp:revision>6</cp:revision>
  <dcterms:created xsi:type="dcterms:W3CDTF">2022-11-14T20:10:00Z</dcterms:created>
  <dcterms:modified xsi:type="dcterms:W3CDTF">2022-12-05T20:13:00Z</dcterms:modified>
</cp:coreProperties>
</file>