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0BE" w:rsidRPr="001D6096" w:rsidRDefault="00E400BE" w:rsidP="00E400BE">
      <w:pPr>
        <w:keepNext/>
        <w:keepLines/>
        <w:spacing w:after="0" w:line="360" w:lineRule="auto"/>
        <w:ind w:firstLine="709"/>
        <w:jc w:val="both"/>
        <w:outlineLvl w:val="2"/>
        <w:rPr>
          <w:rFonts w:ascii="Times New Roman" w:hAnsi="Times New Roman" w:cs="Times New Roman"/>
          <w:b/>
          <w:bCs/>
          <w:color w:val="000000"/>
          <w:sz w:val="28"/>
          <w:szCs w:val="28"/>
          <w:lang w:eastAsia="uk-UA"/>
        </w:rPr>
      </w:pPr>
      <w:r>
        <w:rPr>
          <w:rFonts w:ascii="Times New Roman" w:hAnsi="Times New Roman" w:cs="Times New Roman"/>
          <w:color w:val="000000"/>
          <w:sz w:val="28"/>
          <w:szCs w:val="28"/>
          <w:lang w:eastAsia="ru-RU"/>
        </w:rPr>
        <w:t xml:space="preserve">Змістовий модуль 1. Тема 1. </w:t>
      </w:r>
      <w:r w:rsidRPr="001D6096">
        <w:rPr>
          <w:rFonts w:ascii="Times New Roman" w:hAnsi="Times New Roman" w:cs="Times New Roman"/>
          <w:color w:val="000000"/>
          <w:sz w:val="28"/>
          <w:szCs w:val="28"/>
          <w:lang w:eastAsia="ru-RU"/>
        </w:rPr>
        <w:t xml:space="preserve"> Нормативно-законодавча база та </w:t>
      </w:r>
      <w:r>
        <w:rPr>
          <w:rFonts w:ascii="Times New Roman" w:hAnsi="Times New Roman" w:cs="Times New Roman"/>
          <w:color w:val="000000"/>
          <w:sz w:val="28"/>
          <w:szCs w:val="28"/>
          <w:lang w:eastAsia="ru-RU"/>
        </w:rPr>
        <w:t xml:space="preserve">сутність </w:t>
      </w:r>
      <w:r w:rsidR="004270D7">
        <w:rPr>
          <w:rFonts w:ascii="Times New Roman" w:hAnsi="Times New Roman" w:cs="Times New Roman"/>
          <w:color w:val="000000"/>
          <w:sz w:val="28"/>
          <w:szCs w:val="28"/>
          <w:lang w:eastAsia="ru-RU"/>
        </w:rPr>
        <w:t xml:space="preserve">об’єкту </w:t>
      </w:r>
      <w:r w:rsidRPr="001D6096">
        <w:rPr>
          <w:rFonts w:ascii="Times New Roman" w:hAnsi="Times New Roman" w:cs="Times New Roman"/>
          <w:color w:val="000000"/>
          <w:sz w:val="28"/>
          <w:szCs w:val="28"/>
          <w:lang w:eastAsia="ru-RU"/>
        </w:rPr>
        <w:t xml:space="preserve">обліку </w:t>
      </w:r>
      <w:r w:rsidR="004270D7">
        <w:rPr>
          <w:rFonts w:ascii="Times New Roman" w:hAnsi="Times New Roman" w:cs="Times New Roman"/>
          <w:color w:val="000000"/>
          <w:sz w:val="28"/>
          <w:szCs w:val="28"/>
          <w:lang w:eastAsia="ru-RU"/>
        </w:rPr>
        <w:t>«товари»</w:t>
      </w:r>
      <w:bookmarkStart w:id="0" w:name="_GoBack"/>
      <w:bookmarkEnd w:id="0"/>
      <w:r w:rsidRPr="001D6096">
        <w:rPr>
          <w:rFonts w:ascii="Times New Roman" w:hAnsi="Times New Roman" w:cs="Times New Roman"/>
          <w:color w:val="000000"/>
          <w:sz w:val="28"/>
          <w:szCs w:val="28"/>
          <w:lang w:eastAsia="ru-RU"/>
        </w:rPr>
        <w:t xml:space="preserve"> на підприємстві</w:t>
      </w:r>
      <w:r w:rsidRPr="001D6096">
        <w:rPr>
          <w:rFonts w:ascii="Times New Roman" w:hAnsi="Times New Roman" w:cs="Times New Roman"/>
          <w:color w:val="000000"/>
          <w:sz w:val="28"/>
          <w:szCs w:val="28"/>
        </w:rPr>
        <w:t xml:space="preserve"> </w:t>
      </w:r>
    </w:p>
    <w:p w:rsidR="00E400BE" w:rsidRPr="001D6096" w:rsidRDefault="00E400BE" w:rsidP="00E400BE">
      <w:pPr>
        <w:spacing w:after="0" w:line="360" w:lineRule="auto"/>
        <w:ind w:firstLine="709"/>
        <w:jc w:val="both"/>
        <w:rPr>
          <w:rFonts w:ascii="Times New Roman" w:eastAsia="Batang" w:hAnsi="Times New Roman"/>
          <w:color w:val="000000"/>
          <w:sz w:val="28"/>
          <w:szCs w:val="28"/>
          <w:lang w:eastAsia="uk-UA"/>
        </w:rPr>
      </w:pPr>
    </w:p>
    <w:p w:rsidR="00E400BE" w:rsidRPr="001D6096" w:rsidRDefault="00E400BE" w:rsidP="00E400BE">
      <w:pPr>
        <w:spacing w:after="0" w:line="360" w:lineRule="auto"/>
        <w:ind w:firstLine="709"/>
        <w:jc w:val="both"/>
        <w:rPr>
          <w:rFonts w:ascii="Times New Roman" w:eastAsia="Batang"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Запаси – це матеріальні ресурси (засоби виробництва, предмети споживання, інші цінності), необхідні для забезпечення розширеного відтворення, обслуговування сфери нематеріального виробництва та задоволення потреб населення, які зберігаються на складах або в інших місцях з метою їх наступного використання.</w:t>
      </w:r>
    </w:p>
    <w:p w:rsidR="00E400BE" w:rsidRPr="001D6096" w:rsidRDefault="00E400BE" w:rsidP="00E400BE">
      <w:pPr>
        <w:spacing w:after="0" w:line="360" w:lineRule="auto"/>
        <w:ind w:firstLine="709"/>
        <w:jc w:val="both"/>
        <w:rPr>
          <w:rStyle w:val="FontStyle32"/>
          <w:sz w:val="28"/>
          <w:szCs w:val="28"/>
          <w:lang w:eastAsia="uk-UA"/>
        </w:rPr>
      </w:pPr>
      <w:r w:rsidRPr="001D6096">
        <w:rPr>
          <w:rStyle w:val="FontStyle32"/>
          <w:sz w:val="28"/>
          <w:szCs w:val="28"/>
          <w:lang w:eastAsia="uk-UA"/>
        </w:rPr>
        <w:t xml:space="preserve">П(С)БО 9 «Запаси»  об’єднує основні складові оборотних матеріальних активів, відповідно до п. 4 якого «запаси – активи,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 та надання послуг, а також управління підприємством». </w:t>
      </w:r>
    </w:p>
    <w:p w:rsidR="00E400BE" w:rsidRPr="001D6096" w:rsidRDefault="00E400BE" w:rsidP="00E400BE">
      <w:pPr>
        <w:spacing w:after="0" w:line="360" w:lineRule="auto"/>
        <w:ind w:firstLine="709"/>
        <w:jc w:val="both"/>
        <w:rPr>
          <w:rStyle w:val="FontStyle32"/>
          <w:sz w:val="28"/>
          <w:szCs w:val="28"/>
          <w:lang w:eastAsia="uk-UA"/>
        </w:rPr>
      </w:pPr>
      <w:r w:rsidRPr="001D6096">
        <w:rPr>
          <w:rStyle w:val="FontStyle32"/>
          <w:sz w:val="28"/>
          <w:szCs w:val="28"/>
          <w:lang w:eastAsia="uk-UA"/>
        </w:rPr>
        <w:t xml:space="preserve">Відповідно до Закону України «Про бухгалтерський облік та фінансову звітність» [16], активи – це ресурси, контрольовані підприємством внаслідок минулих подій, використання яких очікується призведе до отримання економічних </w:t>
      </w:r>
      <w:proofErr w:type="spellStart"/>
      <w:r w:rsidRPr="001D6096">
        <w:rPr>
          <w:rStyle w:val="FontStyle32"/>
          <w:sz w:val="28"/>
          <w:szCs w:val="28"/>
          <w:lang w:eastAsia="uk-UA"/>
        </w:rPr>
        <w:t>вигод</w:t>
      </w:r>
      <w:proofErr w:type="spellEnd"/>
      <w:r w:rsidRPr="001D6096">
        <w:rPr>
          <w:rStyle w:val="FontStyle32"/>
          <w:sz w:val="28"/>
          <w:szCs w:val="28"/>
          <w:lang w:eastAsia="uk-UA"/>
        </w:rPr>
        <w:t xml:space="preserve"> у майбутньому внаслідок будь-якого використання запасу. </w:t>
      </w:r>
    </w:p>
    <w:p w:rsidR="00E400BE" w:rsidRPr="001D6096" w:rsidRDefault="00E400BE" w:rsidP="00E400BE">
      <w:pPr>
        <w:spacing w:after="0" w:line="360" w:lineRule="auto"/>
        <w:ind w:firstLine="709"/>
        <w:jc w:val="both"/>
        <w:rPr>
          <w:rStyle w:val="FontStyle32"/>
          <w:sz w:val="28"/>
          <w:szCs w:val="28"/>
          <w:lang w:eastAsia="uk-UA"/>
        </w:rPr>
      </w:pPr>
      <w:r w:rsidRPr="001D6096">
        <w:rPr>
          <w:rStyle w:val="FontStyle32"/>
          <w:sz w:val="28"/>
          <w:szCs w:val="28"/>
          <w:lang w:eastAsia="uk-UA"/>
        </w:rPr>
        <w:t xml:space="preserve">Згідно з міжнародним стандартом </w:t>
      </w:r>
      <w:proofErr w:type="spellStart"/>
      <w:r w:rsidRPr="001D6096">
        <w:rPr>
          <w:rStyle w:val="FontStyle32"/>
          <w:sz w:val="28"/>
          <w:szCs w:val="28"/>
          <w:lang w:eastAsia="uk-UA"/>
        </w:rPr>
        <w:t>МСФЗ</w:t>
      </w:r>
      <w:proofErr w:type="spellEnd"/>
      <w:r w:rsidRPr="001D6096">
        <w:rPr>
          <w:rStyle w:val="FontStyle32"/>
          <w:sz w:val="28"/>
          <w:szCs w:val="28"/>
          <w:lang w:eastAsia="uk-UA"/>
        </w:rPr>
        <w:t xml:space="preserve"> (</w:t>
      </w:r>
      <w:proofErr w:type="spellStart"/>
      <w:r w:rsidRPr="001D6096">
        <w:rPr>
          <w:rStyle w:val="FontStyle32"/>
          <w:sz w:val="28"/>
          <w:szCs w:val="28"/>
          <w:lang w:eastAsia="uk-UA"/>
        </w:rPr>
        <w:t>IAS</w:t>
      </w:r>
      <w:proofErr w:type="spellEnd"/>
      <w:r w:rsidRPr="001D6096">
        <w:rPr>
          <w:rStyle w:val="FontStyle32"/>
          <w:sz w:val="28"/>
          <w:szCs w:val="28"/>
          <w:lang w:eastAsia="uk-UA"/>
        </w:rPr>
        <w:t>) 2 «Запаси» [26], «запаси – це активи, як передбачені для подальшого продажу в ході звичайної діяльності; що знаходяться у процесі виробництва для такого продажу, або ті, що знаходяться у вигляді сировини та матеріалів, які будуть використовуватись у процесі виробництва або надання послуг, за винятком незавершеного виробництва, що виникає за угодами на будівництво, включаючи безпосередньо пов’язані з ними угоди на надання послуг, фінансових інструментів та біологічних активів, що належать до сільськогосподарської діяльності, та сільськогосподарська продукція в момент її збирання».</w:t>
      </w:r>
    </w:p>
    <w:p w:rsidR="00E400BE" w:rsidRPr="001D6096" w:rsidRDefault="00E400BE" w:rsidP="00E400BE">
      <w:pPr>
        <w:spacing w:after="0" w:line="360" w:lineRule="auto"/>
        <w:ind w:firstLine="709"/>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lastRenderedPageBreak/>
        <w:t>Запаси є необхідним елементом здійснення будь-якої господарської діяльності незалежно від галузевої приналежності підприємства загальна класифікація запасів представлена на рисунку  1.1.</w:t>
      </w: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r w:rsidRPr="001D6096">
        <w:rPr>
          <w:noProof/>
          <w:color w:val="000000"/>
          <w:lang w:val="ru-RU" w:eastAsia="ru-RU"/>
        </w:rPr>
        <mc:AlternateContent>
          <mc:Choice Requires="wps">
            <w:drawing>
              <wp:anchor distT="0" distB="0" distL="114300" distR="114300" simplePos="0" relativeHeight="251677696" behindDoc="0" locked="0" layoutInCell="1" allowOverlap="1" wp14:anchorId="6C178E3D" wp14:editId="5EB8BB1C">
                <wp:simplePos x="0" y="0"/>
                <wp:positionH relativeFrom="column">
                  <wp:posOffset>114300</wp:posOffset>
                </wp:positionH>
                <wp:positionV relativeFrom="paragraph">
                  <wp:posOffset>210185</wp:posOffset>
                </wp:positionV>
                <wp:extent cx="0" cy="3904615"/>
                <wp:effectExtent l="13335" t="6350" r="5715" b="13335"/>
                <wp:wrapNone/>
                <wp:docPr id="80" name="Пряма сполучна ліні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E81C2" id="Пряма сполучна лінія 8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55pt" to="9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"/>
            </w:pict>
          </mc:Fallback>
        </mc:AlternateContent>
      </w:r>
      <w:r w:rsidRPr="001D6096">
        <w:rPr>
          <w:noProof/>
          <w:color w:val="000000"/>
          <w:lang w:val="ru-RU" w:eastAsia="ru-RU"/>
        </w:rPr>
        <mc:AlternateContent>
          <mc:Choice Requires="wps">
            <w:drawing>
              <wp:anchor distT="0" distB="0" distL="114300" distR="114300" simplePos="0" relativeHeight="251676672" behindDoc="0" locked="0" layoutInCell="1" allowOverlap="1" wp14:anchorId="6FEF123C" wp14:editId="419B8BAC">
                <wp:simplePos x="0" y="0"/>
                <wp:positionH relativeFrom="column">
                  <wp:posOffset>114300</wp:posOffset>
                </wp:positionH>
                <wp:positionV relativeFrom="paragraph">
                  <wp:posOffset>210185</wp:posOffset>
                </wp:positionV>
                <wp:extent cx="1028700" cy="0"/>
                <wp:effectExtent l="13335" t="6350" r="5715" b="12700"/>
                <wp:wrapNone/>
                <wp:docPr id="79" name="Пряма сполучна ліні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A0FF0" id="Пряма сполучна лінія 7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55pt" to="90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"/>
            </w:pict>
          </mc:Fallback>
        </mc:AlternateContent>
      </w:r>
      <w:r w:rsidRPr="001D6096">
        <w:rPr>
          <w:noProof/>
          <w:color w:val="000000"/>
          <w:lang w:val="ru-RU" w:eastAsia="ru-RU"/>
        </w:rPr>
        <mc:AlternateContent>
          <mc:Choice Requires="wps">
            <w:drawing>
              <wp:anchor distT="0" distB="0" distL="114300" distR="114300" simplePos="0" relativeHeight="251669504" behindDoc="0" locked="0" layoutInCell="1" allowOverlap="1" wp14:anchorId="074A1357" wp14:editId="3FD49984">
                <wp:simplePos x="0" y="0"/>
                <wp:positionH relativeFrom="column">
                  <wp:posOffset>1143000</wp:posOffset>
                </wp:positionH>
                <wp:positionV relativeFrom="paragraph">
                  <wp:posOffset>95885</wp:posOffset>
                </wp:positionV>
                <wp:extent cx="3886200" cy="342900"/>
                <wp:effectExtent l="13335" t="6350" r="5715" b="12700"/>
                <wp:wrapNone/>
                <wp:docPr id="78" name="Прямокут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txbx>
                        <w:txbxContent>
                          <w:p w:rsidR="00E400BE" w:rsidRPr="00261DC6" w:rsidRDefault="00E400BE" w:rsidP="00E400BE">
                            <w:pPr>
                              <w:jc w:val="center"/>
                              <w:rPr>
                                <w:sz w:val="28"/>
                                <w:szCs w:val="28"/>
                              </w:rPr>
                            </w:pPr>
                            <w:r w:rsidRPr="00261DC6">
                              <w:rPr>
                                <w:sz w:val="28"/>
                                <w:szCs w:val="28"/>
                              </w:rPr>
                              <w:t>Види запасів за місцем знаходження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A1357" id="Прямокутник 78" o:spid="_x0000_s1026" style="position:absolute;margin-left:90pt;margin-top:7.55pt;width:30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">
                <v:textbox>
                  <w:txbxContent>
                    <w:p w:rsidR="00E400BE" w:rsidRPr="00261DC6" w:rsidRDefault="00E400BE" w:rsidP="00E400BE">
                      <w:pPr>
                        <w:jc w:val="center"/>
                        <w:rPr>
                          <w:sz w:val="28"/>
                          <w:szCs w:val="28"/>
                        </w:rPr>
                      </w:pPr>
                      <w:r w:rsidRPr="00261DC6">
                        <w:rPr>
                          <w:sz w:val="28"/>
                          <w:szCs w:val="28"/>
                        </w:rPr>
                        <w:t>Види запасів за місцем знаходження</w:t>
                      </w:r>
                    </w:p>
                  </w:txbxContent>
                </v:textbox>
              </v:rect>
            </w:pict>
          </mc:Fallback>
        </mc:AlternateContent>
      </w: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r w:rsidRPr="001D6096">
        <w:rPr>
          <w:noProof/>
          <w:color w:val="000000"/>
          <w:lang w:val="ru-RU" w:eastAsia="ru-RU"/>
        </w:rPr>
        <mc:AlternateContent>
          <mc:Choice Requires="wps">
            <w:drawing>
              <wp:anchor distT="0" distB="0" distL="114300" distR="114300" simplePos="0" relativeHeight="251681792" behindDoc="0" locked="0" layoutInCell="1" allowOverlap="1" wp14:anchorId="5A123D89" wp14:editId="08CF8FC8">
                <wp:simplePos x="0" y="0"/>
                <wp:positionH relativeFrom="column">
                  <wp:posOffset>2286000</wp:posOffset>
                </wp:positionH>
                <wp:positionV relativeFrom="paragraph">
                  <wp:posOffset>282575</wp:posOffset>
                </wp:positionV>
                <wp:extent cx="228600" cy="0"/>
                <wp:effectExtent l="13335" t="61595" r="15240" b="52705"/>
                <wp:wrapNone/>
                <wp:docPr id="77" name="Пряма сполучна ліні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0863F" id="Пряма сполучна лінія 7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25pt" to="19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80768" behindDoc="0" locked="0" layoutInCell="1" allowOverlap="1" wp14:anchorId="1DCBAB6C" wp14:editId="297C17D1">
                <wp:simplePos x="0" y="0"/>
                <wp:positionH relativeFrom="column">
                  <wp:posOffset>114300</wp:posOffset>
                </wp:positionH>
                <wp:positionV relativeFrom="paragraph">
                  <wp:posOffset>282575</wp:posOffset>
                </wp:positionV>
                <wp:extent cx="457200" cy="0"/>
                <wp:effectExtent l="13335" t="61595" r="15240" b="52705"/>
                <wp:wrapNone/>
                <wp:docPr id="76" name="Пряма сполучна ліні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5BBC" id="Пряма сполучна лінія 7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25pt" to="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71552" behindDoc="0" locked="0" layoutInCell="1" allowOverlap="1" wp14:anchorId="18AA6EA4" wp14:editId="5D634884">
                <wp:simplePos x="0" y="0"/>
                <wp:positionH relativeFrom="column">
                  <wp:posOffset>2514600</wp:posOffset>
                </wp:positionH>
                <wp:positionV relativeFrom="paragraph">
                  <wp:posOffset>53975</wp:posOffset>
                </wp:positionV>
                <wp:extent cx="3543300" cy="685800"/>
                <wp:effectExtent l="13335" t="13970" r="5715" b="5080"/>
                <wp:wrapNone/>
                <wp:docPr id="75" name="Прямокут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85800"/>
                        </a:xfrm>
                        <a:prstGeom prst="rect">
                          <a:avLst/>
                        </a:prstGeom>
                        <a:solidFill>
                          <a:srgbClr val="FFFFFF"/>
                        </a:solidFill>
                        <a:ln w="9525">
                          <a:solidFill>
                            <a:srgbClr val="000000"/>
                          </a:solidFill>
                          <a:miter lim="800000"/>
                          <a:headEnd/>
                          <a:tailEnd/>
                        </a:ln>
                      </wps:spPr>
                      <wps:txbx>
                        <w:txbxContent>
                          <w:p w:rsidR="00E400BE" w:rsidRPr="005801B6" w:rsidRDefault="00E400BE" w:rsidP="00E400BE">
                            <w:pPr>
                              <w:jc w:val="both"/>
                            </w:pPr>
                            <w:r>
                              <w:t>Сировина, основні і допоміжні матеріали, напівфабрикати, готові вироби, деталі, запасні частини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A6EA4" id="Прямокутник 75" o:spid="_x0000_s1027" style="position:absolute;margin-left:198pt;margin-top:4.25pt;width:279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">
                <v:textbox>
                  <w:txbxContent>
                    <w:p w:rsidR="00E400BE" w:rsidRPr="005801B6" w:rsidRDefault="00E400BE" w:rsidP="00E400BE">
                      <w:pPr>
                        <w:jc w:val="both"/>
                      </w:pPr>
                      <w:r>
                        <w:t>Сировина, основні і допоміжні матеріали, напівфабрикати, готові вироби, деталі, запасні частини</w:t>
                      </w:r>
                    </w:p>
                  </w:txbxContent>
                </v:textbox>
              </v:rect>
            </w:pict>
          </mc:Fallback>
        </mc:AlternateContent>
      </w:r>
      <w:r w:rsidRPr="001D6096">
        <w:rPr>
          <w:noProof/>
          <w:color w:val="000000"/>
          <w:lang w:val="ru-RU" w:eastAsia="ru-RU"/>
        </w:rPr>
        <mc:AlternateContent>
          <mc:Choice Requires="wps">
            <w:drawing>
              <wp:anchor distT="0" distB="0" distL="114300" distR="114300" simplePos="0" relativeHeight="251670528" behindDoc="0" locked="0" layoutInCell="1" allowOverlap="1" wp14:anchorId="44E1DFF9" wp14:editId="285A1C24">
                <wp:simplePos x="0" y="0"/>
                <wp:positionH relativeFrom="column">
                  <wp:posOffset>571500</wp:posOffset>
                </wp:positionH>
                <wp:positionV relativeFrom="paragraph">
                  <wp:posOffset>53975</wp:posOffset>
                </wp:positionV>
                <wp:extent cx="1714500" cy="571500"/>
                <wp:effectExtent l="13335" t="13970" r="5715" b="5080"/>
                <wp:wrapNone/>
                <wp:docPr id="74"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solidFill>
                            <a:srgbClr val="000000"/>
                          </a:solidFill>
                          <a:round/>
                          <a:headEnd/>
                          <a:tailEnd/>
                        </a:ln>
                      </wps:spPr>
                      <wps:txbx>
                        <w:txbxContent>
                          <w:p w:rsidR="00E400BE" w:rsidRPr="005801B6" w:rsidRDefault="00E400BE" w:rsidP="00E400BE">
                            <w:pPr>
                              <w:jc w:val="center"/>
                            </w:pPr>
                            <w:r w:rsidRPr="005801B6">
                              <w:t xml:space="preserve">Сукупні запаси підприємства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1DFF9" id="Овал 74" o:spid="_x0000_s1028" style="position:absolute;margin-left:45pt;margin-top:4.25pt;width:13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">
                <v:textbox>
                  <w:txbxContent>
                    <w:p w:rsidR="00E400BE" w:rsidRPr="005801B6" w:rsidRDefault="00E400BE" w:rsidP="00E400BE">
                      <w:pPr>
                        <w:jc w:val="center"/>
                      </w:pPr>
                      <w:r w:rsidRPr="005801B6">
                        <w:t xml:space="preserve">Сукупні запаси підприємства </w:t>
                      </w:r>
                    </w:p>
                  </w:txbxContent>
                </v:textbox>
              </v:oval>
            </w:pict>
          </mc:Fallback>
        </mc:AlternateContent>
      </w: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r w:rsidRPr="001D6096">
        <w:rPr>
          <w:noProof/>
          <w:color w:val="000000"/>
          <w:lang w:val="ru-RU" w:eastAsia="ru-RU"/>
        </w:rPr>
        <mc:AlternateContent>
          <mc:Choice Requires="wps">
            <w:drawing>
              <wp:anchor distT="0" distB="0" distL="114300" distR="114300" simplePos="0" relativeHeight="251682816" behindDoc="0" locked="0" layoutInCell="1" allowOverlap="1" wp14:anchorId="23F64BE6" wp14:editId="3ACA8096">
                <wp:simplePos x="0" y="0"/>
                <wp:positionH relativeFrom="column">
                  <wp:posOffset>2286000</wp:posOffset>
                </wp:positionH>
                <wp:positionV relativeFrom="paragraph">
                  <wp:posOffset>276860</wp:posOffset>
                </wp:positionV>
                <wp:extent cx="228600" cy="0"/>
                <wp:effectExtent l="13335" t="53975" r="15240" b="60325"/>
                <wp:wrapNone/>
                <wp:docPr id="73" name="Пряма сполучна ліні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923E5" id="Пряма сполучна лінія 7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1.8pt" to="19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79744" behindDoc="0" locked="0" layoutInCell="1" allowOverlap="1" wp14:anchorId="05B3BFA8" wp14:editId="5BCC363E">
                <wp:simplePos x="0" y="0"/>
                <wp:positionH relativeFrom="column">
                  <wp:posOffset>114300</wp:posOffset>
                </wp:positionH>
                <wp:positionV relativeFrom="paragraph">
                  <wp:posOffset>276860</wp:posOffset>
                </wp:positionV>
                <wp:extent cx="457200" cy="0"/>
                <wp:effectExtent l="13335" t="53975" r="15240" b="60325"/>
                <wp:wrapNone/>
                <wp:docPr id="72" name="Пряма сполучна ліні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FEC3" id="Пряма сполучна лінія 7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8pt" to="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73600" behindDoc="0" locked="0" layoutInCell="1" allowOverlap="1" wp14:anchorId="4449DACA" wp14:editId="605B514C">
                <wp:simplePos x="0" y="0"/>
                <wp:positionH relativeFrom="column">
                  <wp:posOffset>2514600</wp:posOffset>
                </wp:positionH>
                <wp:positionV relativeFrom="paragraph">
                  <wp:posOffset>48260</wp:posOffset>
                </wp:positionV>
                <wp:extent cx="3543300" cy="1714500"/>
                <wp:effectExtent l="13335" t="6350" r="5715" b="12700"/>
                <wp:wrapNone/>
                <wp:docPr id="71" name="Прямокут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714500"/>
                        </a:xfrm>
                        <a:prstGeom prst="rect">
                          <a:avLst/>
                        </a:prstGeom>
                        <a:solidFill>
                          <a:srgbClr val="FFFFFF"/>
                        </a:solidFill>
                        <a:ln w="9525">
                          <a:solidFill>
                            <a:srgbClr val="000000"/>
                          </a:solidFill>
                          <a:miter lim="800000"/>
                          <a:headEnd/>
                          <a:tailEnd/>
                        </a:ln>
                      </wps:spPr>
                      <wps:txbx>
                        <w:txbxContent>
                          <w:p w:rsidR="00E400BE" w:rsidRPr="005801B6" w:rsidRDefault="00E400BE" w:rsidP="00E400BE">
                            <w:pPr>
                              <w:jc w:val="both"/>
                            </w:pPr>
                            <w:r>
                              <w:t>Формуються в організаціях – споживачах, призначені для виробничого споживання. Вони повинні забезпечувати безперервність виробничого процесу. Виробничі запаси обліковуються в натуральних, умовно-натуральних і вартісних вимірниках. До них відносять предмети праці, що надійшли до споживача різного рівня, але ще не використані та не віддані в переробку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9DACA" id="Прямокутник 71" o:spid="_x0000_s1029" style="position:absolute;margin-left:198pt;margin-top:3.8pt;width:279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">
                <v:textbox>
                  <w:txbxContent>
                    <w:p w:rsidR="00E400BE" w:rsidRPr="005801B6" w:rsidRDefault="00E400BE" w:rsidP="00E400BE">
                      <w:pPr>
                        <w:jc w:val="both"/>
                      </w:pPr>
                      <w:r>
                        <w:t>Формуються в організаціях – споживачах, призначені для виробничого споживання. Вони повинні забезпечувати безперервність виробничого процесу. Виробничі запаси обліковуються в натуральних, умовно-натуральних і вартісних вимірниках. До них відносять предмети праці, що надійшли до споживача різного рівня, але ще не використані та не віддані в переробку</w:t>
                      </w:r>
                    </w:p>
                  </w:txbxContent>
                </v:textbox>
              </v:rect>
            </w:pict>
          </mc:Fallback>
        </mc:AlternateContent>
      </w:r>
      <w:r w:rsidRPr="001D6096">
        <w:rPr>
          <w:noProof/>
          <w:color w:val="000000"/>
          <w:lang w:val="ru-RU" w:eastAsia="ru-RU"/>
        </w:rPr>
        <mc:AlternateContent>
          <mc:Choice Requires="wps">
            <w:drawing>
              <wp:anchor distT="0" distB="0" distL="114300" distR="114300" simplePos="0" relativeHeight="251672576" behindDoc="0" locked="0" layoutInCell="1" allowOverlap="1" wp14:anchorId="2A4AA940" wp14:editId="0D4BD186">
                <wp:simplePos x="0" y="0"/>
                <wp:positionH relativeFrom="column">
                  <wp:posOffset>571500</wp:posOffset>
                </wp:positionH>
                <wp:positionV relativeFrom="paragraph">
                  <wp:posOffset>48260</wp:posOffset>
                </wp:positionV>
                <wp:extent cx="1714500" cy="571500"/>
                <wp:effectExtent l="13335" t="6350" r="5715" b="12700"/>
                <wp:wrapNone/>
                <wp:docPr id="70" name="Овал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solidFill>
                            <a:srgbClr val="000000"/>
                          </a:solidFill>
                          <a:round/>
                          <a:headEnd/>
                          <a:tailEnd/>
                        </a:ln>
                      </wps:spPr>
                      <wps:txbx>
                        <w:txbxContent>
                          <w:p w:rsidR="00E400BE" w:rsidRPr="005801B6" w:rsidRDefault="00E400BE" w:rsidP="00E400BE">
                            <w:pPr>
                              <w:jc w:val="center"/>
                            </w:pPr>
                            <w:r>
                              <w:t>Виробничі запаси</w:t>
                            </w:r>
                            <w:r w:rsidRPr="005801B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4AA940" id="Овал 70" o:spid="_x0000_s1030" style="position:absolute;margin-left:45pt;margin-top:3.8pt;width:13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">
                <v:textbox>
                  <w:txbxContent>
                    <w:p w:rsidR="00E400BE" w:rsidRPr="005801B6" w:rsidRDefault="00E400BE" w:rsidP="00E400BE">
                      <w:pPr>
                        <w:jc w:val="center"/>
                      </w:pPr>
                      <w:r>
                        <w:t>Виробничі запаси</w:t>
                      </w:r>
                      <w:r w:rsidRPr="005801B6">
                        <w:t xml:space="preserve"> </w:t>
                      </w:r>
                    </w:p>
                  </w:txbxContent>
                </v:textbox>
              </v:oval>
            </w:pict>
          </mc:Fallback>
        </mc:AlternateContent>
      </w: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r w:rsidRPr="001D6096">
        <w:rPr>
          <w:noProof/>
          <w:color w:val="000000"/>
          <w:lang w:val="ru-RU" w:eastAsia="ru-RU"/>
        </w:rPr>
        <mc:AlternateContent>
          <mc:Choice Requires="wps">
            <w:drawing>
              <wp:anchor distT="0" distB="0" distL="114300" distR="114300" simplePos="0" relativeHeight="251675648" behindDoc="0" locked="0" layoutInCell="1" allowOverlap="1" wp14:anchorId="30B1A9EB" wp14:editId="2AD0649B">
                <wp:simplePos x="0" y="0"/>
                <wp:positionH relativeFrom="column">
                  <wp:posOffset>2514600</wp:posOffset>
                </wp:positionH>
                <wp:positionV relativeFrom="paragraph">
                  <wp:posOffset>151765</wp:posOffset>
                </wp:positionV>
                <wp:extent cx="3543300" cy="1714500"/>
                <wp:effectExtent l="13335" t="10160" r="5715" b="8890"/>
                <wp:wrapNone/>
                <wp:docPr id="69" name="Прямокут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714500"/>
                        </a:xfrm>
                        <a:prstGeom prst="rect">
                          <a:avLst/>
                        </a:prstGeom>
                        <a:solidFill>
                          <a:srgbClr val="FFFFFF"/>
                        </a:solidFill>
                        <a:ln w="9525">
                          <a:solidFill>
                            <a:srgbClr val="000000"/>
                          </a:solidFill>
                          <a:miter lim="800000"/>
                          <a:headEnd/>
                          <a:tailEnd/>
                        </a:ln>
                      </wps:spPr>
                      <wps:txbx>
                        <w:txbxContent>
                          <w:p w:rsidR="00E400BE" w:rsidRPr="005801B6" w:rsidRDefault="00E400BE" w:rsidP="00E400BE">
                            <w:pPr>
                              <w:jc w:val="both"/>
                            </w:pPr>
                            <w:r>
                              <w:t>Запаси в сфері обігу поділяються на запаси в дорозі й на підприємствах торгівлі. Запаси в дорозі знаходяться на момент обліку в процесі транспортування від постачальника до споживача. Необхідні для безперервного забезпечення споживача матеріальними ресурсами. Це запаси продукції на складі підприємства – виробника, запаси в сфері обігу, запаси в дорозі, запаси на торгівельних підприємствах.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1A9EB" id="Прямокутник 69" o:spid="_x0000_s1031" style="position:absolute;margin-left:198pt;margin-top:11.95pt;width:279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">
                <v:textbox>
                  <w:txbxContent>
                    <w:p w:rsidR="00E400BE" w:rsidRPr="005801B6" w:rsidRDefault="00E400BE" w:rsidP="00E400BE">
                      <w:pPr>
                        <w:jc w:val="both"/>
                      </w:pPr>
                      <w:r>
                        <w:t>Запаси в сфері обігу поділяються на запаси в дорозі й на підприємствах торгівлі. Запаси в дорозі знаходяться на момент обліку в процесі транспортування від постачальника до споживача. Необхідні для безперервного забезпечення споживача матеріальними ресурсами. Це запаси продукції на складі підприємства – виробника, запаси в сфері обігу, запаси в дорозі, запаси на торгівельних підприємствах.</w:t>
                      </w:r>
                    </w:p>
                  </w:txbxContent>
                </v:textbox>
              </v:rect>
            </w:pict>
          </mc:Fallback>
        </mc:AlternateContent>
      </w:r>
      <w:r w:rsidRPr="001D6096">
        <w:rPr>
          <w:noProof/>
          <w:color w:val="000000"/>
          <w:lang w:val="ru-RU" w:eastAsia="ru-RU"/>
        </w:rPr>
        <mc:AlternateContent>
          <mc:Choice Requires="wps">
            <w:drawing>
              <wp:anchor distT="0" distB="0" distL="114300" distR="114300" simplePos="0" relativeHeight="251674624" behindDoc="0" locked="0" layoutInCell="1" allowOverlap="1" wp14:anchorId="17B045AF" wp14:editId="606E06F7">
                <wp:simplePos x="0" y="0"/>
                <wp:positionH relativeFrom="column">
                  <wp:posOffset>571500</wp:posOffset>
                </wp:positionH>
                <wp:positionV relativeFrom="paragraph">
                  <wp:posOffset>151765</wp:posOffset>
                </wp:positionV>
                <wp:extent cx="1714500" cy="571500"/>
                <wp:effectExtent l="13335" t="10160" r="5715" b="889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solidFill>
                            <a:srgbClr val="000000"/>
                          </a:solidFill>
                          <a:round/>
                          <a:headEnd/>
                          <a:tailEnd/>
                        </a:ln>
                      </wps:spPr>
                      <wps:txbx>
                        <w:txbxContent>
                          <w:p w:rsidR="00E400BE" w:rsidRPr="005801B6" w:rsidRDefault="00E400BE" w:rsidP="00E400BE">
                            <w:pPr>
                              <w:jc w:val="center"/>
                            </w:pPr>
                            <w:r>
                              <w:t>Товарні запаси</w:t>
                            </w:r>
                            <w:r w:rsidRPr="005801B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B045AF" id="Овал 68" o:spid="_x0000_s1032" style="position:absolute;margin-left:45pt;margin-top:11.95pt;width:13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">
                <v:textbox>
                  <w:txbxContent>
                    <w:p w:rsidR="00E400BE" w:rsidRPr="005801B6" w:rsidRDefault="00E400BE" w:rsidP="00E400BE">
                      <w:pPr>
                        <w:jc w:val="center"/>
                      </w:pPr>
                      <w:r>
                        <w:t>Товарні запаси</w:t>
                      </w:r>
                      <w:r w:rsidRPr="005801B6">
                        <w:t xml:space="preserve"> </w:t>
                      </w:r>
                    </w:p>
                  </w:txbxContent>
                </v:textbox>
              </v:oval>
            </w:pict>
          </mc:Fallback>
        </mc:AlternateContent>
      </w: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r w:rsidRPr="001D6096">
        <w:rPr>
          <w:noProof/>
          <w:color w:val="000000"/>
          <w:lang w:val="ru-RU" w:eastAsia="ru-RU"/>
        </w:rPr>
        <mc:AlternateContent>
          <mc:Choice Requires="wps">
            <w:drawing>
              <wp:anchor distT="0" distB="0" distL="114300" distR="114300" simplePos="0" relativeHeight="251683840" behindDoc="0" locked="0" layoutInCell="1" allowOverlap="1" wp14:anchorId="780E1B00" wp14:editId="502ED712">
                <wp:simplePos x="0" y="0"/>
                <wp:positionH relativeFrom="column">
                  <wp:posOffset>2286000</wp:posOffset>
                </wp:positionH>
                <wp:positionV relativeFrom="paragraph">
                  <wp:posOffset>73660</wp:posOffset>
                </wp:positionV>
                <wp:extent cx="228600" cy="0"/>
                <wp:effectExtent l="13335" t="61595" r="15240" b="52705"/>
                <wp:wrapNone/>
                <wp:docPr id="67" name="Пряма сполучна ліні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62271" id="Пряма сполучна лінія 6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8pt" to="19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78720" behindDoc="0" locked="0" layoutInCell="1" allowOverlap="1" wp14:anchorId="2FFDA1FC" wp14:editId="303C0F39">
                <wp:simplePos x="0" y="0"/>
                <wp:positionH relativeFrom="column">
                  <wp:posOffset>114300</wp:posOffset>
                </wp:positionH>
                <wp:positionV relativeFrom="paragraph">
                  <wp:posOffset>73660</wp:posOffset>
                </wp:positionV>
                <wp:extent cx="457200" cy="0"/>
                <wp:effectExtent l="13335" t="61595" r="15240" b="52705"/>
                <wp:wrapNone/>
                <wp:docPr id="66" name="Пряма сполучна ліні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40A7" id="Пряма сполучна лінія 6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">
                <v:stroke endarrow="block"/>
              </v:line>
            </w:pict>
          </mc:Fallback>
        </mc:AlternateContent>
      </w: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widowControl w:val="0"/>
        <w:spacing w:after="120" w:line="360" w:lineRule="auto"/>
        <w:rPr>
          <w:rFonts w:ascii="Times New Roman" w:hAnsi="Times New Roman" w:cs="Times New Roman"/>
          <w:color w:val="000000"/>
          <w:sz w:val="24"/>
          <w:szCs w:val="24"/>
          <w:lang w:eastAsia="ru-RU"/>
        </w:rPr>
      </w:pPr>
    </w:p>
    <w:p w:rsidR="00E400BE" w:rsidRPr="001D6096" w:rsidRDefault="00E400BE" w:rsidP="00E400BE">
      <w:pPr>
        <w:spacing w:after="0" w:line="360" w:lineRule="auto"/>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ab/>
      </w:r>
    </w:p>
    <w:p w:rsidR="00E400BE" w:rsidRDefault="00E400BE" w:rsidP="00E400BE">
      <w:pPr>
        <w:spacing w:after="0" w:line="360" w:lineRule="auto"/>
        <w:ind w:firstLine="708"/>
        <w:rPr>
          <w:rFonts w:ascii="Times New Roman" w:hAnsi="Times New Roman" w:cs="Times New Roman"/>
          <w:color w:val="000000"/>
          <w:sz w:val="28"/>
          <w:szCs w:val="28"/>
          <w:lang w:eastAsia="ru-RU"/>
        </w:rPr>
      </w:pPr>
    </w:p>
    <w:p w:rsidR="00E400BE" w:rsidRPr="001D6096" w:rsidRDefault="00E400BE" w:rsidP="00E400BE">
      <w:pPr>
        <w:spacing w:after="0" w:line="360" w:lineRule="auto"/>
        <w:ind w:firstLine="708"/>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Рисунок 1.1 </w:t>
      </w:r>
      <w:r w:rsidRPr="001D6096">
        <w:rPr>
          <w:rFonts w:ascii="Times New Roman" w:hAnsi="Times New Roman" w:cs="Times New Roman"/>
          <w:color w:val="000000"/>
          <w:sz w:val="28"/>
          <w:szCs w:val="28"/>
          <w:lang w:eastAsia="ru-RU"/>
        </w:rPr>
        <w:sym w:font="Symbol" w:char="F02D"/>
      </w:r>
      <w:r w:rsidRPr="001D6096">
        <w:rPr>
          <w:rFonts w:ascii="Times New Roman" w:hAnsi="Times New Roman" w:cs="Times New Roman"/>
          <w:color w:val="000000"/>
          <w:sz w:val="28"/>
          <w:szCs w:val="28"/>
          <w:lang w:eastAsia="ru-RU"/>
        </w:rPr>
        <w:t xml:space="preserve"> Види запасів за місцем знаходження</w:t>
      </w:r>
    </w:p>
    <w:p w:rsidR="00E400BE" w:rsidRPr="001D6096" w:rsidRDefault="00E400BE" w:rsidP="00E400BE">
      <w:pPr>
        <w:spacing w:after="0" w:line="360" w:lineRule="auto"/>
        <w:ind w:firstLine="709"/>
        <w:jc w:val="both"/>
        <w:rPr>
          <w:rFonts w:ascii="Times New Roman" w:eastAsia="Batang"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 xml:space="preserve">Відповідно до </w:t>
      </w:r>
      <w:proofErr w:type="spellStart"/>
      <w:r w:rsidRPr="001D6096">
        <w:rPr>
          <w:rFonts w:ascii="Times New Roman" w:eastAsia="Batang" w:hAnsi="Times New Roman" w:cs="Times New Roman"/>
          <w:color w:val="000000"/>
          <w:sz w:val="28"/>
          <w:szCs w:val="28"/>
          <w:lang w:eastAsia="uk-UA"/>
        </w:rPr>
        <w:t>ПКУ</w:t>
      </w:r>
      <w:proofErr w:type="spellEnd"/>
      <w:r w:rsidRPr="001D6096">
        <w:rPr>
          <w:rFonts w:ascii="Times New Roman" w:eastAsia="Batang" w:hAnsi="Times New Roman" w:cs="Times New Roman"/>
          <w:color w:val="000000"/>
          <w:sz w:val="28"/>
          <w:szCs w:val="28"/>
          <w:lang w:eastAsia="uk-UA"/>
        </w:rPr>
        <w:t xml:space="preserve"> товари – це матеріальні та нематеріальні активи, у тому числі земельні ділянки, земельні частки (паї), а також цінні папери та деривативи, що використовуються у будь-яких операціях, крім операцій з їх випуску (емісії) та погашення.</w:t>
      </w:r>
    </w:p>
    <w:p w:rsidR="00E400BE" w:rsidRPr="001D6096" w:rsidRDefault="00E400BE" w:rsidP="00E400BE">
      <w:pPr>
        <w:spacing w:after="0" w:line="360" w:lineRule="auto"/>
        <w:ind w:firstLine="709"/>
        <w:jc w:val="both"/>
        <w:rPr>
          <w:rFonts w:ascii="Times New Roman" w:hAnsi="Times New Roman" w:cs="Times New Roman"/>
          <w:color w:val="000000"/>
          <w:sz w:val="28"/>
          <w:szCs w:val="28"/>
        </w:rPr>
      </w:pPr>
      <w:r w:rsidRPr="001D6096">
        <w:rPr>
          <w:rFonts w:ascii="Times New Roman" w:hAnsi="Times New Roman" w:cs="Times New Roman"/>
          <w:color w:val="000000"/>
          <w:sz w:val="28"/>
          <w:szCs w:val="28"/>
        </w:rPr>
        <w:lastRenderedPageBreak/>
        <w:t>Для потреб фінансового обліку товарами потрібно вва</w:t>
      </w:r>
      <w:r w:rsidRPr="001D6096">
        <w:rPr>
          <w:rFonts w:ascii="Times New Roman" w:hAnsi="Times New Roman" w:cs="Times New Roman"/>
          <w:color w:val="000000"/>
          <w:sz w:val="28"/>
          <w:szCs w:val="28"/>
        </w:rPr>
        <w:softHyphen/>
        <w:t>жати такі активи (цінності), які придбані для наступної реалізації ін</w:t>
      </w:r>
      <w:r w:rsidRPr="001D6096">
        <w:rPr>
          <w:rFonts w:ascii="Times New Roman" w:hAnsi="Times New Roman" w:cs="Times New Roman"/>
          <w:color w:val="000000"/>
          <w:sz w:val="28"/>
          <w:szCs w:val="28"/>
        </w:rPr>
        <w:softHyphen/>
        <w:t xml:space="preserve">шим фізичним та юридичним особам з метою отримання прибутку. </w:t>
      </w:r>
    </w:p>
    <w:p w:rsidR="00E400BE" w:rsidRPr="001D6096" w:rsidRDefault="00E400BE" w:rsidP="00E400BE">
      <w:pPr>
        <w:spacing w:after="0" w:line="360" w:lineRule="auto"/>
        <w:ind w:firstLine="709"/>
        <w:jc w:val="both"/>
        <w:rPr>
          <w:rFonts w:ascii="Times New Roman" w:hAnsi="Times New Roman" w:cs="Times New Roman"/>
          <w:color w:val="000000"/>
          <w:sz w:val="28"/>
          <w:szCs w:val="28"/>
        </w:rPr>
      </w:pPr>
      <w:r w:rsidRPr="001D6096">
        <w:rPr>
          <w:rFonts w:ascii="Times New Roman" w:hAnsi="Times New Roman" w:cs="Times New Roman"/>
          <w:color w:val="000000"/>
          <w:sz w:val="28"/>
          <w:szCs w:val="28"/>
        </w:rPr>
        <w:t>Відповідно до П(С)БО 9 «Запаси» товари існують у вигляді   матеріальних  цінностей,  що  придбані (отримані) та утримуються   підприємством/установою   з  метою подальшого  продажу;</w:t>
      </w:r>
    </w:p>
    <w:p w:rsidR="00E400BE" w:rsidRPr="001D6096" w:rsidRDefault="00E400BE" w:rsidP="00E400BE">
      <w:pPr>
        <w:spacing w:after="0" w:line="360" w:lineRule="auto"/>
        <w:ind w:firstLine="709"/>
        <w:jc w:val="both"/>
        <w:rPr>
          <w:rFonts w:ascii="Times New Roman" w:hAnsi="Times New Roman" w:cs="Times New Roman"/>
          <w:color w:val="000000"/>
          <w:sz w:val="28"/>
          <w:szCs w:val="28"/>
        </w:rPr>
      </w:pPr>
      <w:r w:rsidRPr="001D6096">
        <w:rPr>
          <w:rFonts w:ascii="Times New Roman" w:hAnsi="Times New Roman" w:cs="Times New Roman"/>
          <w:color w:val="000000"/>
          <w:sz w:val="28"/>
          <w:szCs w:val="28"/>
        </w:rPr>
        <w:t xml:space="preserve">При веденні обліку товарних запасів необхідно користуватись законодавчими та нормативними документами України, їх характеристика наведена  в таблиці 1.1. </w:t>
      </w:r>
    </w:p>
    <w:p w:rsidR="00E400BE" w:rsidRPr="001D6096" w:rsidRDefault="00E400BE" w:rsidP="00E400BE">
      <w:pPr>
        <w:spacing w:after="0" w:line="360" w:lineRule="auto"/>
        <w:ind w:firstLine="709"/>
        <w:jc w:val="both"/>
        <w:outlineLvl w:val="7"/>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Таблиця 1.1 – Нормативні документи, які регулюють порядок ведення обліку товарних запасів </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2551"/>
        <w:gridCol w:w="2410"/>
        <w:gridCol w:w="4311"/>
      </w:tblGrid>
      <w:tr w:rsidR="00E400BE" w:rsidRPr="001D6096" w:rsidTr="00B305B6">
        <w:tblPrEx>
          <w:tblCellMar>
            <w:top w:w="0" w:type="dxa"/>
            <w:bottom w:w="0" w:type="dxa"/>
          </w:tblCellMar>
        </w:tblPrEx>
        <w:trPr>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w:t>
            </w:r>
          </w:p>
          <w:p w:rsidR="00E400BE" w:rsidRPr="001D6096" w:rsidRDefault="00E400BE" w:rsidP="00B305B6">
            <w:pPr>
              <w:spacing w:after="0" w:line="240" w:lineRule="auto"/>
              <w:jc w:val="both"/>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Назва нормативного документу</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Ким і коли затверджений</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Коротка характеристика</w:t>
            </w:r>
          </w:p>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змісту нормативного  документу</w:t>
            </w:r>
          </w:p>
        </w:tc>
      </w:tr>
      <w:tr w:rsidR="00E400BE" w:rsidRPr="001D6096" w:rsidTr="00B305B6">
        <w:tblPrEx>
          <w:tblCellMar>
            <w:top w:w="0" w:type="dxa"/>
            <w:bottom w:w="0" w:type="dxa"/>
          </w:tblCellMar>
        </w:tblPrEx>
        <w:trPr>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3</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4</w:t>
            </w:r>
          </w:p>
        </w:tc>
      </w:tr>
      <w:tr w:rsidR="00E400BE" w:rsidRPr="001D6096" w:rsidTr="00B305B6">
        <w:tblPrEx>
          <w:tblCellMar>
            <w:top w:w="0" w:type="dxa"/>
            <w:bottom w:w="0" w:type="dxa"/>
          </w:tblCellMar>
        </w:tblPrEx>
        <w:trPr>
          <w:trHeight w:val="914"/>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Положення (стандарт)</w:t>
            </w:r>
          </w:p>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бухгалтерського обліку 9 «Запаси» [14]</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Наказ Міністерства фінансів України № 1591  від 09.12.1999</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Визначає методологічні засади формування в бухгалтерському обліку інформації про виробничі запаси та їх розкриття у фінансовій звітності.</w:t>
            </w:r>
          </w:p>
        </w:tc>
      </w:tr>
      <w:tr w:rsidR="00E400BE" w:rsidRPr="001D6096" w:rsidTr="00B305B6">
        <w:tblPrEx>
          <w:tblCellMar>
            <w:top w:w="0" w:type="dxa"/>
            <w:bottom w:w="0" w:type="dxa"/>
          </w:tblCellMar>
        </w:tblPrEx>
        <w:trPr>
          <w:trHeight w:val="1056"/>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Положення (стандарт)</w:t>
            </w:r>
          </w:p>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бухгалтерського обліку 16 «Витрати» [15]</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Наказ Міністерства фінансів України в</w:t>
            </w:r>
            <w:r w:rsidRPr="001D6096">
              <w:rPr>
                <w:rFonts w:ascii="Times New Roman" w:hAnsi="Times New Roman" w:cs="Times New Roman"/>
                <w:snapToGrid w:val="0"/>
                <w:color w:val="000000"/>
                <w:sz w:val="24"/>
                <w:szCs w:val="24"/>
                <w:lang w:eastAsia="ru-RU"/>
              </w:rPr>
              <w:t>ід 31 травня 1999 р.           № 664</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Визначає методологічні засади формування в бухгалтерському обліку інформації про витрати підприємства та їх розкриття у фінансовій звітності.</w:t>
            </w:r>
          </w:p>
        </w:tc>
      </w:tr>
      <w:tr w:rsidR="00E400BE" w:rsidRPr="001D6096" w:rsidTr="00B305B6">
        <w:tblPrEx>
          <w:tblCellMar>
            <w:top w:w="0" w:type="dxa"/>
            <w:bottom w:w="0" w:type="dxa"/>
          </w:tblCellMar>
        </w:tblPrEx>
        <w:trPr>
          <w:trHeight w:val="1056"/>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План рахунків бухгалтерського обліку та інструкції про його застосування [11]</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 xml:space="preserve">Наказ Міністерства фінансів України № 1591 від 09.12.1999 </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Визначає основні рахунки та субрахунки обліку виробничих запасів.</w:t>
            </w:r>
          </w:p>
        </w:tc>
      </w:tr>
      <w:tr w:rsidR="00E400BE" w:rsidRPr="001D6096" w:rsidTr="00B305B6">
        <w:tblPrEx>
          <w:tblCellMar>
            <w:top w:w="0" w:type="dxa"/>
            <w:bottom w:w="0" w:type="dxa"/>
          </w:tblCellMar>
        </w:tblPrEx>
        <w:trPr>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Закон України «Про бухгалтерський облік та фінансову звітність в Україні» [2]</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 3332-VI   від 12.05.2015, </w:t>
            </w:r>
            <w:proofErr w:type="spellStart"/>
            <w:r w:rsidRPr="001D6096">
              <w:rPr>
                <w:rFonts w:ascii="Times New Roman" w:hAnsi="Times New Roman" w:cs="Times New Roman"/>
                <w:color w:val="000000"/>
                <w:sz w:val="24"/>
                <w:szCs w:val="24"/>
                <w:lang w:eastAsia="ru-RU"/>
              </w:rPr>
              <w:t>ВВР</w:t>
            </w:r>
            <w:proofErr w:type="spellEnd"/>
            <w:r w:rsidRPr="001D6096">
              <w:rPr>
                <w:rFonts w:ascii="Times New Roman" w:hAnsi="Times New Roman" w:cs="Times New Roman"/>
                <w:color w:val="000000"/>
                <w:sz w:val="24"/>
                <w:szCs w:val="24"/>
                <w:lang w:eastAsia="ru-RU"/>
              </w:rPr>
              <w:t>, 1999, № 45</w:t>
            </w:r>
          </w:p>
          <w:p w:rsidR="00E400BE" w:rsidRPr="001D6096" w:rsidRDefault="00E400BE" w:rsidP="00B305B6">
            <w:pPr>
              <w:spacing w:after="0" w:line="240" w:lineRule="auto"/>
              <w:jc w:val="center"/>
              <w:rPr>
                <w:rFonts w:ascii="Times New Roman" w:hAnsi="Times New Roman" w:cs="Times New Roman"/>
                <w:color w:val="000000"/>
                <w:sz w:val="24"/>
                <w:szCs w:val="24"/>
              </w:rPr>
            </w:pP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Закон визначає правові засади регулювання, організації, ведення бухгалтерського обліку та складання бухгалтерської звітності в Україні.</w:t>
            </w:r>
          </w:p>
        </w:tc>
      </w:tr>
      <w:tr w:rsidR="00E400BE" w:rsidRPr="001D6096" w:rsidTr="00B305B6">
        <w:tblPrEx>
          <w:tblCellMar>
            <w:top w:w="0" w:type="dxa"/>
            <w:bottom w:w="0" w:type="dxa"/>
          </w:tblCellMar>
        </w:tblPrEx>
        <w:trPr>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Податковий  кодекс   України [12]</w:t>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4279-VI від 22.12.2015</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Визначає порядок оподаткування прибутку підприємств</w:t>
            </w:r>
          </w:p>
        </w:tc>
      </w:tr>
      <w:tr w:rsidR="00E400BE" w:rsidRPr="001D6096" w:rsidTr="00B305B6">
        <w:tblPrEx>
          <w:tblCellMar>
            <w:top w:w="0" w:type="dxa"/>
            <w:bottom w:w="0" w:type="dxa"/>
          </w:tblCellMar>
        </w:tblPrEx>
        <w:trPr>
          <w:trHeight w:val="1056"/>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Положення про інвентаризацію активів та зобов’язань</w:t>
            </w:r>
            <w:r w:rsidRPr="001D6096">
              <w:rPr>
                <w:rFonts w:ascii="Times New Roman" w:hAnsi="Times New Roman" w:cs="Times New Roman"/>
                <w:color w:val="000000"/>
                <w:sz w:val="24"/>
                <w:szCs w:val="24"/>
              </w:rPr>
              <w:br/>
            </w: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 xml:space="preserve">Наказ </w:t>
            </w:r>
            <w:proofErr w:type="spellStart"/>
            <w:r w:rsidRPr="001D6096">
              <w:rPr>
                <w:rFonts w:ascii="Times New Roman" w:hAnsi="Times New Roman" w:cs="Times New Roman"/>
                <w:color w:val="000000"/>
                <w:sz w:val="24"/>
                <w:szCs w:val="24"/>
              </w:rPr>
              <w:t>МФУ</w:t>
            </w:r>
            <w:proofErr w:type="spellEnd"/>
            <w:r w:rsidRPr="001D6096">
              <w:rPr>
                <w:rFonts w:ascii="Times New Roman" w:hAnsi="Times New Roman" w:cs="Times New Roman"/>
                <w:color w:val="000000"/>
                <w:sz w:val="24"/>
                <w:szCs w:val="24"/>
              </w:rPr>
              <w:t xml:space="preserve"> №879 від 02.09.2014 р.</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Визначає права, обов’язки і завдання, які покладаються на членів інвентаризаційної комісії та загальні принципи інвентаризації</w:t>
            </w:r>
          </w:p>
        </w:tc>
      </w:tr>
      <w:tr w:rsidR="00E400BE" w:rsidRPr="001D6096" w:rsidTr="00B305B6">
        <w:tblPrEx>
          <w:tblCellMar>
            <w:top w:w="0" w:type="dxa"/>
            <w:bottom w:w="0" w:type="dxa"/>
          </w:tblCellMar>
        </w:tblPrEx>
        <w:trPr>
          <w:trHeight w:val="1056"/>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keepNext/>
              <w:shd w:val="clear" w:color="auto" w:fill="FFFFFF"/>
              <w:spacing w:after="0" w:line="240" w:lineRule="auto"/>
              <w:jc w:val="both"/>
              <w:outlineLvl w:val="0"/>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rPr>
              <w:t>Положення про форму та</w:t>
            </w:r>
            <w:r>
              <w:rPr>
                <w:rFonts w:ascii="Times New Roman" w:hAnsi="Times New Roman" w:cs="Times New Roman"/>
                <w:color w:val="000000"/>
                <w:sz w:val="24"/>
                <w:szCs w:val="24"/>
              </w:rPr>
              <w:t xml:space="preserve"> зміст розрахункових документів</w:t>
            </w:r>
          </w:p>
          <w:p w:rsidR="00E400BE" w:rsidRPr="001D6096" w:rsidRDefault="00E400BE" w:rsidP="00B305B6">
            <w:pPr>
              <w:keepNext/>
              <w:shd w:val="clear" w:color="auto" w:fill="FFFFFF"/>
              <w:spacing w:after="0" w:line="240" w:lineRule="auto"/>
              <w:jc w:val="both"/>
              <w:outlineLvl w:val="0"/>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 xml:space="preserve">Наказ </w:t>
            </w:r>
            <w:proofErr w:type="spellStart"/>
            <w:r w:rsidRPr="001D6096">
              <w:rPr>
                <w:rFonts w:ascii="Times New Roman" w:hAnsi="Times New Roman" w:cs="Times New Roman"/>
                <w:color w:val="000000"/>
                <w:sz w:val="24"/>
                <w:szCs w:val="24"/>
              </w:rPr>
              <w:t>МФУ</w:t>
            </w:r>
            <w:proofErr w:type="spellEnd"/>
            <w:r w:rsidRPr="001D6096">
              <w:rPr>
                <w:rFonts w:ascii="Times New Roman" w:hAnsi="Times New Roman" w:cs="Times New Roman"/>
                <w:color w:val="000000"/>
                <w:sz w:val="24"/>
                <w:szCs w:val="24"/>
              </w:rPr>
              <w:t xml:space="preserve"> від 21.01.2016 р. № 13</w:t>
            </w:r>
          </w:p>
        </w:tc>
        <w:tc>
          <w:tcPr>
            <w:tcW w:w="431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Контролює наявність та використання книг обліку розрахункових операцій, розрахункових книжок, дотримання порядку застосування реєстраторів розрахункових операцій.</w:t>
            </w:r>
          </w:p>
          <w:p w:rsidR="00E400BE" w:rsidRPr="001D6096" w:rsidRDefault="00E400BE" w:rsidP="00B305B6">
            <w:pPr>
              <w:spacing w:after="0" w:line="240" w:lineRule="auto"/>
              <w:jc w:val="both"/>
              <w:rPr>
                <w:rFonts w:ascii="Times New Roman" w:hAnsi="Times New Roman" w:cs="Times New Roman"/>
                <w:color w:val="000000"/>
                <w:sz w:val="24"/>
                <w:szCs w:val="24"/>
              </w:rPr>
            </w:pPr>
          </w:p>
        </w:tc>
      </w:tr>
    </w:tbl>
    <w:p w:rsidR="00E400BE" w:rsidRPr="001D6096" w:rsidRDefault="00E400BE" w:rsidP="00E400BE">
      <w:pPr>
        <w:shd w:val="clear" w:color="auto" w:fill="FFFFFF"/>
        <w:spacing w:after="0" w:line="360" w:lineRule="auto"/>
        <w:ind w:firstLine="708"/>
        <w:jc w:val="right"/>
        <w:rPr>
          <w:rFonts w:ascii="Times New Roman" w:hAnsi="Times New Roman" w:cs="Times New Roman"/>
          <w:color w:val="000000"/>
          <w:sz w:val="28"/>
          <w:szCs w:val="28"/>
        </w:rPr>
      </w:pPr>
    </w:p>
    <w:p w:rsidR="00E400BE" w:rsidRPr="001D6096" w:rsidRDefault="00E400BE" w:rsidP="00E400BE">
      <w:pPr>
        <w:shd w:val="clear" w:color="auto" w:fill="FFFFFF"/>
        <w:spacing w:after="0" w:line="360" w:lineRule="auto"/>
        <w:ind w:firstLine="708"/>
        <w:jc w:val="right"/>
        <w:rPr>
          <w:rFonts w:ascii="Times New Roman" w:hAnsi="Times New Roman" w:cs="Times New Roman"/>
          <w:color w:val="000000"/>
          <w:sz w:val="28"/>
          <w:szCs w:val="28"/>
        </w:rPr>
      </w:pPr>
      <w:r w:rsidRPr="001D6096">
        <w:rPr>
          <w:rFonts w:ascii="Times New Roman" w:hAnsi="Times New Roman" w:cs="Times New Roman"/>
          <w:color w:val="000000"/>
          <w:sz w:val="28"/>
          <w:szCs w:val="28"/>
        </w:rPr>
        <w:lastRenderedPageBreak/>
        <w:t>Продовження таблиці 1.1</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2551"/>
        <w:gridCol w:w="1701"/>
        <w:gridCol w:w="5020"/>
      </w:tblGrid>
      <w:tr w:rsidR="00E400BE" w:rsidRPr="001D6096" w:rsidTr="00B305B6">
        <w:tblPrEx>
          <w:tblCellMar>
            <w:top w:w="0" w:type="dxa"/>
            <w:bottom w:w="0" w:type="dxa"/>
          </w:tblCellMar>
        </w:tblPrEx>
        <w:trPr>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w:t>
            </w:r>
          </w:p>
          <w:p w:rsidR="00E400BE" w:rsidRPr="001D6096" w:rsidRDefault="00E400BE" w:rsidP="00B305B6">
            <w:pPr>
              <w:spacing w:after="0" w:line="240" w:lineRule="auto"/>
              <w:jc w:val="both"/>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Назва нормативного документу</w:t>
            </w:r>
          </w:p>
        </w:tc>
        <w:tc>
          <w:tcPr>
            <w:tcW w:w="170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Ким і коли затверджений</w:t>
            </w:r>
          </w:p>
        </w:tc>
        <w:tc>
          <w:tcPr>
            <w:tcW w:w="502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Коротка характеристика</w:t>
            </w:r>
          </w:p>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змісту нормативного  документу</w:t>
            </w:r>
          </w:p>
        </w:tc>
      </w:tr>
      <w:tr w:rsidR="00E400BE" w:rsidRPr="001D6096" w:rsidTr="00B305B6">
        <w:tblPrEx>
          <w:tblCellMar>
            <w:top w:w="0" w:type="dxa"/>
            <w:bottom w:w="0" w:type="dxa"/>
          </w:tblCellMar>
        </w:tblPrEx>
        <w:trPr>
          <w:trHeight w:val="306"/>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3</w:t>
            </w:r>
          </w:p>
        </w:tc>
        <w:tc>
          <w:tcPr>
            <w:tcW w:w="502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4</w:t>
            </w:r>
          </w:p>
        </w:tc>
      </w:tr>
      <w:tr w:rsidR="00E400BE" w:rsidRPr="001D6096" w:rsidTr="00B305B6">
        <w:tblPrEx>
          <w:tblCellMar>
            <w:top w:w="0" w:type="dxa"/>
            <w:bottom w:w="0" w:type="dxa"/>
          </w:tblCellMar>
        </w:tblPrEx>
        <w:trPr>
          <w:trHeight w:val="1056"/>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keepNext/>
              <w:shd w:val="clear" w:color="auto" w:fill="FFFFFF"/>
              <w:spacing w:after="0" w:line="240" w:lineRule="auto"/>
              <w:jc w:val="both"/>
              <w:outlineLvl w:val="0"/>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Закон України «Про застосування електронних контрольно-касових апаратів і товарно-касових книг при розрахунках із споживачами у сфері торгівлі, громадського харчування та послуг»   [].</w:t>
            </w:r>
          </w:p>
        </w:tc>
        <w:tc>
          <w:tcPr>
            <w:tcW w:w="170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lang w:eastAsia="ru-RU"/>
              </w:rPr>
              <w:t>№ 1999 від 13.07.2000 р.</w:t>
            </w:r>
          </w:p>
        </w:tc>
        <w:tc>
          <w:tcPr>
            <w:tcW w:w="502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Визначає механізм визначення розміру збитків від розкрадання, нестачі, знищення (псування) матеріальних цінностей.</w:t>
            </w:r>
          </w:p>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Наводиться перелік окремих форм та умов проведення діяльності у сфері торгівлі, громадського харчування та послуг, яким дозволено проводити розрахункові операцій без зас</w:t>
            </w:r>
            <w:r>
              <w:rPr>
                <w:rFonts w:ascii="Times New Roman" w:hAnsi="Times New Roman" w:cs="Times New Roman"/>
                <w:color w:val="000000"/>
                <w:sz w:val="24"/>
                <w:szCs w:val="24"/>
              </w:rPr>
              <w:t>тосування реєстраторів розрахун</w:t>
            </w:r>
            <w:r w:rsidRPr="001D6096">
              <w:rPr>
                <w:rFonts w:ascii="Times New Roman" w:hAnsi="Times New Roman" w:cs="Times New Roman"/>
                <w:color w:val="000000"/>
                <w:sz w:val="24"/>
                <w:szCs w:val="24"/>
              </w:rPr>
              <w:t>кових операцій з використанням розрахункових книжок та книг обліку розрахункових операцій.</w:t>
            </w:r>
          </w:p>
        </w:tc>
      </w:tr>
      <w:tr w:rsidR="00E400BE" w:rsidRPr="001D6096" w:rsidTr="00B305B6">
        <w:tblPrEx>
          <w:tblCellMar>
            <w:top w:w="0" w:type="dxa"/>
            <w:bottom w:w="0" w:type="dxa"/>
          </w:tblCellMar>
        </w:tblPrEx>
        <w:trPr>
          <w:trHeight w:val="710"/>
          <w:jc w:val="center"/>
        </w:trPr>
        <w:tc>
          <w:tcPr>
            <w:tcW w:w="487"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Методичні рекомендації про застосування регістрів обліку [6]</w:t>
            </w:r>
          </w:p>
        </w:tc>
        <w:tc>
          <w:tcPr>
            <w:tcW w:w="1701"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olor w:val="000000"/>
                <w:sz w:val="24"/>
                <w:szCs w:val="24"/>
              </w:rPr>
            </w:pPr>
            <w:r w:rsidRPr="001D6096">
              <w:rPr>
                <w:rFonts w:ascii="Times New Roman" w:hAnsi="Times New Roman" w:cs="Times New Roman"/>
                <w:color w:val="000000"/>
                <w:sz w:val="24"/>
                <w:szCs w:val="24"/>
              </w:rPr>
              <w:t xml:space="preserve">Наказ Міністерства фінансів №356 від </w:t>
            </w:r>
            <w:proofErr w:type="spellStart"/>
            <w:r w:rsidRPr="001D6096">
              <w:rPr>
                <w:rFonts w:ascii="Times New Roman" w:hAnsi="Times New Roman" w:cs="Times New Roman"/>
                <w:color w:val="000000"/>
                <w:sz w:val="24"/>
                <w:szCs w:val="24"/>
              </w:rPr>
              <w:t>29.12.2000р</w:t>
            </w:r>
            <w:proofErr w:type="spellEnd"/>
            <w:r w:rsidRPr="001D6096">
              <w:rPr>
                <w:rFonts w:ascii="Times New Roman" w:hAnsi="Times New Roman" w:cs="Times New Roman"/>
                <w:color w:val="000000"/>
                <w:sz w:val="24"/>
                <w:szCs w:val="24"/>
              </w:rPr>
              <w:t>.</w:t>
            </w:r>
          </w:p>
        </w:tc>
        <w:tc>
          <w:tcPr>
            <w:tcW w:w="502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Надає методичні рекомендації про застосування регістрів обліку з обліку виробничих запасів.</w:t>
            </w:r>
          </w:p>
        </w:tc>
      </w:tr>
    </w:tbl>
    <w:p w:rsidR="00E400BE" w:rsidRPr="001D6096" w:rsidRDefault="00E400BE" w:rsidP="00E400BE">
      <w:pPr>
        <w:shd w:val="clear" w:color="auto" w:fill="FFFFFF"/>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Види  запасів  згідно з П(С)БО 9 «Запаси» наведені на рисунку 1.2.  </w:t>
      </w: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r w:rsidRPr="001D6096">
        <w:rPr>
          <w:noProof/>
          <w:color w:val="000000"/>
          <w:lang w:val="ru-RU" w:eastAsia="ru-RU"/>
        </w:rPr>
        <mc:AlternateContent>
          <mc:Choice Requires="wpg">
            <w:drawing>
              <wp:anchor distT="0" distB="0" distL="114300" distR="114300" simplePos="0" relativeHeight="251668480" behindDoc="0" locked="0" layoutInCell="1" allowOverlap="1" wp14:anchorId="0B20CCE9" wp14:editId="0461B9E6">
                <wp:simplePos x="0" y="0"/>
                <wp:positionH relativeFrom="column">
                  <wp:posOffset>0</wp:posOffset>
                </wp:positionH>
                <wp:positionV relativeFrom="paragraph">
                  <wp:posOffset>0</wp:posOffset>
                </wp:positionV>
                <wp:extent cx="5715000" cy="3657600"/>
                <wp:effectExtent l="13335" t="8255" r="5715" b="10795"/>
                <wp:wrapNone/>
                <wp:docPr id="46" name="Групувати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657600"/>
                          <a:chOff x="1598" y="6534"/>
                          <a:chExt cx="9000" cy="5760"/>
                        </a:xfrm>
                      </wpg:grpSpPr>
                      <wps:wsp>
                        <wps:cNvPr id="47" name="Rectangle 30"/>
                        <wps:cNvSpPr>
                          <a:spLocks noChangeArrowheads="1"/>
                        </wps:cNvSpPr>
                        <wps:spPr bwMode="auto">
                          <a:xfrm>
                            <a:off x="1598" y="653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 xml:space="preserve"> </w:t>
                              </w:r>
                              <w:r w:rsidRPr="000736BA">
                                <w:rPr>
                                  <w:rFonts w:ascii="Times New Roman" w:hAnsi="Times New Roman" w:cs="Times New Roman"/>
                                </w:rPr>
                                <w:t>Виробничі запаси</w:t>
                              </w:r>
                            </w:p>
                          </w:txbxContent>
                        </wps:txbx>
                        <wps:bodyPr rot="0" vert="horz" wrap="square" lIns="91440" tIns="45720" rIns="91440" bIns="45720" anchor="t" anchorCtr="0" upright="1">
                          <a:noAutofit/>
                        </wps:bodyPr>
                      </wps:wsp>
                      <wps:wsp>
                        <wps:cNvPr id="48" name="Rectangle 31"/>
                        <wps:cNvSpPr>
                          <a:spLocks noChangeArrowheads="1"/>
                        </wps:cNvSpPr>
                        <wps:spPr bwMode="auto">
                          <a:xfrm>
                            <a:off x="1598" y="1031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Напівфабрикати</w:t>
                              </w:r>
                            </w:p>
                          </w:txbxContent>
                        </wps:txbx>
                        <wps:bodyPr rot="0" vert="horz" wrap="square" lIns="91440" tIns="45720" rIns="91440" bIns="45720" anchor="t" anchorCtr="0" upright="1">
                          <a:noAutofit/>
                        </wps:bodyPr>
                      </wps:wsp>
                      <wps:wsp>
                        <wps:cNvPr id="49" name="Rectangle 32"/>
                        <wps:cNvSpPr>
                          <a:spLocks noChangeArrowheads="1"/>
                        </wps:cNvSpPr>
                        <wps:spPr bwMode="auto">
                          <a:xfrm>
                            <a:off x="1598" y="725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 xml:space="preserve"> </w:t>
                              </w:r>
                              <w:r w:rsidRPr="000736BA">
                                <w:rPr>
                                  <w:rFonts w:ascii="Times New Roman" w:hAnsi="Times New Roman" w:cs="Times New Roman"/>
                                </w:rPr>
                                <w:t>Поточні біологічні активи</w:t>
                              </w:r>
                            </w:p>
                          </w:txbxContent>
                        </wps:txbx>
                        <wps:bodyPr rot="0" vert="horz" wrap="square" lIns="91440" tIns="45720" rIns="91440" bIns="45720" anchor="t" anchorCtr="0" upright="1">
                          <a:noAutofit/>
                        </wps:bodyPr>
                      </wps:wsp>
                      <wps:wsp>
                        <wps:cNvPr id="50" name="Rectangle 33"/>
                        <wps:cNvSpPr>
                          <a:spLocks noChangeArrowheads="1"/>
                        </wps:cNvSpPr>
                        <wps:spPr bwMode="auto">
                          <a:xfrm>
                            <a:off x="1598" y="7974"/>
                            <a:ext cx="3420" cy="72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Малоцінні та     швидкозношувані предмети</w:t>
                              </w:r>
                            </w:p>
                          </w:txbxContent>
                        </wps:txbx>
                        <wps:bodyPr rot="0" vert="horz" wrap="square" lIns="91440" tIns="45720" rIns="91440" bIns="45720" anchor="t" anchorCtr="0" upright="1">
                          <a:noAutofit/>
                        </wps:bodyPr>
                      </wps:wsp>
                      <wps:wsp>
                        <wps:cNvPr id="51" name="Rectangle 34"/>
                        <wps:cNvSpPr>
                          <a:spLocks noChangeArrowheads="1"/>
                        </wps:cNvSpPr>
                        <wps:spPr bwMode="auto">
                          <a:xfrm>
                            <a:off x="1598" y="1103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Готова продукція</w:t>
                              </w:r>
                            </w:p>
                          </w:txbxContent>
                        </wps:txbx>
                        <wps:bodyPr rot="0" vert="horz" wrap="square" lIns="91440" tIns="45720" rIns="91440" bIns="45720" anchor="t" anchorCtr="0" upright="1">
                          <a:noAutofit/>
                        </wps:bodyPr>
                      </wps:wsp>
                      <wps:wsp>
                        <wps:cNvPr id="52" name="Rectangle 35"/>
                        <wps:cNvSpPr>
                          <a:spLocks noChangeArrowheads="1"/>
                        </wps:cNvSpPr>
                        <wps:spPr bwMode="auto">
                          <a:xfrm>
                            <a:off x="1598" y="1175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Товари</w:t>
                              </w:r>
                            </w:p>
                          </w:txbxContent>
                        </wps:txbx>
                        <wps:bodyPr rot="0" vert="horz" wrap="square" lIns="91440" tIns="45720" rIns="91440" bIns="45720" anchor="t" anchorCtr="0" upright="1">
                          <a:noAutofit/>
                        </wps:bodyPr>
                      </wps:wsp>
                      <wps:wsp>
                        <wps:cNvPr id="53" name="Rectangle 36"/>
                        <wps:cNvSpPr>
                          <a:spLocks noChangeArrowheads="1"/>
                        </wps:cNvSpPr>
                        <wps:spPr bwMode="auto">
                          <a:xfrm>
                            <a:off x="1598" y="887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Виробництво</w:t>
                              </w:r>
                            </w:p>
                          </w:txbxContent>
                        </wps:txbx>
                        <wps:bodyPr rot="0" vert="horz" wrap="square" lIns="91440" tIns="45720" rIns="91440" bIns="45720" anchor="t" anchorCtr="0" upright="1">
                          <a:noAutofit/>
                        </wps:bodyPr>
                      </wps:wsp>
                      <wps:wsp>
                        <wps:cNvPr id="54" name="Rectangle 37"/>
                        <wps:cNvSpPr>
                          <a:spLocks noChangeArrowheads="1"/>
                        </wps:cNvSpPr>
                        <wps:spPr bwMode="auto">
                          <a:xfrm>
                            <a:off x="1598" y="9594"/>
                            <a:ext cx="3420" cy="54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 xml:space="preserve"> </w:t>
                              </w:r>
                              <w:r w:rsidRPr="000736BA">
                                <w:rPr>
                                  <w:rFonts w:ascii="Times New Roman" w:hAnsi="Times New Roman" w:cs="Times New Roman"/>
                                </w:rPr>
                                <w:t>Брак у виробництві</w:t>
                              </w:r>
                            </w:p>
                          </w:txbxContent>
                        </wps:txbx>
                        <wps:bodyPr rot="0" vert="horz" wrap="square" lIns="91440" tIns="45720" rIns="91440" bIns="45720" anchor="t" anchorCtr="0" upright="1">
                          <a:noAutofit/>
                        </wps:bodyPr>
                      </wps:wsp>
                      <wps:wsp>
                        <wps:cNvPr id="55" name="Rectangle 38"/>
                        <wps:cNvSpPr>
                          <a:spLocks noChangeArrowheads="1"/>
                        </wps:cNvSpPr>
                        <wps:spPr bwMode="auto">
                          <a:xfrm>
                            <a:off x="7178" y="9054"/>
                            <a:ext cx="3420" cy="126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jc w:val="center"/>
                                <w:rPr>
                                  <w:rFonts w:ascii="Times New Roman" w:hAnsi="Times New Roman" w:cs="Times New Roman"/>
                                </w:rPr>
                              </w:pPr>
                              <w:r w:rsidRPr="000736BA">
                                <w:rPr>
                                  <w:rFonts w:ascii="Times New Roman" w:hAnsi="Times New Roman" w:cs="Times New Roman"/>
                                </w:rPr>
                                <w:t>Знаходяться в процесі виробництва з метою подальшої реалізації продукту виробництва</w:t>
                              </w:r>
                            </w:p>
                          </w:txbxContent>
                        </wps:txbx>
                        <wps:bodyPr rot="0" vert="horz" wrap="square" lIns="91440" tIns="45720" rIns="91440" bIns="45720" anchor="t" anchorCtr="0" upright="1">
                          <a:noAutofit/>
                        </wps:bodyPr>
                      </wps:wsp>
                      <wps:wsp>
                        <wps:cNvPr id="56" name="Rectangle 39"/>
                        <wps:cNvSpPr>
                          <a:spLocks noChangeArrowheads="1"/>
                        </wps:cNvSpPr>
                        <wps:spPr bwMode="auto">
                          <a:xfrm>
                            <a:off x="7178" y="6894"/>
                            <a:ext cx="3420" cy="162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jc w:val="center"/>
                                <w:rPr>
                                  <w:rFonts w:ascii="Times New Roman" w:hAnsi="Times New Roman" w:cs="Times New Roman"/>
                                </w:rPr>
                              </w:pPr>
                              <w:r w:rsidRPr="000736BA">
                                <w:rPr>
                                  <w:rFonts w:ascii="Times New Roman" w:hAnsi="Times New Roman" w:cs="Times New Roman"/>
                                </w:rPr>
                                <w:t>Призначені для споживання при виробництві продукції, виконанні робіт, послуг, а також для управління підприємством</w:t>
                              </w:r>
                            </w:p>
                          </w:txbxContent>
                        </wps:txbx>
                        <wps:bodyPr rot="0" vert="horz" wrap="square" lIns="91440" tIns="45720" rIns="91440" bIns="45720" anchor="t" anchorCtr="0" upright="1">
                          <a:noAutofit/>
                        </wps:bodyPr>
                      </wps:wsp>
                      <wps:wsp>
                        <wps:cNvPr id="57" name="Rectangle 40"/>
                        <wps:cNvSpPr>
                          <a:spLocks noChangeArrowheads="1"/>
                        </wps:cNvSpPr>
                        <wps:spPr bwMode="auto">
                          <a:xfrm>
                            <a:off x="7178" y="10854"/>
                            <a:ext cx="3420" cy="900"/>
                          </a:xfrm>
                          <a:prstGeom prst="rect">
                            <a:avLst/>
                          </a:prstGeom>
                          <a:solidFill>
                            <a:srgbClr val="FFFFFF"/>
                          </a:solidFill>
                          <a:ln w="9525">
                            <a:solidFill>
                              <a:srgbClr val="000000"/>
                            </a:solidFill>
                            <a:miter lim="800000"/>
                            <a:headEnd/>
                            <a:tailEnd/>
                          </a:ln>
                        </wps:spPr>
                        <wps:txbx>
                          <w:txbxContent>
                            <w:p w:rsidR="00E400BE" w:rsidRPr="000736BA" w:rsidRDefault="00E400BE" w:rsidP="00E400BE">
                              <w:pPr>
                                <w:jc w:val="center"/>
                                <w:rPr>
                                  <w:rFonts w:ascii="Times New Roman" w:hAnsi="Times New Roman" w:cs="Times New Roman"/>
                                </w:rPr>
                              </w:pPr>
                              <w:r w:rsidRPr="000736BA">
                                <w:rPr>
                                  <w:rFonts w:ascii="Times New Roman" w:hAnsi="Times New Roman" w:cs="Times New Roman"/>
                                </w:rPr>
                                <w:t>Призначені для реалізації в умовах звичайної діяльності</w:t>
                              </w:r>
                            </w:p>
                          </w:txbxContent>
                        </wps:txbx>
                        <wps:bodyPr rot="0" vert="horz" wrap="square" lIns="91440" tIns="45720" rIns="91440" bIns="45720" anchor="t" anchorCtr="0" upright="1">
                          <a:noAutofit/>
                        </wps:bodyPr>
                      </wps:wsp>
                      <wps:wsp>
                        <wps:cNvPr id="58" name="Line 41"/>
                        <wps:cNvCnPr>
                          <a:cxnSpLocks noChangeShapeType="1"/>
                        </wps:cNvCnPr>
                        <wps:spPr bwMode="auto">
                          <a:xfrm>
                            <a:off x="5018" y="6714"/>
                            <a:ext cx="21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42"/>
                        <wps:cNvCnPr>
                          <a:cxnSpLocks noChangeShapeType="1"/>
                        </wps:cNvCnPr>
                        <wps:spPr bwMode="auto">
                          <a:xfrm>
                            <a:off x="5018" y="7434"/>
                            <a:ext cx="216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43"/>
                        <wps:cNvCnPr>
                          <a:cxnSpLocks noChangeShapeType="1"/>
                        </wps:cNvCnPr>
                        <wps:spPr bwMode="auto">
                          <a:xfrm flipV="1">
                            <a:off x="5018" y="7794"/>
                            <a:ext cx="21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44"/>
                        <wps:cNvCnPr>
                          <a:cxnSpLocks noChangeShapeType="1"/>
                        </wps:cNvCnPr>
                        <wps:spPr bwMode="auto">
                          <a:xfrm>
                            <a:off x="5018" y="9234"/>
                            <a:ext cx="21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45"/>
                        <wps:cNvCnPr>
                          <a:cxnSpLocks noChangeShapeType="1"/>
                        </wps:cNvCnPr>
                        <wps:spPr bwMode="auto">
                          <a:xfrm>
                            <a:off x="5018" y="9774"/>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6"/>
                        <wps:cNvCnPr>
                          <a:cxnSpLocks noChangeShapeType="1"/>
                        </wps:cNvCnPr>
                        <wps:spPr bwMode="auto">
                          <a:xfrm flipV="1">
                            <a:off x="5018" y="9954"/>
                            <a:ext cx="21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47"/>
                        <wps:cNvCnPr>
                          <a:cxnSpLocks noChangeShapeType="1"/>
                        </wps:cNvCnPr>
                        <wps:spPr bwMode="auto">
                          <a:xfrm>
                            <a:off x="5018" y="11214"/>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48"/>
                        <wps:cNvCnPr>
                          <a:cxnSpLocks noChangeShapeType="1"/>
                        </wps:cNvCnPr>
                        <wps:spPr bwMode="auto">
                          <a:xfrm flipV="1">
                            <a:off x="5018" y="11394"/>
                            <a:ext cx="21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20CCE9" id="Групувати 46" o:spid="_x0000_s1033" style="position:absolute;left:0;text-align:left;margin-left:0;margin-top:0;width:450pt;height:4in;z-index:251668480" coordorigin="1598,6534" coordsize="90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">
                <v:rect id="Rectangle 30" o:spid="_x0000_s1034" style="position:absolute;left:1598;top:653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 xml:space="preserve"> </w:t>
                        </w:r>
                        <w:r w:rsidRPr="000736BA">
                          <w:rPr>
                            <w:rFonts w:ascii="Times New Roman" w:hAnsi="Times New Roman" w:cs="Times New Roman"/>
                          </w:rPr>
                          <w:t>Виробничі запаси</w:t>
                        </w:r>
                      </w:p>
                    </w:txbxContent>
                  </v:textbox>
                </v:rect>
                <v:rect id="Rectangle 31" o:spid="_x0000_s1035" style="position:absolute;left:1598;top:1031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Напівфабрикати</w:t>
                        </w:r>
                      </w:p>
                    </w:txbxContent>
                  </v:textbox>
                </v:rect>
                <v:rect id="Rectangle 32" o:spid="_x0000_s1036" style="position:absolute;left:1598;top:725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 xml:space="preserve"> </w:t>
                        </w:r>
                        <w:r w:rsidRPr="000736BA">
                          <w:rPr>
                            <w:rFonts w:ascii="Times New Roman" w:hAnsi="Times New Roman" w:cs="Times New Roman"/>
                          </w:rPr>
                          <w:t>Поточні біологічні активи</w:t>
                        </w:r>
                      </w:p>
                    </w:txbxContent>
                  </v:textbox>
                </v:rect>
                <v:rect id="Rectangle 33" o:spid="_x0000_s1037" style="position:absolute;left:1598;top:7974;width:34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Малоцінні та     швидкозношувані предмети</w:t>
                        </w:r>
                      </w:p>
                    </w:txbxContent>
                  </v:textbox>
                </v:rect>
                <v:rect id="Rectangle 34" o:spid="_x0000_s1038" style="position:absolute;left:1598;top:1103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Готова продукція</w:t>
                        </w:r>
                      </w:p>
                    </w:txbxContent>
                  </v:textbox>
                </v:rect>
                <v:rect id="Rectangle 35" o:spid="_x0000_s1039" style="position:absolute;left:1598;top:1175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Товари</w:t>
                        </w:r>
                      </w:p>
                    </w:txbxContent>
                  </v:textbox>
                </v:rect>
                <v:rect id="Rectangle 36" o:spid="_x0000_s1040" style="position:absolute;left:1598;top:887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Виробництво</w:t>
                        </w:r>
                      </w:p>
                    </w:txbxContent>
                  </v:textbox>
                </v:rect>
                <v:rect id="Rectangle 37" o:spid="_x0000_s1041" style="position:absolute;left:1598;top:959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E400BE" w:rsidRPr="000736BA" w:rsidRDefault="00E400BE" w:rsidP="00E400BE">
                        <w:pPr>
                          <w:rPr>
                            <w:rFonts w:ascii="Times New Roman" w:hAnsi="Times New Roman" w:cs="Times New Roman"/>
                          </w:rPr>
                        </w:pPr>
                        <w:r w:rsidRPr="000736BA">
                          <w:rPr>
                            <w:rFonts w:ascii="Times New Roman" w:hAnsi="Times New Roman" w:cs="Times New Roman"/>
                          </w:rPr>
                          <w:t xml:space="preserve"> </w:t>
                        </w:r>
                        <w:r w:rsidRPr="000736BA">
                          <w:rPr>
                            <w:rFonts w:ascii="Times New Roman" w:hAnsi="Times New Roman" w:cs="Times New Roman"/>
                          </w:rPr>
                          <w:t>Брак у виробництві</w:t>
                        </w:r>
                      </w:p>
                    </w:txbxContent>
                  </v:textbox>
                </v:rect>
                <v:rect id="Rectangle 38" o:spid="_x0000_s1042" style="position:absolute;left:7178;top:9054;width:34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rsidR="00E400BE" w:rsidRPr="000736BA" w:rsidRDefault="00E400BE" w:rsidP="00E400BE">
                        <w:pPr>
                          <w:jc w:val="center"/>
                          <w:rPr>
                            <w:rFonts w:ascii="Times New Roman" w:hAnsi="Times New Roman" w:cs="Times New Roman"/>
                          </w:rPr>
                        </w:pPr>
                        <w:r w:rsidRPr="000736BA">
                          <w:rPr>
                            <w:rFonts w:ascii="Times New Roman" w:hAnsi="Times New Roman" w:cs="Times New Roman"/>
                          </w:rPr>
                          <w:t>Знаходяться в процесі виробництва з метою подальшої реалізації продукту виробництва</w:t>
                        </w:r>
                      </w:p>
                    </w:txbxContent>
                  </v:textbox>
                </v:rect>
                <v:rect id="Rectangle 39" o:spid="_x0000_s1043" style="position:absolute;left:7178;top:6894;width:34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rsidR="00E400BE" w:rsidRPr="000736BA" w:rsidRDefault="00E400BE" w:rsidP="00E400BE">
                        <w:pPr>
                          <w:jc w:val="center"/>
                          <w:rPr>
                            <w:rFonts w:ascii="Times New Roman" w:hAnsi="Times New Roman" w:cs="Times New Roman"/>
                          </w:rPr>
                        </w:pPr>
                        <w:r w:rsidRPr="000736BA">
                          <w:rPr>
                            <w:rFonts w:ascii="Times New Roman" w:hAnsi="Times New Roman" w:cs="Times New Roman"/>
                          </w:rPr>
                          <w:t>Призначені для споживання при виробництві продукції, виконанні робіт, послуг, а також для управління підприємством</w:t>
                        </w:r>
                      </w:p>
                    </w:txbxContent>
                  </v:textbox>
                </v:rect>
                <v:rect id="Rectangle 40" o:spid="_x0000_s1044" style="position:absolute;left:7178;top:10854;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rsidR="00E400BE" w:rsidRPr="000736BA" w:rsidRDefault="00E400BE" w:rsidP="00E400BE">
                        <w:pPr>
                          <w:jc w:val="center"/>
                          <w:rPr>
                            <w:rFonts w:ascii="Times New Roman" w:hAnsi="Times New Roman" w:cs="Times New Roman"/>
                          </w:rPr>
                        </w:pPr>
                        <w:r w:rsidRPr="000736BA">
                          <w:rPr>
                            <w:rFonts w:ascii="Times New Roman" w:hAnsi="Times New Roman" w:cs="Times New Roman"/>
                          </w:rPr>
                          <w:t>Призначені для реалізації в умовах звичайної діяльності</w:t>
                        </w:r>
                      </w:p>
                    </w:txbxContent>
                  </v:textbox>
                </v:rect>
                <v:line id="Line 41" o:spid="_x0000_s1045" style="position:absolute;visibility:visible;mso-wrap-style:square" from="5018,6714" to="7178,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42" o:spid="_x0000_s1046" style="position:absolute;visibility:visible;mso-wrap-style:square" from="5018,7434" to="7178,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43" o:spid="_x0000_s1047" style="position:absolute;flip:y;visibility:visible;mso-wrap-style:square" from="5018,7794" to="7178,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44" o:spid="_x0000_s1048" style="position:absolute;visibility:visible;mso-wrap-style:square" from="5018,9234" to="7178,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45" o:spid="_x0000_s1049" style="position:absolute;visibility:visible;mso-wrap-style:square" from="5018,9774" to="7178,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6" o:spid="_x0000_s1050" style="position:absolute;flip:y;visibility:visible;mso-wrap-style:square" from="5018,9954" to="7178,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47" o:spid="_x0000_s1051" style="position:absolute;visibility:visible;mso-wrap-style:square" from="5018,11214" to="7178,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48" o:spid="_x0000_s1052" style="position:absolute;flip:y;visibility:visible;mso-wrap-style:square" from="5018,11394" to="7178,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group>
            </w:pict>
          </mc:Fallback>
        </mc:AlternateContent>
      </w: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p>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Рисунок 1.2 – Класифікація запасів згідно з П(С)БО 9 «Запаси»</w:t>
      </w:r>
    </w:p>
    <w:p w:rsidR="00E400BE" w:rsidRPr="001D6096" w:rsidRDefault="00E400BE" w:rsidP="00E400BE">
      <w:pPr>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Національні стандарти з обліку були розроблені на основі міжнародних з врахуванням національних особливостей економіки України тому П(С)БО 9 „Запаси” має ряд спільних моментів з Міжнародними стандартами фінансової звітності 2 „Запаси” </w:t>
      </w:r>
      <w:proofErr w:type="spellStart"/>
      <w:r w:rsidRPr="001D6096">
        <w:rPr>
          <w:rFonts w:ascii="Times New Roman" w:hAnsi="Times New Roman" w:cs="Times New Roman"/>
          <w:color w:val="000000"/>
          <w:sz w:val="28"/>
          <w:szCs w:val="28"/>
          <w:lang w:eastAsia="ru-RU"/>
        </w:rPr>
        <w:t>МСФ</w:t>
      </w:r>
      <w:proofErr w:type="spellEnd"/>
      <w:r w:rsidRPr="001D6096">
        <w:rPr>
          <w:rFonts w:ascii="Times New Roman" w:hAnsi="Times New Roman" w:cs="Times New Roman"/>
          <w:color w:val="000000"/>
          <w:sz w:val="28"/>
          <w:szCs w:val="28"/>
          <w:lang w:eastAsia="ru-RU"/>
        </w:rPr>
        <w:t xml:space="preserve"> 2 „Запаси”, зокрема, щодо умов визнання  запасів і </w:t>
      </w:r>
      <w:r w:rsidRPr="001D6096">
        <w:rPr>
          <w:rFonts w:ascii="Times New Roman" w:hAnsi="Times New Roman" w:cs="Times New Roman"/>
          <w:color w:val="000000"/>
          <w:sz w:val="28"/>
          <w:szCs w:val="28"/>
          <w:lang w:eastAsia="ru-RU"/>
        </w:rPr>
        <w:lastRenderedPageBreak/>
        <w:t xml:space="preserve">основних понять, пов’язаних з ними; рекомендації щодо використання методів оцінки запасів; розкриття інформації про запаси у формах фінансової звітності. </w:t>
      </w:r>
    </w:p>
    <w:p w:rsidR="00E400BE" w:rsidRPr="001D6096" w:rsidRDefault="00E400BE" w:rsidP="00E400BE">
      <w:pPr>
        <w:spacing w:after="0" w:line="360" w:lineRule="auto"/>
        <w:ind w:firstLine="709"/>
        <w:jc w:val="both"/>
        <w:rPr>
          <w:rFonts w:ascii="Times New Roman" w:eastAsia="Batang"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Товар   є   важливою   складовою   комплексу   ефективних   засобів впливу на споживачів, продуктом праці, виготовленим для реалізації,  має  матеріальну  форму,  утримується  підприємством та  пропонується  на  ринок  з  метою  його  подальшого продажу, використання або споживання.</w:t>
      </w:r>
    </w:p>
    <w:p w:rsidR="00E400BE" w:rsidRPr="001D6096" w:rsidRDefault="00E400BE" w:rsidP="00E400BE">
      <w:pPr>
        <w:spacing w:after="0" w:line="360" w:lineRule="auto"/>
        <w:ind w:firstLine="709"/>
        <w:jc w:val="both"/>
        <w:rPr>
          <w:rFonts w:ascii="Times New Roman" w:eastAsia="Batang"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В таблиці 1.2 наведено сутність поняття товари.</w:t>
      </w:r>
    </w:p>
    <w:p w:rsidR="00E400BE" w:rsidRPr="001D6096" w:rsidRDefault="00E400BE" w:rsidP="00E400BE">
      <w:pPr>
        <w:spacing w:after="0" w:line="360" w:lineRule="auto"/>
        <w:ind w:firstLine="709"/>
        <w:jc w:val="both"/>
        <w:rPr>
          <w:rFonts w:ascii="Times New Roman" w:eastAsia="Batang"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 xml:space="preserve">Таблиця 1.2 – Сутність поняття товари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2564"/>
        <w:gridCol w:w="6245"/>
      </w:tblGrid>
      <w:tr w:rsidR="00E400BE" w:rsidRPr="001D6096" w:rsidTr="00B305B6">
        <w:trPr>
          <w:trHeight w:val="575"/>
        </w:trPr>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 </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Джерело</w:t>
            </w:r>
          </w:p>
        </w:tc>
        <w:tc>
          <w:tcPr>
            <w:tcW w:w="640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Визначення</w:t>
            </w:r>
          </w:p>
        </w:tc>
      </w:tr>
      <w:tr w:rsidR="00E400BE" w:rsidRPr="001D6096" w:rsidTr="00B305B6">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1</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В.Д.Базилевич</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 – це економічне благо, що задовольняє певну потребу людини і використовується для обміну</w:t>
            </w:r>
          </w:p>
        </w:tc>
      </w:tr>
      <w:tr w:rsidR="00E400BE" w:rsidRPr="001D6096" w:rsidTr="00B305B6">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2</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Ф.Ф.Бутинець</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Товари – це активи, які утримуються підприємством для продажу і передбачають у подальшому отримання прибутку</w:t>
            </w:r>
          </w:p>
        </w:tc>
      </w:tr>
      <w:tr w:rsidR="00E400BE" w:rsidRPr="001D6096" w:rsidTr="00B305B6">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3</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С.Ф.Голов</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 – це матеріальні цінності, що придбані (отримані) та утримуються підприємством з метою подальшого продажу</w:t>
            </w:r>
          </w:p>
        </w:tc>
      </w:tr>
      <w:tr w:rsidR="00E400BE" w:rsidRPr="001D6096" w:rsidTr="00B305B6">
        <w:trPr>
          <w:trHeight w:val="705"/>
        </w:trPr>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4</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В.С.Лень</w:t>
            </w:r>
            <w:proofErr w:type="spellEnd"/>
            <w:r w:rsidRPr="001D6096">
              <w:rPr>
                <w:rFonts w:ascii="Times New Roman" w:hAnsi="Times New Roman" w:cs="Times New Roman"/>
                <w:color w:val="000000"/>
                <w:sz w:val="24"/>
                <w:szCs w:val="24"/>
                <w:lang w:eastAsia="ru-RU"/>
              </w:rPr>
              <w:t xml:space="preserve">, </w:t>
            </w:r>
            <w:proofErr w:type="spellStart"/>
            <w:r w:rsidRPr="001D6096">
              <w:rPr>
                <w:rFonts w:ascii="Times New Roman" w:hAnsi="Times New Roman" w:cs="Times New Roman"/>
                <w:color w:val="000000"/>
                <w:sz w:val="24"/>
                <w:szCs w:val="24"/>
                <w:lang w:eastAsia="ru-RU"/>
              </w:rPr>
              <w:t>В.В.Гливенко</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Товари – це матеріальна або нематеріальна власність, яка реалізується на ринку</w:t>
            </w:r>
          </w:p>
        </w:tc>
      </w:tr>
      <w:tr w:rsidR="00E400BE" w:rsidRPr="001D6096" w:rsidTr="00B305B6">
        <w:trPr>
          <w:trHeight w:val="697"/>
        </w:trPr>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5</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О.О.Мамалуй</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 – це будь-яка річ, що обмінюється на іншу річ або на гроші та є предметом купівлі-продажу</w:t>
            </w:r>
          </w:p>
        </w:tc>
      </w:tr>
      <w:tr w:rsidR="00E400BE" w:rsidRPr="001D6096" w:rsidTr="00B305B6">
        <w:trPr>
          <w:trHeight w:val="717"/>
        </w:trPr>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6</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В.І.Мочерний</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 – вироблений для обміну продукт праці, що задовольняє певну потребу людини.</w:t>
            </w:r>
          </w:p>
        </w:tc>
      </w:tr>
      <w:tr w:rsidR="00E400BE" w:rsidRPr="001D6096" w:rsidTr="00B305B6">
        <w:trPr>
          <w:trHeight w:val="708"/>
        </w:trPr>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7</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Р.Л.Хом’як</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 – це продукт праці, що призначений для продажу або обміну.</w:t>
            </w:r>
          </w:p>
        </w:tc>
      </w:tr>
      <w:tr w:rsidR="00E400BE" w:rsidRPr="001D6096" w:rsidTr="00B305B6">
        <w:trPr>
          <w:trHeight w:val="535"/>
        </w:trPr>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8</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Н.В.Чебанова</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Товари – це матеріальні цінності, що придбані (одержані) і зберігаються підприємством з метою наступного продажу</w:t>
            </w:r>
          </w:p>
        </w:tc>
      </w:tr>
      <w:tr w:rsidR="00E400BE" w:rsidRPr="001D6096" w:rsidTr="00B305B6">
        <w:tc>
          <w:tcPr>
            <w:tcW w:w="540"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9</w:t>
            </w:r>
          </w:p>
        </w:tc>
        <w:tc>
          <w:tcPr>
            <w:tcW w:w="2595" w:type="dxa"/>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В.Г.Чепінога</w:t>
            </w:r>
            <w:proofErr w:type="spellEnd"/>
          </w:p>
        </w:tc>
        <w:tc>
          <w:tcPr>
            <w:tcW w:w="6400" w:type="dxa"/>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 – це продукт праці, що задовольняє якусь потребу людей і виготовлений для обміну, призначений для продажу</w:t>
            </w:r>
          </w:p>
        </w:tc>
      </w:tr>
    </w:tbl>
    <w:p w:rsidR="00E400BE" w:rsidRPr="001D6096" w:rsidRDefault="00E400BE" w:rsidP="00E400BE">
      <w:pPr>
        <w:shd w:val="clear" w:color="auto" w:fill="FFFFFF"/>
        <w:spacing w:after="0" w:line="360" w:lineRule="auto"/>
        <w:ind w:firstLine="709"/>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Класифікація запасів у відповідності до права власності наведена на рисунку 1.3.</w:t>
      </w:r>
    </w:p>
    <w:p w:rsidR="00E400BE" w:rsidRPr="001D6096" w:rsidRDefault="00E400BE" w:rsidP="00E400BE">
      <w:pPr>
        <w:spacing w:after="0" w:line="360" w:lineRule="auto"/>
        <w:ind w:left="40" w:right="20" w:firstLine="709"/>
        <w:jc w:val="both"/>
        <w:rPr>
          <w:rFonts w:ascii="Times New Roman" w:eastAsia="Batang"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Торговельна діяльність – це ініціативна, самостійна діяльність юридичних осіб і громадян щодо здійснення купівлі та продажу това</w:t>
      </w:r>
      <w:r w:rsidRPr="001D6096">
        <w:rPr>
          <w:rFonts w:ascii="Times New Roman" w:eastAsia="Batang" w:hAnsi="Times New Roman" w:cs="Times New Roman"/>
          <w:color w:val="000000"/>
          <w:sz w:val="28"/>
          <w:szCs w:val="28"/>
          <w:lang w:eastAsia="uk-UA"/>
        </w:rPr>
        <w:softHyphen/>
        <w:t xml:space="preserve">рів народного споживання з мстою отримання прибутку. Торговельна діяльність може </w:t>
      </w:r>
      <w:proofErr w:type="spellStart"/>
      <w:r w:rsidRPr="001D6096">
        <w:rPr>
          <w:rFonts w:ascii="Times New Roman" w:eastAsia="Batang" w:hAnsi="Times New Roman" w:cs="Times New Roman"/>
          <w:color w:val="000000"/>
          <w:sz w:val="28"/>
          <w:szCs w:val="28"/>
          <w:lang w:eastAsia="uk-UA"/>
        </w:rPr>
        <w:t>здійснюватись</w:t>
      </w:r>
      <w:proofErr w:type="spellEnd"/>
      <w:r w:rsidRPr="001D6096">
        <w:rPr>
          <w:rFonts w:ascii="Times New Roman" w:eastAsia="Batang" w:hAnsi="Times New Roman" w:cs="Times New Roman"/>
          <w:color w:val="000000"/>
          <w:sz w:val="28"/>
          <w:szCs w:val="28"/>
          <w:lang w:eastAsia="uk-UA"/>
        </w:rPr>
        <w:t xml:space="preserve"> громадянами та юридичними особами всіх форм </w:t>
      </w:r>
      <w:r w:rsidRPr="001D6096">
        <w:rPr>
          <w:rFonts w:ascii="Times New Roman" w:eastAsia="Batang" w:hAnsi="Times New Roman" w:cs="Times New Roman"/>
          <w:color w:val="000000"/>
          <w:sz w:val="28"/>
          <w:szCs w:val="28"/>
          <w:lang w:eastAsia="uk-UA"/>
        </w:rPr>
        <w:lastRenderedPageBreak/>
        <w:t xml:space="preserve">власності у сферах роздрібної та оптової торгівлі, а також у торговельно-виробничій (громадське харчування) сфері. </w:t>
      </w:r>
    </w:p>
    <w:tbl>
      <w:tblPr>
        <w:tblW w:w="0" w:type="auto"/>
        <w:tblInd w:w="250" w:type="dxa"/>
        <w:tblLayout w:type="fixed"/>
        <w:tblLook w:val="0000" w:firstRow="0" w:lastRow="0" w:firstColumn="0" w:lastColumn="0" w:noHBand="0" w:noVBand="0"/>
      </w:tblPr>
      <w:tblGrid>
        <w:gridCol w:w="425"/>
        <w:gridCol w:w="142"/>
        <w:gridCol w:w="1985"/>
        <w:gridCol w:w="1383"/>
        <w:gridCol w:w="1310"/>
        <w:gridCol w:w="425"/>
        <w:gridCol w:w="1418"/>
        <w:gridCol w:w="1842"/>
      </w:tblGrid>
      <w:tr w:rsidR="00E400BE" w:rsidRPr="001D6096" w:rsidTr="00B305B6">
        <w:tblPrEx>
          <w:tblCellMar>
            <w:top w:w="0" w:type="dxa"/>
            <w:bottom w:w="0" w:type="dxa"/>
          </w:tblCellMar>
        </w:tblPrEx>
        <w:trPr>
          <w:cantSplit/>
        </w:trPr>
        <w:tc>
          <w:tcPr>
            <w:tcW w:w="2552" w:type="dxa"/>
            <w:gridSpan w:val="3"/>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r w:rsidRPr="001D6096">
              <w:rPr>
                <w:noProof/>
                <w:color w:val="000000"/>
                <w:lang w:val="ru-RU" w:eastAsia="ru-RU"/>
              </w:rPr>
              <mc:AlternateContent>
                <mc:Choice Requires="wps">
                  <w:drawing>
                    <wp:anchor distT="0" distB="0" distL="114300" distR="114300" simplePos="0" relativeHeight="251686912" behindDoc="0" locked="0" layoutInCell="0" allowOverlap="1" wp14:anchorId="34256953" wp14:editId="1A46548B">
                      <wp:simplePos x="0" y="0"/>
                      <wp:positionH relativeFrom="column">
                        <wp:posOffset>1111250</wp:posOffset>
                      </wp:positionH>
                      <wp:positionV relativeFrom="paragraph">
                        <wp:posOffset>99060</wp:posOffset>
                      </wp:positionV>
                      <wp:extent cx="588645" cy="0"/>
                      <wp:effectExtent l="10160" t="13335" r="10795" b="5715"/>
                      <wp:wrapNone/>
                      <wp:docPr id="45" name="Пряма сполучна ліні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22BC7" id="Пряма сполучна лінія 4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7.8pt" to="133.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" o:allowincell="f"/>
                  </w:pict>
                </mc:Fallback>
              </mc:AlternateContent>
            </w:r>
            <w:r w:rsidRPr="001D6096">
              <w:rPr>
                <w:noProof/>
                <w:color w:val="000000"/>
                <w:lang w:val="ru-RU" w:eastAsia="ru-RU"/>
              </w:rPr>
              <mc:AlternateContent>
                <mc:Choice Requires="wps">
                  <w:drawing>
                    <wp:anchor distT="0" distB="0" distL="114300" distR="114300" simplePos="0" relativeHeight="251684864" behindDoc="0" locked="0" layoutInCell="0" allowOverlap="1" wp14:anchorId="1726259A" wp14:editId="2D7D34E7">
                      <wp:simplePos x="0" y="0"/>
                      <wp:positionH relativeFrom="column">
                        <wp:posOffset>4585970</wp:posOffset>
                      </wp:positionH>
                      <wp:positionV relativeFrom="paragraph">
                        <wp:posOffset>99060</wp:posOffset>
                      </wp:positionV>
                      <wp:extent cx="182880" cy="0"/>
                      <wp:effectExtent l="8255" t="13335" r="8890" b="5715"/>
                      <wp:wrapNone/>
                      <wp:docPr id="44"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E0337" id="Пряма сполучна лінія 4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pt,7.8pt" to="37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" o:allowincell="f"/>
                  </w:pict>
                </mc:Fallback>
              </mc:AlternateContent>
            </w:r>
            <w:r w:rsidRPr="001D6096">
              <w:rPr>
                <w:noProof/>
                <w:color w:val="000000"/>
                <w:lang w:val="ru-RU" w:eastAsia="ru-RU"/>
              </w:rPr>
              <mc:AlternateContent>
                <mc:Choice Requires="wps">
                  <w:drawing>
                    <wp:anchor distT="0" distB="0" distL="114300" distR="114300" simplePos="0" relativeHeight="251687936" behindDoc="0" locked="0" layoutInCell="0" allowOverlap="1" wp14:anchorId="37633EFC" wp14:editId="757424CE">
                      <wp:simplePos x="0" y="0"/>
                      <wp:positionH relativeFrom="column">
                        <wp:posOffset>1111250</wp:posOffset>
                      </wp:positionH>
                      <wp:positionV relativeFrom="paragraph">
                        <wp:posOffset>99060</wp:posOffset>
                      </wp:positionV>
                      <wp:extent cx="0" cy="274320"/>
                      <wp:effectExtent l="57785" t="13335" r="56515" b="17145"/>
                      <wp:wrapNone/>
                      <wp:docPr id="43" name="Пряма сполучна ліні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5FE33" id="Пряма сполучна лінія 4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7.8pt" to="8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" o:allowincell="f">
                      <v:stroke endarrow="block"/>
                    </v:line>
                  </w:pict>
                </mc:Fallback>
              </mc:AlternateContent>
            </w:r>
            <w:r w:rsidRPr="001D6096">
              <w:rPr>
                <w:noProof/>
                <w:color w:val="000000"/>
                <w:lang w:val="ru-RU" w:eastAsia="ru-RU"/>
              </w:rPr>
              <mc:AlternateContent>
                <mc:Choice Requires="wps">
                  <w:drawing>
                    <wp:anchor distT="0" distB="0" distL="114300" distR="114300" simplePos="0" relativeHeight="251685888" behindDoc="0" locked="0" layoutInCell="0" allowOverlap="1" wp14:anchorId="03B4FC2F" wp14:editId="513B489A">
                      <wp:simplePos x="0" y="0"/>
                      <wp:positionH relativeFrom="column">
                        <wp:posOffset>4768850</wp:posOffset>
                      </wp:positionH>
                      <wp:positionV relativeFrom="paragraph">
                        <wp:posOffset>99060</wp:posOffset>
                      </wp:positionV>
                      <wp:extent cx="0" cy="274320"/>
                      <wp:effectExtent l="57785" t="13335" r="56515" b="17145"/>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79CD2" id="Пряма сполучна лінія 4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8pt" to="37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" o:allowincell="f">
                      <v:stroke endarrow="block"/>
                    </v:line>
                  </w:pict>
                </mc:Fallback>
              </mc:AlternateContent>
            </w:r>
          </w:p>
        </w:tc>
        <w:tc>
          <w:tcPr>
            <w:tcW w:w="4536" w:type="dxa"/>
            <w:gridSpan w:val="4"/>
            <w:tcBorders>
              <w:top w:val="single" w:sz="4" w:space="0" w:color="auto"/>
              <w:left w:val="single" w:sz="4" w:space="0" w:color="auto"/>
              <w:bottom w:val="single" w:sz="4" w:space="0" w:color="auto"/>
              <w:right w:val="single" w:sz="4" w:space="0" w:color="auto"/>
            </w:tcBorders>
          </w:tcPr>
          <w:p w:rsidR="00E400BE" w:rsidRPr="001D6096" w:rsidRDefault="00E400BE" w:rsidP="00B305B6">
            <w:pPr>
              <w:spacing w:after="0" w:line="240" w:lineRule="auto"/>
              <w:jc w:val="center"/>
              <w:rPr>
                <w:rFonts w:ascii="Times New Roman" w:hAnsi="Times New Roman" w:cs="Times New Roman"/>
                <w:caps/>
                <w:color w:val="000000"/>
                <w:sz w:val="24"/>
                <w:szCs w:val="24"/>
                <w:lang w:eastAsia="ru-RU"/>
              </w:rPr>
            </w:pPr>
            <w:r w:rsidRPr="001D6096">
              <w:rPr>
                <w:rFonts w:ascii="Times New Roman" w:hAnsi="Times New Roman" w:cs="Times New Roman"/>
                <w:caps/>
                <w:color w:val="000000"/>
                <w:sz w:val="24"/>
                <w:szCs w:val="24"/>
                <w:lang w:eastAsia="ru-RU"/>
              </w:rPr>
              <w:t>Запаси підприємства</w:t>
            </w:r>
          </w:p>
        </w:tc>
        <w:tc>
          <w:tcPr>
            <w:tcW w:w="1842" w:type="dxa"/>
            <w:tcBorders>
              <w:left w:val="nil"/>
            </w:tcBorders>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r>
      <w:tr w:rsidR="00E400BE" w:rsidRPr="001D6096" w:rsidTr="00B305B6">
        <w:tblPrEx>
          <w:tblCellMar>
            <w:top w:w="0" w:type="dxa"/>
            <w:bottom w:w="0" w:type="dxa"/>
          </w:tblCellMar>
        </w:tblPrEx>
        <w:trPr>
          <w:cantSplit/>
        </w:trPr>
        <w:tc>
          <w:tcPr>
            <w:tcW w:w="8930" w:type="dxa"/>
            <w:gridSpan w:val="8"/>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r>
      <w:tr w:rsidR="00E400BE" w:rsidRPr="001D6096" w:rsidTr="00B305B6">
        <w:tblPrEx>
          <w:tblCellMar>
            <w:top w:w="0" w:type="dxa"/>
            <w:bottom w:w="0" w:type="dxa"/>
          </w:tblCellMar>
        </w:tblPrEx>
        <w:trPr>
          <w:gridBefore w:val="1"/>
          <w:wBefore w:w="425" w:type="dxa"/>
          <w:cantSplit/>
        </w:trPr>
        <w:tc>
          <w:tcPr>
            <w:tcW w:w="3510" w:type="dxa"/>
            <w:gridSpan w:val="3"/>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aps/>
                <w:color w:val="000000"/>
                <w:lang w:eastAsia="ru-RU"/>
              </w:rPr>
            </w:pPr>
            <w:r w:rsidRPr="001D6096">
              <w:rPr>
                <w:noProof/>
                <w:color w:val="000000"/>
                <w:lang w:val="ru-RU" w:eastAsia="ru-RU"/>
              </w:rPr>
              <mc:AlternateContent>
                <mc:Choice Requires="wpg">
                  <w:drawing>
                    <wp:anchor distT="0" distB="0" distL="114300" distR="114300" simplePos="0" relativeHeight="251688960" behindDoc="0" locked="0" layoutInCell="0" allowOverlap="1" wp14:anchorId="6A5D1841" wp14:editId="10786D6D">
                      <wp:simplePos x="0" y="0"/>
                      <wp:positionH relativeFrom="column">
                        <wp:posOffset>3324860</wp:posOffset>
                      </wp:positionH>
                      <wp:positionV relativeFrom="paragraph">
                        <wp:posOffset>165735</wp:posOffset>
                      </wp:positionV>
                      <wp:extent cx="365760" cy="1554480"/>
                      <wp:effectExtent l="13970" t="5080" r="20320" b="50165"/>
                      <wp:wrapNone/>
                      <wp:docPr id="36" name="Групувати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554480"/>
                                <a:chOff x="6654" y="11100"/>
                                <a:chExt cx="576" cy="2448"/>
                              </a:xfrm>
                            </wpg:grpSpPr>
                            <wps:wsp>
                              <wps:cNvPr id="37" name="Line 69"/>
                              <wps:cNvCnPr>
                                <a:cxnSpLocks noChangeShapeType="1"/>
                              </wps:cNvCnPr>
                              <wps:spPr bwMode="auto">
                                <a:xfrm flipH="1">
                                  <a:off x="6654" y="11100"/>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0"/>
                              <wps:cNvCnPr>
                                <a:cxnSpLocks noChangeShapeType="1"/>
                              </wps:cNvCnPr>
                              <wps:spPr bwMode="auto">
                                <a:xfrm>
                                  <a:off x="6654" y="11100"/>
                                  <a:ext cx="0" cy="2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1"/>
                              <wps:cNvCnPr>
                                <a:cxnSpLocks noChangeShapeType="1"/>
                              </wps:cNvCnPr>
                              <wps:spPr bwMode="auto">
                                <a:xfrm>
                                  <a:off x="6654" y="11918"/>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72"/>
                              <wps:cNvCnPr>
                                <a:cxnSpLocks noChangeShapeType="1"/>
                              </wps:cNvCnPr>
                              <wps:spPr bwMode="auto">
                                <a:xfrm>
                                  <a:off x="6654" y="12782"/>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73"/>
                              <wps:cNvCnPr>
                                <a:cxnSpLocks noChangeShapeType="1"/>
                              </wps:cNvCnPr>
                              <wps:spPr bwMode="auto">
                                <a:xfrm>
                                  <a:off x="6654" y="13532"/>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79252" id="Групувати 36" o:spid="_x0000_s1026" style="position:absolute;margin-left:261.8pt;margin-top:13.05pt;width:28.8pt;height:122.4pt;z-index:251688960" coordorigin="6654,11100" coordsize="576,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" o:allowincell="f">
                      <v:line id="Line 69" o:spid="_x0000_s1027" style="position:absolute;flip:x;visibility:visible;mso-wrap-style:square" from="6654,11100" to="6798,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70" o:spid="_x0000_s1028" style="position:absolute;visibility:visible;mso-wrap-style:square" from="6654,11100" to="6654,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71" o:spid="_x0000_s1029" style="position:absolute;visibility:visible;mso-wrap-style:square" from="6654,11918" to="723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72" o:spid="_x0000_s1030" style="position:absolute;visibility:visible;mso-wrap-style:square" from="6654,12782" to="7230,12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73" o:spid="_x0000_s1031" style="position:absolute;visibility:visible;mso-wrap-style:square" from="6654,13532" to="7230,1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group>
                  </w:pict>
                </mc:Fallback>
              </mc:AlternateContent>
            </w:r>
            <w:r w:rsidRPr="001D6096">
              <w:rPr>
                <w:noProof/>
                <w:color w:val="000000"/>
                <w:lang w:val="ru-RU" w:eastAsia="ru-RU"/>
              </w:rPr>
              <mc:AlternateContent>
                <mc:Choice Requires="wpg">
                  <w:drawing>
                    <wp:anchor distT="0" distB="0" distL="114300" distR="114300" simplePos="0" relativeHeight="251689984" behindDoc="0" locked="0" layoutInCell="0" allowOverlap="1" wp14:anchorId="770AB314" wp14:editId="70850737">
                      <wp:simplePos x="0" y="0"/>
                      <wp:positionH relativeFrom="column">
                        <wp:posOffset>177800</wp:posOffset>
                      </wp:positionH>
                      <wp:positionV relativeFrom="paragraph">
                        <wp:posOffset>193040</wp:posOffset>
                      </wp:positionV>
                      <wp:extent cx="274320" cy="2468880"/>
                      <wp:effectExtent l="10160" t="13335" r="20320" b="51435"/>
                      <wp:wrapNone/>
                      <wp:docPr id="28" name="Групувати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468880"/>
                                <a:chOff x="1698" y="11143"/>
                                <a:chExt cx="432" cy="3888"/>
                              </a:xfrm>
                            </wpg:grpSpPr>
                            <wps:wsp>
                              <wps:cNvPr id="29" name="Line 75"/>
                              <wps:cNvCnPr>
                                <a:cxnSpLocks noChangeShapeType="1"/>
                              </wps:cNvCnPr>
                              <wps:spPr bwMode="auto">
                                <a:xfrm flipH="1">
                                  <a:off x="1698" y="11143"/>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6"/>
                              <wps:cNvCnPr>
                                <a:cxnSpLocks noChangeShapeType="1"/>
                              </wps:cNvCnPr>
                              <wps:spPr bwMode="auto">
                                <a:xfrm>
                                  <a:off x="1698" y="11143"/>
                                  <a:ext cx="0" cy="38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77"/>
                              <wps:cNvCnPr>
                                <a:cxnSpLocks noChangeShapeType="1"/>
                              </wps:cNvCnPr>
                              <wps:spPr bwMode="auto">
                                <a:xfrm>
                                  <a:off x="1698" y="11961"/>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78"/>
                              <wps:cNvCnPr>
                                <a:cxnSpLocks noChangeShapeType="1"/>
                              </wps:cNvCnPr>
                              <wps:spPr bwMode="auto">
                                <a:xfrm>
                                  <a:off x="1698" y="12825"/>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79"/>
                              <wps:cNvCnPr>
                                <a:cxnSpLocks noChangeShapeType="1"/>
                              </wps:cNvCnPr>
                              <wps:spPr bwMode="auto">
                                <a:xfrm>
                                  <a:off x="1698" y="13557"/>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80"/>
                              <wps:cNvCnPr>
                                <a:cxnSpLocks noChangeShapeType="1"/>
                              </wps:cNvCnPr>
                              <wps:spPr bwMode="auto">
                                <a:xfrm>
                                  <a:off x="1698" y="14277"/>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81"/>
                              <wps:cNvCnPr>
                                <a:cxnSpLocks noChangeShapeType="1"/>
                              </wps:cNvCnPr>
                              <wps:spPr bwMode="auto">
                                <a:xfrm>
                                  <a:off x="1698" y="15015"/>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75C28" id="Групувати 28" o:spid="_x0000_s1026" style="position:absolute;margin-left:14pt;margin-top:15.2pt;width:21.6pt;height:194.4pt;z-index:251689984" coordorigin="1698,11143" coordsize="432,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" o:allowincell="f">
                      <v:line id="Line 75" o:spid="_x0000_s1027" style="position:absolute;flip:x;visibility:visible;mso-wrap-style:square" from="1698,11143" to="1986,1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6" o:spid="_x0000_s1028" style="position:absolute;visibility:visible;mso-wrap-style:square" from="1698,11143" to="1698,1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77" o:spid="_x0000_s1029" style="position:absolute;visibility:visible;mso-wrap-style:square" from="1698,11961" to="2130,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78" o:spid="_x0000_s1030" style="position:absolute;visibility:visible;mso-wrap-style:square" from="1698,12825" to="2130,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79" o:spid="_x0000_s1031" style="position:absolute;visibility:visible;mso-wrap-style:square" from="1698,13557" to="2130,1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80" o:spid="_x0000_s1032" style="position:absolute;visibility:visible;mso-wrap-style:square" from="1698,14277" to="2130,1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81" o:spid="_x0000_s1033" style="position:absolute;visibility:visible;mso-wrap-style:square" from="1698,15015" to="2130,1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w:pict>
                </mc:Fallback>
              </mc:AlternateContent>
            </w:r>
            <w:r w:rsidRPr="001D6096">
              <w:rPr>
                <w:rFonts w:ascii="Times New Roman" w:hAnsi="Times New Roman" w:cs="Times New Roman"/>
                <w:caps/>
                <w:color w:val="000000"/>
                <w:lang w:eastAsia="ru-RU"/>
              </w:rPr>
              <w:t>Власні запаси</w:t>
            </w:r>
          </w:p>
        </w:tc>
        <w:tc>
          <w:tcPr>
            <w:tcW w:w="1310" w:type="dxa"/>
            <w:tcBorders>
              <w:left w:val="nil"/>
            </w:tcBorders>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aps/>
                <w:color w:val="000000"/>
                <w:lang w:eastAsia="ru-RU"/>
              </w:rPr>
            </w:pPr>
            <w:r w:rsidRPr="001D6096">
              <w:rPr>
                <w:rFonts w:ascii="Times New Roman" w:hAnsi="Times New Roman" w:cs="Times New Roman"/>
                <w:caps/>
                <w:color w:val="000000"/>
                <w:lang w:eastAsia="ru-RU"/>
              </w:rPr>
              <w:t>Запаси, які не є власністю підприємства</w:t>
            </w:r>
          </w:p>
        </w:tc>
      </w:tr>
      <w:tr w:rsidR="00E400BE" w:rsidRPr="001D6096" w:rsidTr="00B305B6">
        <w:tblPrEx>
          <w:tblCellMar>
            <w:top w:w="0" w:type="dxa"/>
            <w:bottom w:w="0" w:type="dxa"/>
          </w:tblCellMar>
        </w:tblPrEx>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tcPr>
          <w:p w:rsidR="00E400BE" w:rsidRPr="001D6096" w:rsidRDefault="00E400BE" w:rsidP="00B305B6">
            <w:pPr>
              <w:spacing w:after="0" w:line="240" w:lineRule="auto"/>
              <w:rPr>
                <w:rFonts w:ascii="Times New Roman" w:hAnsi="Times New Roman" w:cs="Times New Roman"/>
                <w:color w:val="000000"/>
                <w:sz w:val="24"/>
                <w:szCs w:val="24"/>
                <w:lang w:eastAsia="ru-RU"/>
              </w:rPr>
            </w:pPr>
          </w:p>
        </w:tc>
        <w:tc>
          <w:tcPr>
            <w:tcW w:w="1310" w:type="dxa"/>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tcPr>
          <w:p w:rsidR="00E400BE" w:rsidRPr="001D6096" w:rsidRDefault="00E400BE" w:rsidP="00B305B6">
            <w:pPr>
              <w:spacing w:after="0" w:line="240" w:lineRule="auto"/>
              <w:jc w:val="both"/>
              <w:rPr>
                <w:rFonts w:ascii="Times New Roman" w:hAnsi="Times New Roman" w:cs="Times New Roman"/>
                <w:color w:val="000000"/>
                <w:sz w:val="24"/>
                <w:szCs w:val="24"/>
                <w:lang w:eastAsia="ru-RU"/>
              </w:rPr>
            </w:pPr>
          </w:p>
        </w:tc>
      </w:tr>
      <w:tr w:rsidR="00E400BE" w:rsidRPr="001D6096" w:rsidTr="00B305B6">
        <w:tblPrEx>
          <w:tblCellMar>
            <w:top w:w="0" w:type="dxa"/>
            <w:bottom w:w="0" w:type="dxa"/>
          </w:tblCellMar>
        </w:tblPrEx>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Виробничі запаси</w:t>
            </w:r>
          </w:p>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roofErr w:type="spellStart"/>
            <w:r w:rsidRPr="001D6096">
              <w:rPr>
                <w:rFonts w:ascii="Times New Roman" w:hAnsi="Times New Roman" w:cs="Times New Roman"/>
                <w:color w:val="000000"/>
                <w:sz w:val="24"/>
                <w:szCs w:val="24"/>
                <w:lang w:eastAsia="ru-RU"/>
              </w:rPr>
              <w:t>МШП</w:t>
            </w:r>
            <w:proofErr w:type="spellEnd"/>
          </w:p>
        </w:tc>
        <w:tc>
          <w:tcPr>
            <w:tcW w:w="1310" w:type="dxa"/>
            <w:tcBorders>
              <w:left w:val="nil"/>
            </w:tcBorders>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Матеріали, прийняті для переробки</w:t>
            </w:r>
          </w:p>
        </w:tc>
      </w:tr>
      <w:tr w:rsidR="00E400BE" w:rsidRPr="001D6096" w:rsidTr="00B305B6">
        <w:tblPrEx>
          <w:tblCellMar>
            <w:top w:w="0" w:type="dxa"/>
            <w:bottom w:w="0" w:type="dxa"/>
          </w:tblCellMar>
        </w:tblPrEx>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
        </w:tc>
        <w:tc>
          <w:tcPr>
            <w:tcW w:w="1310"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
        </w:tc>
      </w:tr>
      <w:tr w:rsidR="00E400BE" w:rsidRPr="001D6096" w:rsidTr="00B305B6">
        <w:tblPrEx>
          <w:tblCellMar>
            <w:top w:w="0" w:type="dxa"/>
            <w:bottom w:w="0" w:type="dxa"/>
          </w:tblCellMar>
        </w:tblPrEx>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Незавершене виробництво</w:t>
            </w:r>
          </w:p>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Брак у виробництві </w:t>
            </w:r>
          </w:p>
        </w:tc>
        <w:tc>
          <w:tcPr>
            <w:tcW w:w="1310" w:type="dxa"/>
            <w:tcBorders>
              <w:left w:val="nil"/>
            </w:tcBorders>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Матеріальні цінності на відповідальному зберіганні</w:t>
            </w:r>
          </w:p>
        </w:tc>
      </w:tr>
      <w:tr w:rsidR="00E400BE" w:rsidRPr="001D6096" w:rsidTr="00B305B6">
        <w:tblPrEx>
          <w:tblCellMar>
            <w:top w:w="0" w:type="dxa"/>
            <w:bottom w:w="0" w:type="dxa"/>
          </w:tblCellMar>
        </w:tblPrEx>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
        </w:tc>
        <w:tc>
          <w:tcPr>
            <w:tcW w:w="1310"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
        </w:tc>
      </w:tr>
      <w:tr w:rsidR="00E400BE" w:rsidRPr="001D6096" w:rsidTr="00B305B6">
        <w:tblPrEx>
          <w:tblCellMar>
            <w:top w:w="0" w:type="dxa"/>
            <w:bottom w:w="0" w:type="dxa"/>
          </w:tblCellMar>
        </w:tblPrEx>
        <w:trPr>
          <w:trHeight w:val="421"/>
        </w:trPr>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Напівфабрикати</w:t>
            </w:r>
          </w:p>
          <w:p w:rsidR="00E400BE" w:rsidRPr="001D6096" w:rsidRDefault="00E400BE" w:rsidP="00B305B6">
            <w:pPr>
              <w:spacing w:after="0" w:line="240" w:lineRule="auto"/>
              <w:jc w:val="center"/>
              <w:rPr>
                <w:rFonts w:ascii="Times New Roman" w:hAnsi="Times New Roman" w:cs="Times New Roman"/>
                <w:color w:val="000000"/>
                <w:sz w:val="16"/>
                <w:szCs w:val="16"/>
                <w:lang w:eastAsia="ru-RU"/>
              </w:rPr>
            </w:pPr>
            <w:r w:rsidRPr="001D6096">
              <w:rPr>
                <w:rFonts w:ascii="Times New Roman" w:hAnsi="Times New Roman" w:cs="Times New Roman"/>
                <w:color w:val="000000"/>
                <w:sz w:val="24"/>
                <w:szCs w:val="24"/>
                <w:lang w:eastAsia="ru-RU"/>
              </w:rPr>
              <w:t>Готова продукція</w:t>
            </w:r>
          </w:p>
        </w:tc>
        <w:tc>
          <w:tcPr>
            <w:tcW w:w="1310" w:type="dxa"/>
            <w:tcBorders>
              <w:left w:val="nil"/>
            </w:tcBorders>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Товари на комісії</w:t>
            </w:r>
          </w:p>
        </w:tc>
      </w:tr>
      <w:tr w:rsidR="00E400BE" w:rsidRPr="001D6096" w:rsidTr="00B305B6">
        <w:tblPrEx>
          <w:tblCellMar>
            <w:top w:w="0" w:type="dxa"/>
            <w:bottom w:w="0" w:type="dxa"/>
          </w:tblCellMar>
        </w:tblPrEx>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
        </w:tc>
        <w:tc>
          <w:tcPr>
            <w:tcW w:w="1310"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425" w:type="dxa"/>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260" w:type="dxa"/>
            <w:gridSpan w:val="2"/>
            <w:vAlign w:val="center"/>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r>
      <w:tr w:rsidR="00E400BE" w:rsidRPr="001D6096" w:rsidTr="00B305B6">
        <w:tblPrEx>
          <w:tblCellMar>
            <w:top w:w="0" w:type="dxa"/>
            <w:bottom w:w="0" w:type="dxa"/>
          </w:tblCellMar>
        </w:tblPrEx>
        <w:trPr>
          <w:gridAfter w:val="4"/>
          <w:wAfter w:w="4995" w:type="dxa"/>
          <w:trHeight w:val="417"/>
        </w:trPr>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Товари</w:t>
            </w:r>
          </w:p>
        </w:tc>
      </w:tr>
      <w:tr w:rsidR="00E400BE" w:rsidRPr="001D6096" w:rsidTr="00B305B6">
        <w:tblPrEx>
          <w:tblCellMar>
            <w:top w:w="0" w:type="dxa"/>
            <w:bottom w:w="0" w:type="dxa"/>
          </w:tblCellMar>
        </w:tblPrEx>
        <w:trPr>
          <w:gridAfter w:val="4"/>
          <w:wAfter w:w="4995" w:type="dxa"/>
        </w:trPr>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p>
        </w:tc>
      </w:tr>
      <w:tr w:rsidR="00E400BE" w:rsidRPr="001D6096" w:rsidTr="00B305B6">
        <w:tblPrEx>
          <w:tblCellMar>
            <w:top w:w="0" w:type="dxa"/>
            <w:bottom w:w="0" w:type="dxa"/>
          </w:tblCellMar>
        </w:tblPrEx>
        <w:trPr>
          <w:gridAfter w:val="4"/>
          <w:wAfter w:w="4995" w:type="dxa"/>
        </w:trPr>
        <w:tc>
          <w:tcPr>
            <w:tcW w:w="567" w:type="dxa"/>
            <w:gridSpan w:val="2"/>
          </w:tcPr>
          <w:p w:rsidR="00E400BE" w:rsidRPr="001D6096" w:rsidRDefault="00E400BE" w:rsidP="00B305B6">
            <w:pPr>
              <w:spacing w:after="0" w:line="240" w:lineRule="auto"/>
              <w:jc w:val="both"/>
              <w:rPr>
                <w:rFonts w:ascii="Times New Roman" w:hAnsi="Times New Roman" w:cs="Times New Roman"/>
                <w:i/>
                <w:iCs/>
                <w:color w:val="000000"/>
                <w:sz w:val="24"/>
                <w:szCs w:val="24"/>
                <w:lang w:eastAsia="ru-RU"/>
              </w:rPr>
            </w:pPr>
          </w:p>
        </w:tc>
        <w:tc>
          <w:tcPr>
            <w:tcW w:w="3368" w:type="dxa"/>
            <w:gridSpan w:val="2"/>
            <w:tcBorders>
              <w:top w:val="single" w:sz="4" w:space="0" w:color="auto"/>
              <w:left w:val="single" w:sz="4" w:space="0" w:color="auto"/>
              <w:bottom w:val="single" w:sz="4" w:space="0" w:color="auto"/>
              <w:right w:val="single" w:sz="4" w:space="0" w:color="auto"/>
            </w:tcBorders>
            <w:vAlign w:val="center"/>
          </w:tcPr>
          <w:p w:rsidR="00E400BE" w:rsidRPr="001D6096" w:rsidRDefault="00E400BE" w:rsidP="00B305B6">
            <w:pPr>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Тварини на вирощуванні та відгодівлі</w:t>
            </w:r>
          </w:p>
        </w:tc>
      </w:tr>
    </w:tbl>
    <w:p w:rsidR="00E400BE" w:rsidRPr="001D6096" w:rsidRDefault="00E400BE" w:rsidP="00E400BE">
      <w:pPr>
        <w:widowControl w:val="0"/>
        <w:spacing w:after="0" w:line="360" w:lineRule="auto"/>
        <w:ind w:firstLine="709"/>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Рисунок 1.3 – Класифікація запасів відповідно до права власності </w:t>
      </w:r>
    </w:p>
    <w:p w:rsidR="00E400BE" w:rsidRPr="001D6096" w:rsidRDefault="00E400BE" w:rsidP="00E400BE">
      <w:pPr>
        <w:spacing w:after="0" w:line="360" w:lineRule="auto"/>
        <w:ind w:firstLine="708"/>
        <w:jc w:val="both"/>
        <w:rPr>
          <w:rFonts w:ascii="Times New Roman" w:eastAsia="Batang" w:hAnsi="Times New Roman" w:cs="Times New Roman"/>
          <w:color w:val="000000"/>
          <w:sz w:val="28"/>
          <w:szCs w:val="28"/>
          <w:lang w:eastAsia="uk-UA"/>
        </w:rPr>
      </w:pPr>
      <w:r w:rsidRPr="001D6096">
        <w:rPr>
          <w:rFonts w:ascii="Times New Roman" w:hAnsi="Times New Roman" w:cs="Times New Roman"/>
          <w:color w:val="000000"/>
          <w:sz w:val="28"/>
          <w:szCs w:val="28"/>
          <w:lang w:eastAsia="ru-RU"/>
        </w:rPr>
        <w:t>О</w:t>
      </w:r>
      <w:r w:rsidRPr="001D6096">
        <w:rPr>
          <w:rFonts w:ascii="Times New Roman" w:hAnsi="Times New Roman" w:cs="Times New Roman"/>
          <w:color w:val="000000"/>
          <w:sz w:val="28"/>
          <w:szCs w:val="28"/>
          <w:lang w:eastAsia="uk-UA"/>
        </w:rPr>
        <w:t xml:space="preserve">птова торгівля — сфера підприємницької діяльності з придбання і відповідного перетворення товарів для подальшої їх реалізації підприємствам роздрібної торгівлі, іншим суб’єктам підприємницької діяльності. </w:t>
      </w:r>
      <w:r w:rsidRPr="001D6096">
        <w:rPr>
          <w:rFonts w:ascii="Times New Roman" w:eastAsia="Batang" w:hAnsi="Times New Roman" w:cs="Times New Roman"/>
          <w:color w:val="000000"/>
          <w:sz w:val="28"/>
          <w:szCs w:val="28"/>
          <w:lang w:eastAsia="uk-UA"/>
        </w:rPr>
        <w:t>Включає як безпосередні комерційні зв’язки на умовах договорів купівлі-продажу і постачання між підприємствами-виробниками і споживачами, так і зв’язку між ними через торгових посередників. В основі роботи оптових підприємств покладено торгово-фінансовий план, яким установлюється сума товарообороту в цілому і в групах товарів (з виділенням складського та транспортного товарообороту), розмір товарних запасів, план витрат обігу, прибутку та інші показники.</w:t>
      </w:r>
    </w:p>
    <w:p w:rsidR="00E400BE" w:rsidRPr="001D6096" w:rsidRDefault="00E400BE" w:rsidP="00E400BE">
      <w:pPr>
        <w:spacing w:after="0" w:line="360" w:lineRule="auto"/>
        <w:ind w:left="40" w:firstLine="709"/>
        <w:jc w:val="both"/>
        <w:rPr>
          <w:rFonts w:ascii="Times New Roman" w:hAnsi="Times New Roman" w:cs="Times New Roman"/>
          <w:color w:val="000000"/>
          <w:sz w:val="28"/>
          <w:szCs w:val="28"/>
          <w:lang w:eastAsia="uk-UA"/>
        </w:rPr>
      </w:pPr>
      <w:r w:rsidRPr="001D6096">
        <w:rPr>
          <w:rFonts w:ascii="Times New Roman" w:eastAsia="Batang" w:hAnsi="Times New Roman" w:cs="Times New Roman"/>
          <w:color w:val="000000"/>
          <w:sz w:val="28"/>
          <w:szCs w:val="28"/>
          <w:lang w:eastAsia="uk-UA"/>
        </w:rPr>
        <w:t>На облік мають вплив особливості торговельної діяльності такі як:</w:t>
      </w:r>
    </w:p>
    <w:p w:rsidR="00E400BE" w:rsidRPr="001D6096" w:rsidRDefault="00E400BE" w:rsidP="00E400BE">
      <w:pPr>
        <w:tabs>
          <w:tab w:val="left" w:pos="333"/>
        </w:tabs>
        <w:spacing w:after="0" w:line="360" w:lineRule="auto"/>
        <w:ind w:right="20"/>
        <w:jc w:val="both"/>
        <w:rPr>
          <w:rFonts w:ascii="Times New Roman" w:eastAsia="Batang" w:hAnsi="Times New Roman" w:cs="Times New Roman"/>
          <w:color w:val="000000"/>
          <w:sz w:val="28"/>
          <w:szCs w:val="28"/>
          <w:lang w:eastAsia="uk-UA"/>
        </w:rPr>
      </w:pPr>
      <w:r w:rsidRPr="001D6096">
        <w:rPr>
          <w:rFonts w:ascii="Times New Roman" w:eastAsia="Batang" w:hAnsi="Times New Roman"/>
          <w:color w:val="000000"/>
          <w:sz w:val="28"/>
          <w:szCs w:val="28"/>
          <w:lang w:eastAsia="uk-UA"/>
        </w:rPr>
        <w:tab/>
      </w:r>
      <w:r w:rsidRPr="001D6096">
        <w:rPr>
          <w:rFonts w:ascii="Times New Roman" w:eastAsia="Batang" w:hAnsi="Times New Roman"/>
          <w:color w:val="000000"/>
          <w:sz w:val="28"/>
          <w:szCs w:val="28"/>
          <w:lang w:eastAsia="uk-UA"/>
        </w:rPr>
        <w:tab/>
      </w:r>
      <w:r w:rsidRPr="001D6096">
        <w:rPr>
          <w:rFonts w:ascii="Times New Roman" w:eastAsia="Batang" w:hAnsi="Times New Roman" w:cs="Times New Roman"/>
          <w:color w:val="000000"/>
          <w:sz w:val="28"/>
          <w:szCs w:val="28"/>
          <w:lang w:eastAsia="uk-UA"/>
        </w:rPr>
        <w:t>- в торгівлі нічого не виробляється, а тому відсутній процес визна</w:t>
      </w:r>
      <w:r w:rsidRPr="001D6096">
        <w:rPr>
          <w:rFonts w:ascii="Times New Roman" w:eastAsia="Batang" w:hAnsi="Times New Roman" w:cs="Times New Roman"/>
          <w:color w:val="000000"/>
          <w:sz w:val="28"/>
          <w:szCs w:val="28"/>
          <w:lang w:eastAsia="uk-UA"/>
        </w:rPr>
        <w:softHyphen/>
        <w:t>чення виробничої собівартості продукту, підрахунок прямих і не</w:t>
      </w:r>
      <w:r w:rsidRPr="001D6096">
        <w:rPr>
          <w:rFonts w:ascii="Times New Roman" w:eastAsia="Batang" w:hAnsi="Times New Roman" w:cs="Times New Roman"/>
          <w:color w:val="000000"/>
          <w:sz w:val="28"/>
          <w:szCs w:val="28"/>
          <w:lang w:eastAsia="uk-UA"/>
        </w:rPr>
        <w:softHyphen/>
        <w:t>прямих витрат;</w:t>
      </w:r>
    </w:p>
    <w:p w:rsidR="00E400BE" w:rsidRPr="001D6096" w:rsidRDefault="00E400BE" w:rsidP="00E400BE">
      <w:pPr>
        <w:tabs>
          <w:tab w:val="left" w:pos="323"/>
        </w:tabs>
        <w:spacing w:after="0" w:line="360" w:lineRule="auto"/>
        <w:ind w:right="20"/>
        <w:jc w:val="both"/>
        <w:rPr>
          <w:rFonts w:ascii="Times New Roman" w:eastAsia="Batang" w:hAnsi="Times New Roman" w:cs="Times New Roman"/>
          <w:color w:val="000000"/>
          <w:sz w:val="28"/>
          <w:szCs w:val="28"/>
          <w:lang w:eastAsia="uk-UA"/>
        </w:rPr>
      </w:pPr>
      <w:r w:rsidRPr="001D6096">
        <w:rPr>
          <w:rFonts w:ascii="Times New Roman" w:eastAsia="Batang" w:hAnsi="Times New Roman"/>
          <w:color w:val="000000"/>
          <w:sz w:val="28"/>
          <w:szCs w:val="28"/>
          <w:lang w:eastAsia="uk-UA"/>
        </w:rPr>
        <w:tab/>
      </w:r>
      <w:r w:rsidRPr="001D6096">
        <w:rPr>
          <w:rFonts w:ascii="Times New Roman" w:eastAsia="Batang" w:hAnsi="Times New Roman"/>
          <w:color w:val="000000"/>
          <w:sz w:val="28"/>
          <w:szCs w:val="28"/>
          <w:lang w:eastAsia="uk-UA"/>
        </w:rPr>
        <w:tab/>
      </w:r>
      <w:r w:rsidRPr="001D6096">
        <w:rPr>
          <w:rFonts w:ascii="Times New Roman" w:eastAsia="Batang" w:hAnsi="Times New Roman" w:cs="Times New Roman"/>
          <w:color w:val="000000"/>
          <w:sz w:val="28"/>
          <w:szCs w:val="28"/>
          <w:lang w:eastAsia="uk-UA"/>
        </w:rPr>
        <w:t>- у роздрібній торгівлі велика номенклатура товарів, а тому їх облі</w:t>
      </w:r>
      <w:r w:rsidRPr="001D6096">
        <w:rPr>
          <w:rFonts w:ascii="Times New Roman" w:eastAsia="Batang" w:hAnsi="Times New Roman" w:cs="Times New Roman"/>
          <w:color w:val="000000"/>
          <w:sz w:val="28"/>
          <w:szCs w:val="28"/>
          <w:lang w:eastAsia="uk-UA"/>
        </w:rPr>
        <w:softHyphen/>
        <w:t xml:space="preserve">ковують у грошовому вираженні за цінами продажу; </w:t>
      </w:r>
    </w:p>
    <w:p w:rsidR="00E400BE" w:rsidRPr="001D6096" w:rsidRDefault="00E400BE" w:rsidP="00E400BE">
      <w:pPr>
        <w:tabs>
          <w:tab w:val="left" w:pos="328"/>
        </w:tabs>
        <w:spacing w:after="0" w:line="360" w:lineRule="auto"/>
        <w:ind w:right="20"/>
        <w:jc w:val="both"/>
        <w:rPr>
          <w:rFonts w:ascii="Times New Roman" w:eastAsia="Batang" w:hAnsi="Times New Roman" w:cs="Times New Roman"/>
          <w:color w:val="000000"/>
          <w:sz w:val="28"/>
          <w:szCs w:val="28"/>
          <w:lang w:eastAsia="uk-UA"/>
        </w:rPr>
      </w:pPr>
      <w:r w:rsidRPr="001D6096">
        <w:rPr>
          <w:rFonts w:ascii="Times New Roman" w:eastAsia="Batang" w:hAnsi="Times New Roman"/>
          <w:color w:val="000000"/>
          <w:sz w:val="28"/>
          <w:szCs w:val="28"/>
          <w:lang w:eastAsia="uk-UA"/>
        </w:rPr>
        <w:lastRenderedPageBreak/>
        <w:tab/>
      </w:r>
      <w:r w:rsidRPr="001D6096">
        <w:rPr>
          <w:rFonts w:ascii="Times New Roman" w:eastAsia="Batang" w:hAnsi="Times New Roman"/>
          <w:color w:val="000000"/>
          <w:sz w:val="28"/>
          <w:szCs w:val="28"/>
          <w:lang w:eastAsia="uk-UA"/>
        </w:rPr>
        <w:tab/>
      </w:r>
      <w:r w:rsidRPr="001D6096">
        <w:rPr>
          <w:rFonts w:ascii="Times New Roman" w:eastAsia="Batang" w:hAnsi="Times New Roman" w:cs="Times New Roman"/>
          <w:color w:val="000000"/>
          <w:sz w:val="28"/>
          <w:szCs w:val="28"/>
          <w:lang w:eastAsia="uk-UA"/>
        </w:rPr>
        <w:t xml:space="preserve"> - у торгівлі обліковують різницю між купівельною і продажною вар</w:t>
      </w:r>
      <w:r w:rsidRPr="001D6096">
        <w:rPr>
          <w:rFonts w:ascii="Times New Roman" w:eastAsia="Batang" w:hAnsi="Times New Roman" w:cs="Times New Roman"/>
          <w:color w:val="000000"/>
          <w:sz w:val="28"/>
          <w:szCs w:val="28"/>
          <w:lang w:eastAsia="uk-UA"/>
        </w:rPr>
        <w:softHyphen/>
        <w:t>тістю товарів для обчислення фінансового результату;</w:t>
      </w:r>
    </w:p>
    <w:p w:rsidR="00E400BE" w:rsidRPr="001D6096" w:rsidRDefault="00E400BE" w:rsidP="00E400BE">
      <w:pPr>
        <w:tabs>
          <w:tab w:val="left" w:pos="308"/>
        </w:tabs>
        <w:spacing w:after="0" w:line="360" w:lineRule="auto"/>
        <w:ind w:right="20"/>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uk-UA"/>
        </w:rPr>
        <w:tab/>
      </w:r>
      <w:r w:rsidRPr="001D6096">
        <w:rPr>
          <w:rFonts w:ascii="Times New Roman" w:hAnsi="Times New Roman" w:cs="Times New Roman"/>
          <w:color w:val="000000"/>
          <w:sz w:val="28"/>
          <w:szCs w:val="28"/>
          <w:lang w:eastAsia="uk-UA"/>
        </w:rPr>
        <w:tab/>
        <w:t xml:space="preserve"> - витрати торговельного підприємства становлять витрати обігу, що не включають до вартості товарів, а обліковують за окремими статтями у складі адміністративних витрат, витрат на збут, фінансових витрат. Для ведення торговельної діяльності суб'єкт господарювання по</w:t>
      </w:r>
      <w:r w:rsidRPr="001D6096">
        <w:rPr>
          <w:rFonts w:ascii="Times New Roman" w:hAnsi="Times New Roman" w:cs="Times New Roman"/>
          <w:color w:val="000000"/>
          <w:sz w:val="28"/>
          <w:szCs w:val="28"/>
          <w:lang w:eastAsia="uk-UA"/>
        </w:rPr>
        <w:softHyphen/>
        <w:t>винен мати:</w:t>
      </w:r>
    </w:p>
    <w:p w:rsidR="00E400BE" w:rsidRPr="001D6096" w:rsidRDefault="00E400BE" w:rsidP="00E400BE">
      <w:pPr>
        <w:spacing w:after="0" w:line="360" w:lineRule="auto"/>
        <w:ind w:left="20" w:firstLine="688"/>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 - свідоцтво про державну реєстрацію;</w:t>
      </w:r>
    </w:p>
    <w:p w:rsidR="00E400BE" w:rsidRPr="001D6096" w:rsidRDefault="00E400BE" w:rsidP="00E400BE">
      <w:pPr>
        <w:spacing w:after="0" w:line="360" w:lineRule="auto"/>
        <w:ind w:left="20" w:firstLine="688"/>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 - дозвіл на розміщення об'єкта торгівлі;</w:t>
      </w:r>
    </w:p>
    <w:p w:rsidR="00E400BE" w:rsidRPr="001D6096" w:rsidRDefault="00E400BE" w:rsidP="00E400BE">
      <w:pPr>
        <w:tabs>
          <w:tab w:val="left" w:pos="303"/>
        </w:tabs>
        <w:spacing w:after="0" w:line="360" w:lineRule="auto"/>
        <w:ind w:left="20"/>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ab/>
      </w:r>
      <w:r w:rsidRPr="001D6096">
        <w:rPr>
          <w:rFonts w:ascii="Times New Roman" w:hAnsi="Times New Roman" w:cs="Times New Roman"/>
          <w:color w:val="000000"/>
          <w:sz w:val="28"/>
          <w:szCs w:val="28"/>
          <w:lang w:eastAsia="uk-UA"/>
        </w:rPr>
        <w:tab/>
        <w:t xml:space="preserve"> - ліцензії, торговий патент;</w:t>
      </w:r>
    </w:p>
    <w:p w:rsidR="00E400BE" w:rsidRPr="001D6096" w:rsidRDefault="00E400BE" w:rsidP="00E400BE">
      <w:pPr>
        <w:tabs>
          <w:tab w:val="left" w:pos="308"/>
        </w:tabs>
        <w:spacing w:after="0" w:line="360" w:lineRule="auto"/>
        <w:ind w:left="20"/>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ab/>
      </w:r>
      <w:r w:rsidRPr="001D6096">
        <w:rPr>
          <w:rFonts w:ascii="Times New Roman" w:hAnsi="Times New Roman" w:cs="Times New Roman"/>
          <w:color w:val="000000"/>
          <w:sz w:val="28"/>
          <w:szCs w:val="28"/>
          <w:lang w:eastAsia="uk-UA"/>
        </w:rPr>
        <w:tab/>
        <w:t xml:space="preserve"> - документи на товар.</w:t>
      </w:r>
    </w:p>
    <w:p w:rsidR="00E400BE" w:rsidRPr="001D6096" w:rsidRDefault="00E400BE" w:rsidP="00E400BE">
      <w:pPr>
        <w:widowControl w:val="0"/>
        <w:shd w:val="clear" w:color="auto" w:fill="FFFFFF"/>
        <w:spacing w:after="0" w:line="360" w:lineRule="auto"/>
        <w:ind w:left="10" w:right="14" w:firstLine="698"/>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3"/>
          <w:sz w:val="28"/>
          <w:szCs w:val="28"/>
          <w:lang w:eastAsia="ru-RU"/>
        </w:rPr>
        <w:t>Забезпечення безперервності процесу реалізації товарів та обслу</w:t>
      </w:r>
      <w:r w:rsidRPr="001D6096">
        <w:rPr>
          <w:rFonts w:ascii="Times New Roman" w:hAnsi="Times New Roman" w:cs="Times New Roman"/>
          <w:color w:val="000000"/>
          <w:spacing w:val="4"/>
          <w:sz w:val="28"/>
          <w:szCs w:val="28"/>
          <w:lang w:eastAsia="ru-RU"/>
        </w:rPr>
        <w:t>говування покупців потребує створення на торговельному підприємст</w:t>
      </w:r>
      <w:r w:rsidRPr="001D6096">
        <w:rPr>
          <w:rFonts w:ascii="Times New Roman" w:hAnsi="Times New Roman" w:cs="Times New Roman"/>
          <w:color w:val="000000"/>
          <w:spacing w:val="4"/>
          <w:sz w:val="28"/>
          <w:szCs w:val="28"/>
          <w:lang w:eastAsia="ru-RU"/>
        </w:rPr>
        <w:softHyphen/>
      </w:r>
      <w:r w:rsidRPr="001D6096">
        <w:rPr>
          <w:rFonts w:ascii="Times New Roman" w:hAnsi="Times New Roman" w:cs="Times New Roman"/>
          <w:color w:val="000000"/>
          <w:spacing w:val="5"/>
          <w:sz w:val="28"/>
          <w:szCs w:val="28"/>
          <w:lang w:eastAsia="ru-RU"/>
        </w:rPr>
        <w:t>ві певного обсягу товарних запасів.</w:t>
      </w:r>
    </w:p>
    <w:p w:rsidR="00E400BE" w:rsidRPr="001D6096" w:rsidRDefault="00E400BE" w:rsidP="00E400BE">
      <w:pPr>
        <w:shd w:val="clear" w:color="auto" w:fill="FFFFFF"/>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Товарні запаси – це матеріальні цінності, що придбані (одержані) та утримуються підприємством з метою подальшого продажу. Підприємство-покупець, як правило, не вносить суттєвих змін до фізичної форми товарів, які придбаває. Але в деяких випадках, наприклад, коли підприємство-покупець займається перепродажем, може </w:t>
      </w:r>
      <w:proofErr w:type="spellStart"/>
      <w:r w:rsidRPr="001D6096">
        <w:rPr>
          <w:rFonts w:ascii="Times New Roman" w:hAnsi="Times New Roman" w:cs="Times New Roman"/>
          <w:color w:val="000000"/>
          <w:sz w:val="28"/>
          <w:szCs w:val="28"/>
          <w:lang w:eastAsia="ru-RU"/>
        </w:rPr>
        <w:t>здійснюватись</w:t>
      </w:r>
      <w:proofErr w:type="spellEnd"/>
      <w:r w:rsidRPr="001D6096">
        <w:rPr>
          <w:rFonts w:ascii="Times New Roman" w:hAnsi="Times New Roman" w:cs="Times New Roman"/>
          <w:color w:val="000000"/>
          <w:sz w:val="28"/>
          <w:szCs w:val="28"/>
          <w:lang w:eastAsia="ru-RU"/>
        </w:rPr>
        <w:t xml:space="preserve"> комплектація таких товарів, їх компонування в яку-небудь систему (об'єднання декількох станків у виробничу лінію). Товарні запаси складають основну частину запасів у торговельно-закупівельних підприємств, у підприємств, що спеціалізуються на комплектації, тощо [41].</w:t>
      </w: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pacing w:val="1"/>
          <w:sz w:val="28"/>
          <w:szCs w:val="28"/>
          <w:lang w:eastAsia="ru-RU"/>
        </w:rPr>
      </w:pPr>
      <w:r w:rsidRPr="001D6096">
        <w:rPr>
          <w:rFonts w:ascii="Times New Roman" w:hAnsi="Times New Roman" w:cs="Times New Roman"/>
          <w:color w:val="000000"/>
          <w:sz w:val="28"/>
          <w:szCs w:val="28"/>
          <w:lang w:eastAsia="ru-RU"/>
        </w:rPr>
        <w:t xml:space="preserve">В процесі переміщення товарні запаси сфери </w:t>
      </w:r>
      <w:r w:rsidRPr="001D6096">
        <w:rPr>
          <w:rFonts w:ascii="Times New Roman" w:hAnsi="Times New Roman" w:cs="Times New Roman"/>
          <w:color w:val="000000"/>
          <w:spacing w:val="1"/>
          <w:sz w:val="28"/>
          <w:szCs w:val="28"/>
          <w:lang w:eastAsia="ru-RU"/>
        </w:rPr>
        <w:t>обігу набувають різних форм, що наочно відображено на рисунку 1.4.</w:t>
      </w:r>
    </w:p>
    <w:p w:rsidR="00E400BE" w:rsidRPr="001D6096" w:rsidRDefault="00E400BE" w:rsidP="00E400BE">
      <w:pPr>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Товари на комісії – це товари, одержані в межах договорів комісії (консигнації), поруки та інших цивільно-правових договорів, що уповноважують підприємство здійснювати продаж товарів від імені та за дорученням іншої особи без передачі права власності на такі товари.</w:t>
      </w:r>
    </w:p>
    <w:p w:rsidR="00E400BE" w:rsidRPr="001D6096" w:rsidRDefault="00E400BE" w:rsidP="00E400BE">
      <w:pPr>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Договір комісії передбачає, що комітент доставляє товари посереднику, який діє як комісіонер, намагаючись продати товари. </w:t>
      </w: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pacing w:val="1"/>
          <w:sz w:val="28"/>
          <w:szCs w:val="28"/>
          <w:lang w:eastAsia="ru-RU"/>
        </w:rPr>
      </w:pPr>
    </w:p>
    <w:p w:rsidR="00E400BE" w:rsidRPr="001D6096" w:rsidRDefault="00E400BE" w:rsidP="00E400BE">
      <w:pPr>
        <w:widowControl w:val="0"/>
        <w:shd w:val="clear" w:color="auto" w:fill="FFFFFF"/>
        <w:spacing w:after="0" w:line="360" w:lineRule="auto"/>
        <w:ind w:left="10" w:hanging="10"/>
        <w:jc w:val="both"/>
        <w:rPr>
          <w:rFonts w:ascii="Times New Roman" w:hAnsi="Times New Roman" w:cs="Times New Roman"/>
          <w:color w:val="000000"/>
          <w:sz w:val="28"/>
          <w:szCs w:val="28"/>
          <w:lang w:eastAsia="ru-RU"/>
        </w:rPr>
      </w:pPr>
      <w:r w:rsidRPr="001D6096">
        <w:rPr>
          <w:noProof/>
          <w:color w:val="000000"/>
          <w:lang w:val="ru-RU" w:eastAsia="ru-RU"/>
        </w:rPr>
        <mc:AlternateContent>
          <mc:Choice Requires="wps">
            <w:drawing>
              <wp:anchor distT="0" distB="0" distL="114300" distR="114300" simplePos="0" relativeHeight="251659264" behindDoc="0" locked="0" layoutInCell="1" allowOverlap="1" wp14:anchorId="3A72BA0C" wp14:editId="5E583BF1">
                <wp:simplePos x="0" y="0"/>
                <wp:positionH relativeFrom="column">
                  <wp:posOffset>0</wp:posOffset>
                </wp:positionH>
                <wp:positionV relativeFrom="paragraph">
                  <wp:posOffset>0</wp:posOffset>
                </wp:positionV>
                <wp:extent cx="800100" cy="2400300"/>
                <wp:effectExtent l="13335" t="7620" r="5715" b="11430"/>
                <wp:wrapNone/>
                <wp:docPr id="27" name="Округлений прямокут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400300"/>
                        </a:xfrm>
                        <a:prstGeom prst="roundRect">
                          <a:avLst>
                            <a:gd name="adj" fmla="val 16667"/>
                          </a:avLst>
                        </a:prstGeom>
                        <a:solidFill>
                          <a:srgbClr val="FFFFFF"/>
                        </a:solidFill>
                        <a:ln w="9525">
                          <a:solidFill>
                            <a:srgbClr val="000000"/>
                          </a:solidFill>
                          <a:round/>
                          <a:headEnd/>
                          <a:tailEnd/>
                        </a:ln>
                      </wps:spPr>
                      <wps:txb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 xml:space="preserve">Запаси готової </w:t>
                            </w:r>
                            <w:proofErr w:type="spellStart"/>
                            <w:r w:rsidRPr="005C1938">
                              <w:rPr>
                                <w:rFonts w:ascii="Times New Roman" w:hAnsi="Times New Roman" w:cs="Times New Roman"/>
                              </w:rPr>
                              <w:t>продук-ції</w:t>
                            </w:r>
                            <w:proofErr w:type="spellEnd"/>
                            <w:r w:rsidRPr="005C1938">
                              <w:rPr>
                                <w:rFonts w:ascii="Times New Roman" w:hAnsi="Times New Roman" w:cs="Times New Roman"/>
                              </w:rPr>
                              <w:t xml:space="preserve"> на складах </w:t>
                            </w:r>
                            <w:proofErr w:type="spellStart"/>
                            <w:r w:rsidRPr="005C1938">
                              <w:rPr>
                                <w:rFonts w:ascii="Times New Roman" w:hAnsi="Times New Roman" w:cs="Times New Roman"/>
                              </w:rPr>
                              <w:t>підпри-ємств-вироб-ників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2BA0C" id="Округлений прямокутник 27" o:spid="_x0000_s1053" style="position:absolute;left:0;text-align:left;margin-left:0;margin-top:0;width:63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">
                <v:textbo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 xml:space="preserve">Запаси готової </w:t>
                      </w:r>
                      <w:proofErr w:type="spellStart"/>
                      <w:r w:rsidRPr="005C1938">
                        <w:rPr>
                          <w:rFonts w:ascii="Times New Roman" w:hAnsi="Times New Roman" w:cs="Times New Roman"/>
                        </w:rPr>
                        <w:t>продук-ції</w:t>
                      </w:r>
                      <w:proofErr w:type="spellEnd"/>
                      <w:r w:rsidRPr="005C1938">
                        <w:rPr>
                          <w:rFonts w:ascii="Times New Roman" w:hAnsi="Times New Roman" w:cs="Times New Roman"/>
                        </w:rPr>
                        <w:t xml:space="preserve"> на складах </w:t>
                      </w:r>
                      <w:proofErr w:type="spellStart"/>
                      <w:r w:rsidRPr="005C1938">
                        <w:rPr>
                          <w:rFonts w:ascii="Times New Roman" w:hAnsi="Times New Roman" w:cs="Times New Roman"/>
                        </w:rPr>
                        <w:t>підпри-ємств-вироб-ників</w:t>
                      </w:r>
                      <w:proofErr w:type="spellEnd"/>
                    </w:p>
                  </w:txbxContent>
                </v:textbox>
              </v:roundrect>
            </w:pict>
          </mc:Fallback>
        </mc:AlternateContent>
      </w:r>
      <w:r w:rsidRPr="001D6096">
        <w:rPr>
          <w:noProof/>
          <w:color w:val="000000"/>
          <w:lang w:val="ru-RU" w:eastAsia="ru-RU"/>
        </w:rPr>
        <mc:AlternateContent>
          <mc:Choice Requires="wps">
            <w:drawing>
              <wp:anchor distT="0" distB="0" distL="114300" distR="114300" simplePos="0" relativeHeight="251660288" behindDoc="0" locked="0" layoutInCell="1" allowOverlap="1" wp14:anchorId="7A0087BB" wp14:editId="01640274">
                <wp:simplePos x="0" y="0"/>
                <wp:positionH relativeFrom="column">
                  <wp:posOffset>1257300</wp:posOffset>
                </wp:positionH>
                <wp:positionV relativeFrom="paragraph">
                  <wp:posOffset>0</wp:posOffset>
                </wp:positionV>
                <wp:extent cx="800100" cy="2400300"/>
                <wp:effectExtent l="13335" t="7620" r="5715" b="11430"/>
                <wp:wrapNone/>
                <wp:docPr id="26" name="Округлений 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400300"/>
                        </a:xfrm>
                        <a:prstGeom prst="roundRect">
                          <a:avLst>
                            <a:gd name="adj" fmla="val 16667"/>
                          </a:avLst>
                        </a:prstGeom>
                        <a:solidFill>
                          <a:srgbClr val="FFFFFF"/>
                        </a:solidFill>
                        <a:ln w="9525">
                          <a:solidFill>
                            <a:srgbClr val="000000"/>
                          </a:solidFill>
                          <a:round/>
                          <a:headEnd/>
                          <a:tailEnd/>
                        </a:ln>
                      </wps:spPr>
                      <wps:txb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 xml:space="preserve">Товари в дорозі від </w:t>
                            </w:r>
                            <w:proofErr w:type="spellStart"/>
                            <w:r w:rsidRPr="005C1938">
                              <w:rPr>
                                <w:rFonts w:ascii="Times New Roman" w:hAnsi="Times New Roman" w:cs="Times New Roman"/>
                              </w:rPr>
                              <w:t>вироб-ника</w:t>
                            </w:r>
                            <w:proofErr w:type="spellEnd"/>
                            <w:r w:rsidRPr="005C1938">
                              <w:rPr>
                                <w:rFonts w:ascii="Times New Roman" w:hAnsi="Times New Roman" w:cs="Times New Roman"/>
                              </w:rPr>
                              <w:t xml:space="preserve"> до оптової ланки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087BB" id="Округлений прямокутник 26" o:spid="_x0000_s1054" style="position:absolute;left:0;text-align:left;margin-left:99pt;margin-top:0;width:63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">
                <v:textbo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 xml:space="preserve">Товари в дорозі від </w:t>
                      </w:r>
                      <w:proofErr w:type="spellStart"/>
                      <w:r w:rsidRPr="005C1938">
                        <w:rPr>
                          <w:rFonts w:ascii="Times New Roman" w:hAnsi="Times New Roman" w:cs="Times New Roman"/>
                        </w:rPr>
                        <w:t>вироб-ника</w:t>
                      </w:r>
                      <w:proofErr w:type="spellEnd"/>
                      <w:r w:rsidRPr="005C1938">
                        <w:rPr>
                          <w:rFonts w:ascii="Times New Roman" w:hAnsi="Times New Roman" w:cs="Times New Roman"/>
                        </w:rPr>
                        <w:t xml:space="preserve"> до оптової ланки</w:t>
                      </w:r>
                    </w:p>
                  </w:txbxContent>
                </v:textbox>
              </v:roundrect>
            </w:pict>
          </mc:Fallback>
        </mc:AlternateContent>
      </w:r>
      <w:r w:rsidRPr="001D6096">
        <w:rPr>
          <w:noProof/>
          <w:color w:val="000000"/>
          <w:lang w:val="ru-RU" w:eastAsia="ru-RU"/>
        </w:rPr>
        <mc:AlternateContent>
          <mc:Choice Requires="wps">
            <w:drawing>
              <wp:anchor distT="0" distB="0" distL="114300" distR="114300" simplePos="0" relativeHeight="251662336" behindDoc="0" locked="0" layoutInCell="1" allowOverlap="1" wp14:anchorId="74BED6CE" wp14:editId="5843A5A8">
                <wp:simplePos x="0" y="0"/>
                <wp:positionH relativeFrom="column">
                  <wp:posOffset>3886200</wp:posOffset>
                </wp:positionH>
                <wp:positionV relativeFrom="paragraph">
                  <wp:posOffset>0</wp:posOffset>
                </wp:positionV>
                <wp:extent cx="800100" cy="2400300"/>
                <wp:effectExtent l="13335" t="7620" r="5715" b="11430"/>
                <wp:wrapNone/>
                <wp:docPr id="25" name="Округлений 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400300"/>
                        </a:xfrm>
                        <a:prstGeom prst="roundRect">
                          <a:avLst>
                            <a:gd name="adj" fmla="val 16667"/>
                          </a:avLst>
                        </a:prstGeom>
                        <a:solidFill>
                          <a:srgbClr val="FFFFFF"/>
                        </a:solidFill>
                        <a:ln w="9525">
                          <a:solidFill>
                            <a:srgbClr val="000000"/>
                          </a:solidFill>
                          <a:round/>
                          <a:headEnd/>
                          <a:tailEnd/>
                        </a:ln>
                      </wps:spPr>
                      <wps:txb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Товари в дорозі від оптової торгівлі до роздріб-</w:t>
                            </w:r>
                            <w:proofErr w:type="spellStart"/>
                            <w:r w:rsidRPr="005C1938">
                              <w:rPr>
                                <w:rFonts w:ascii="Times New Roman" w:hAnsi="Times New Roman" w:cs="Times New Roman"/>
                              </w:rPr>
                              <w:t>ної</w:t>
                            </w:r>
                            <w:proofErr w:type="spellEnd"/>
                            <w:r w:rsidRPr="005C1938">
                              <w:rPr>
                                <w:rFonts w:ascii="Times New Roman" w:hAnsi="Times New Roman" w:cs="Times New Roman"/>
                              </w:rPr>
                              <w:t xml:space="preserve"> ланки торгівлі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ED6CE" id="Округлений прямокутник 25" o:spid="_x0000_s1055" style="position:absolute;left:0;text-align:left;margin-left:306pt;margin-top:0;width:63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">
                <v:textbo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Товари в дорозі від оптової торгівлі до роздріб-</w:t>
                      </w:r>
                      <w:proofErr w:type="spellStart"/>
                      <w:r w:rsidRPr="005C1938">
                        <w:rPr>
                          <w:rFonts w:ascii="Times New Roman" w:hAnsi="Times New Roman" w:cs="Times New Roman"/>
                        </w:rPr>
                        <w:t>ної</w:t>
                      </w:r>
                      <w:proofErr w:type="spellEnd"/>
                      <w:r w:rsidRPr="005C1938">
                        <w:rPr>
                          <w:rFonts w:ascii="Times New Roman" w:hAnsi="Times New Roman" w:cs="Times New Roman"/>
                        </w:rPr>
                        <w:t xml:space="preserve"> ланки торгівлі </w:t>
                      </w:r>
                    </w:p>
                  </w:txbxContent>
                </v:textbox>
              </v:roundrect>
            </w:pict>
          </mc:Fallback>
        </mc:AlternateContent>
      </w:r>
      <w:r w:rsidRPr="001D6096">
        <w:rPr>
          <w:noProof/>
          <w:color w:val="000000"/>
          <w:lang w:val="ru-RU" w:eastAsia="ru-RU"/>
        </w:rPr>
        <mc:AlternateContent>
          <mc:Choice Requires="wps">
            <w:drawing>
              <wp:anchor distT="0" distB="0" distL="114300" distR="114300" simplePos="0" relativeHeight="251663360" behindDoc="0" locked="0" layoutInCell="1" allowOverlap="1" wp14:anchorId="3636F6F9" wp14:editId="75AD793C">
                <wp:simplePos x="0" y="0"/>
                <wp:positionH relativeFrom="column">
                  <wp:posOffset>5029200</wp:posOffset>
                </wp:positionH>
                <wp:positionV relativeFrom="paragraph">
                  <wp:posOffset>0</wp:posOffset>
                </wp:positionV>
                <wp:extent cx="800100" cy="2400300"/>
                <wp:effectExtent l="13335" t="7620" r="5715" b="11430"/>
                <wp:wrapNone/>
                <wp:docPr id="24" name="Округлений 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400300"/>
                        </a:xfrm>
                        <a:prstGeom prst="roundRect">
                          <a:avLst>
                            <a:gd name="adj" fmla="val 16667"/>
                          </a:avLst>
                        </a:prstGeom>
                        <a:solidFill>
                          <a:srgbClr val="FFFFFF"/>
                        </a:solidFill>
                        <a:ln w="9525">
                          <a:solidFill>
                            <a:srgbClr val="000000"/>
                          </a:solidFill>
                          <a:round/>
                          <a:headEnd/>
                          <a:tailEnd/>
                        </a:ln>
                      </wps:spPr>
                      <wps:txb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Запаси підприємств роздріб-</w:t>
                            </w:r>
                            <w:proofErr w:type="spellStart"/>
                            <w:r w:rsidRPr="005C1938">
                              <w:rPr>
                                <w:rFonts w:ascii="Times New Roman" w:hAnsi="Times New Roman" w:cs="Times New Roman"/>
                              </w:rPr>
                              <w:t>ної</w:t>
                            </w:r>
                            <w:proofErr w:type="spellEnd"/>
                            <w:r w:rsidRPr="005C1938">
                              <w:rPr>
                                <w:rFonts w:ascii="Times New Roman" w:hAnsi="Times New Roman" w:cs="Times New Roman"/>
                              </w:rPr>
                              <w:t xml:space="preserve"> торгівлі (на складах та в </w:t>
                            </w:r>
                            <w:proofErr w:type="spellStart"/>
                            <w:r w:rsidRPr="005C1938">
                              <w:rPr>
                                <w:rFonts w:ascii="Times New Roman" w:hAnsi="Times New Roman" w:cs="Times New Roman"/>
                              </w:rPr>
                              <w:t>торго</w:t>
                            </w:r>
                            <w:proofErr w:type="spellEnd"/>
                            <w:r w:rsidRPr="005C1938">
                              <w:rPr>
                                <w:rFonts w:ascii="Times New Roman" w:hAnsi="Times New Roman" w:cs="Times New Roman"/>
                              </w:rPr>
                              <w:t>-</w:t>
                            </w:r>
                            <w:proofErr w:type="spellStart"/>
                            <w:r w:rsidRPr="005C1938">
                              <w:rPr>
                                <w:rFonts w:ascii="Times New Roman" w:hAnsi="Times New Roman" w:cs="Times New Roman"/>
                              </w:rPr>
                              <w:t>вельно</w:t>
                            </w:r>
                            <w:proofErr w:type="spellEnd"/>
                            <w:r w:rsidRPr="005C1938">
                              <w:rPr>
                                <w:rFonts w:ascii="Times New Roman" w:hAnsi="Times New Roman" w:cs="Times New Roman"/>
                              </w:rPr>
                              <w:t>-му залі)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36F6F9" id="Округлений прямокутник 24" o:spid="_x0000_s1056" style="position:absolute;left:0;text-align:left;margin-left:396pt;margin-top:0;width:6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">
                <v:textbo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Запаси підприємств роздріб-</w:t>
                      </w:r>
                      <w:proofErr w:type="spellStart"/>
                      <w:r w:rsidRPr="005C1938">
                        <w:rPr>
                          <w:rFonts w:ascii="Times New Roman" w:hAnsi="Times New Roman" w:cs="Times New Roman"/>
                        </w:rPr>
                        <w:t>ної</w:t>
                      </w:r>
                      <w:proofErr w:type="spellEnd"/>
                      <w:r w:rsidRPr="005C1938">
                        <w:rPr>
                          <w:rFonts w:ascii="Times New Roman" w:hAnsi="Times New Roman" w:cs="Times New Roman"/>
                        </w:rPr>
                        <w:t xml:space="preserve"> торгівлі (на складах та в </w:t>
                      </w:r>
                      <w:proofErr w:type="spellStart"/>
                      <w:r w:rsidRPr="005C1938">
                        <w:rPr>
                          <w:rFonts w:ascii="Times New Roman" w:hAnsi="Times New Roman" w:cs="Times New Roman"/>
                        </w:rPr>
                        <w:t>торго</w:t>
                      </w:r>
                      <w:proofErr w:type="spellEnd"/>
                      <w:r w:rsidRPr="005C1938">
                        <w:rPr>
                          <w:rFonts w:ascii="Times New Roman" w:hAnsi="Times New Roman" w:cs="Times New Roman"/>
                        </w:rPr>
                        <w:t>-</w:t>
                      </w:r>
                      <w:proofErr w:type="spellStart"/>
                      <w:r w:rsidRPr="005C1938">
                        <w:rPr>
                          <w:rFonts w:ascii="Times New Roman" w:hAnsi="Times New Roman" w:cs="Times New Roman"/>
                        </w:rPr>
                        <w:t>вельно</w:t>
                      </w:r>
                      <w:proofErr w:type="spellEnd"/>
                      <w:r w:rsidRPr="005C1938">
                        <w:rPr>
                          <w:rFonts w:ascii="Times New Roman" w:hAnsi="Times New Roman" w:cs="Times New Roman"/>
                        </w:rPr>
                        <w:t>-му залі)</w:t>
                      </w:r>
                    </w:p>
                  </w:txbxContent>
                </v:textbox>
              </v:roundrect>
            </w:pict>
          </mc:Fallback>
        </mc:AlternateContent>
      </w:r>
      <w:r w:rsidRPr="001D6096">
        <w:rPr>
          <w:noProof/>
          <w:color w:val="000000"/>
          <w:lang w:val="ru-RU" w:eastAsia="ru-RU"/>
        </w:rPr>
        <mc:AlternateContent>
          <mc:Choice Requires="wps">
            <w:drawing>
              <wp:anchor distT="0" distB="0" distL="114300" distR="114300" simplePos="0" relativeHeight="251661312" behindDoc="0" locked="0" layoutInCell="1" allowOverlap="1" wp14:anchorId="1B10D747" wp14:editId="701F8898">
                <wp:simplePos x="0" y="0"/>
                <wp:positionH relativeFrom="column">
                  <wp:posOffset>2628900</wp:posOffset>
                </wp:positionH>
                <wp:positionV relativeFrom="paragraph">
                  <wp:posOffset>0</wp:posOffset>
                </wp:positionV>
                <wp:extent cx="800100" cy="2400300"/>
                <wp:effectExtent l="13335" t="7620" r="5715" b="11430"/>
                <wp:wrapNone/>
                <wp:docPr id="23" name="Округлений 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400300"/>
                        </a:xfrm>
                        <a:prstGeom prst="roundRect">
                          <a:avLst>
                            <a:gd name="adj" fmla="val 16667"/>
                          </a:avLst>
                        </a:prstGeom>
                        <a:solidFill>
                          <a:srgbClr val="FFFFFF"/>
                        </a:solidFill>
                        <a:ln w="9525">
                          <a:solidFill>
                            <a:srgbClr val="000000"/>
                          </a:solidFill>
                          <a:round/>
                          <a:headEnd/>
                          <a:tailEnd/>
                        </a:ln>
                      </wps:spPr>
                      <wps:txb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Товарні запаси на складах оптової торгівлі та інших збуто-</w:t>
                            </w:r>
                            <w:proofErr w:type="spellStart"/>
                            <w:r w:rsidRPr="005C1938">
                              <w:rPr>
                                <w:rFonts w:ascii="Times New Roman" w:hAnsi="Times New Roman" w:cs="Times New Roman"/>
                              </w:rPr>
                              <w:t>вих</w:t>
                            </w:r>
                            <w:proofErr w:type="spellEnd"/>
                            <w:r w:rsidRPr="005C1938">
                              <w:rPr>
                                <w:rFonts w:ascii="Times New Roman" w:hAnsi="Times New Roman" w:cs="Times New Roman"/>
                              </w:rPr>
                              <w:t xml:space="preserve"> посередників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0D747" id="Округлений прямокутник 23" o:spid="_x0000_s1057" style="position:absolute;left:0;text-align:left;margin-left:207pt;margin-top:0;width:63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">
                <v:textbox>
                  <w:txbxContent>
                    <w:p w:rsidR="00E400BE" w:rsidRPr="005C1938" w:rsidRDefault="00E400BE" w:rsidP="00E400BE">
                      <w:pPr>
                        <w:jc w:val="center"/>
                        <w:rPr>
                          <w:rFonts w:ascii="Times New Roman" w:hAnsi="Times New Roman" w:cs="Times New Roman"/>
                        </w:rPr>
                      </w:pPr>
                      <w:r w:rsidRPr="005C1938">
                        <w:rPr>
                          <w:rFonts w:ascii="Times New Roman" w:hAnsi="Times New Roman" w:cs="Times New Roman"/>
                        </w:rPr>
                        <w:t>Товарні запаси на складах оптової торгівлі та інших збуто-</w:t>
                      </w:r>
                      <w:proofErr w:type="spellStart"/>
                      <w:r w:rsidRPr="005C1938">
                        <w:rPr>
                          <w:rFonts w:ascii="Times New Roman" w:hAnsi="Times New Roman" w:cs="Times New Roman"/>
                        </w:rPr>
                        <w:t>вих</w:t>
                      </w:r>
                      <w:proofErr w:type="spellEnd"/>
                      <w:r w:rsidRPr="005C1938">
                        <w:rPr>
                          <w:rFonts w:ascii="Times New Roman" w:hAnsi="Times New Roman" w:cs="Times New Roman"/>
                        </w:rPr>
                        <w:t xml:space="preserve"> посередників</w:t>
                      </w:r>
                    </w:p>
                  </w:txbxContent>
                </v:textbox>
              </v:roundrect>
            </w:pict>
          </mc:Fallback>
        </mc:AlternateContent>
      </w: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z w:val="28"/>
          <w:szCs w:val="28"/>
          <w:lang w:eastAsia="ru-RU"/>
        </w:rPr>
      </w:pP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z w:val="28"/>
          <w:szCs w:val="28"/>
          <w:lang w:eastAsia="ru-RU"/>
        </w:rPr>
      </w:pP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z w:val="28"/>
          <w:szCs w:val="28"/>
          <w:lang w:eastAsia="ru-RU"/>
        </w:rPr>
      </w:pPr>
      <w:r w:rsidRPr="001D6096">
        <w:rPr>
          <w:noProof/>
          <w:color w:val="000000"/>
          <w:lang w:val="ru-RU" w:eastAsia="ru-RU"/>
        </w:rPr>
        <mc:AlternateContent>
          <mc:Choice Requires="wps">
            <w:drawing>
              <wp:anchor distT="0" distB="0" distL="114300" distR="114300" simplePos="0" relativeHeight="251667456" behindDoc="0" locked="0" layoutInCell="1" allowOverlap="1" wp14:anchorId="04C82C34" wp14:editId="0E547978">
                <wp:simplePos x="0" y="0"/>
                <wp:positionH relativeFrom="column">
                  <wp:posOffset>4686300</wp:posOffset>
                </wp:positionH>
                <wp:positionV relativeFrom="paragraph">
                  <wp:posOffset>222885</wp:posOffset>
                </wp:positionV>
                <wp:extent cx="342900" cy="0"/>
                <wp:effectExtent l="13335" t="55245" r="15240" b="59055"/>
                <wp:wrapNone/>
                <wp:docPr id="22"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5032C" id="Пряма сполучна лінія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55pt" to="39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66432" behindDoc="0" locked="0" layoutInCell="1" allowOverlap="1" wp14:anchorId="59C4BB5F" wp14:editId="6B550FFD">
                <wp:simplePos x="0" y="0"/>
                <wp:positionH relativeFrom="column">
                  <wp:posOffset>3429000</wp:posOffset>
                </wp:positionH>
                <wp:positionV relativeFrom="paragraph">
                  <wp:posOffset>222885</wp:posOffset>
                </wp:positionV>
                <wp:extent cx="457200" cy="0"/>
                <wp:effectExtent l="13335" t="55245" r="15240" b="59055"/>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3EE0" id="Пряма сполучна лінія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7.55pt" to="3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65408" behindDoc="0" locked="0" layoutInCell="1" allowOverlap="1" wp14:anchorId="39534D01" wp14:editId="4BBDEF03">
                <wp:simplePos x="0" y="0"/>
                <wp:positionH relativeFrom="column">
                  <wp:posOffset>2057400</wp:posOffset>
                </wp:positionH>
                <wp:positionV relativeFrom="paragraph">
                  <wp:posOffset>222885</wp:posOffset>
                </wp:positionV>
                <wp:extent cx="571500" cy="0"/>
                <wp:effectExtent l="13335" t="55245" r="15240" b="59055"/>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5FB35" id="Пряма сполучна лінія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7.55pt" to="20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">
                <v:stroke endarrow="block"/>
              </v:line>
            </w:pict>
          </mc:Fallback>
        </mc:AlternateContent>
      </w:r>
      <w:r w:rsidRPr="001D6096">
        <w:rPr>
          <w:noProof/>
          <w:color w:val="000000"/>
          <w:lang w:val="ru-RU" w:eastAsia="ru-RU"/>
        </w:rPr>
        <mc:AlternateContent>
          <mc:Choice Requires="wps">
            <w:drawing>
              <wp:anchor distT="0" distB="0" distL="114300" distR="114300" simplePos="0" relativeHeight="251664384" behindDoc="0" locked="0" layoutInCell="1" allowOverlap="1" wp14:anchorId="50872326" wp14:editId="6B5C5992">
                <wp:simplePos x="0" y="0"/>
                <wp:positionH relativeFrom="column">
                  <wp:posOffset>800100</wp:posOffset>
                </wp:positionH>
                <wp:positionV relativeFrom="paragraph">
                  <wp:posOffset>222885</wp:posOffset>
                </wp:positionV>
                <wp:extent cx="457200" cy="0"/>
                <wp:effectExtent l="13335" t="55245" r="15240" b="59055"/>
                <wp:wrapNone/>
                <wp:docPr id="19"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B4C66" id="Пряма сполучна лінія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55pt" to="9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">
                <v:stroke endarrow="block"/>
              </v:line>
            </w:pict>
          </mc:Fallback>
        </mc:AlternateContent>
      </w: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z w:val="28"/>
          <w:szCs w:val="28"/>
          <w:lang w:eastAsia="ru-RU"/>
        </w:rPr>
      </w:pP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z w:val="28"/>
          <w:szCs w:val="28"/>
          <w:lang w:eastAsia="ru-RU"/>
        </w:rPr>
      </w:pP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color w:val="000000"/>
          <w:sz w:val="28"/>
          <w:szCs w:val="28"/>
          <w:lang w:eastAsia="ru-RU"/>
        </w:rPr>
      </w:pPr>
    </w:p>
    <w:p w:rsidR="00E400BE" w:rsidRPr="001D6096" w:rsidRDefault="00E400BE" w:rsidP="00E400BE">
      <w:pPr>
        <w:widowControl w:val="0"/>
        <w:shd w:val="clear" w:color="auto" w:fill="FFFFFF"/>
        <w:spacing w:after="0" w:line="360" w:lineRule="auto"/>
        <w:jc w:val="both"/>
        <w:rPr>
          <w:rFonts w:ascii="Times New Roman" w:hAnsi="Times New Roman" w:cs="Times New Roman"/>
          <w:b/>
          <w:bCs/>
          <w:color w:val="000000"/>
          <w:sz w:val="28"/>
          <w:szCs w:val="28"/>
          <w:lang w:eastAsia="ru-RU"/>
        </w:rPr>
      </w:pPr>
    </w:p>
    <w:p w:rsidR="00E400BE" w:rsidRPr="001D6096" w:rsidRDefault="00E400BE" w:rsidP="00E400BE">
      <w:pPr>
        <w:widowControl w:val="0"/>
        <w:shd w:val="clear" w:color="auto" w:fill="FFFFFF"/>
        <w:spacing w:after="0" w:line="360" w:lineRule="auto"/>
        <w:ind w:left="10" w:firstLine="698"/>
        <w:jc w:val="both"/>
        <w:rPr>
          <w:rFonts w:ascii="Times New Roman" w:hAnsi="Times New Roman" w:cs="Times New Roman"/>
          <w:bCs/>
          <w:color w:val="000000"/>
          <w:sz w:val="28"/>
          <w:szCs w:val="28"/>
          <w:lang w:eastAsia="ru-RU"/>
        </w:rPr>
      </w:pPr>
      <w:r w:rsidRPr="001D6096">
        <w:rPr>
          <w:rFonts w:ascii="Times New Roman" w:hAnsi="Times New Roman" w:cs="Times New Roman"/>
          <w:bCs/>
          <w:color w:val="000000"/>
          <w:sz w:val="28"/>
          <w:szCs w:val="28"/>
          <w:lang w:eastAsia="ru-RU"/>
        </w:rPr>
        <w:t>Рисунок 1.4 – Форми товарних запасів сфери обігу</w:t>
      </w:r>
    </w:p>
    <w:p w:rsidR="00E400BE" w:rsidRPr="001D6096" w:rsidRDefault="00E400BE" w:rsidP="00E400BE">
      <w:pPr>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Товари відносять до запасів комітента, тому що комісіонер не купує товар. Комісіонер приймає на себе відповідальність за збереження товару, прийнятого на комісію. Після реалізації товару комісіонер передає власнику товару (комітенту) виручку за мінусом вказаних у договорі комісії витрат і комісійних. Товари, які знаходяться на реалізації у комісіонера, включаються до запасів підприємства, яке передало товар на комісію (комітента), а не до запасів комісіонера [8].</w:t>
      </w:r>
    </w:p>
    <w:p w:rsidR="00E400BE" w:rsidRPr="001D6096" w:rsidRDefault="00E400BE" w:rsidP="00E400BE">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Підставою для здійснення торговельної діяльності є договір купівлі-продажу, який укладають між покупцем та продавцем і визначає їх взаємовідносини.</w:t>
      </w:r>
    </w:p>
    <w:p w:rsidR="00E400BE" w:rsidRPr="001D6096" w:rsidRDefault="00E400BE" w:rsidP="00E400BE">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Відповідно до </w:t>
      </w:r>
      <w:proofErr w:type="spellStart"/>
      <w:r w:rsidRPr="001D6096">
        <w:rPr>
          <w:rFonts w:ascii="Times New Roman" w:hAnsi="Times New Roman" w:cs="Times New Roman"/>
          <w:color w:val="000000"/>
          <w:sz w:val="28"/>
          <w:szCs w:val="28"/>
          <w:lang w:eastAsia="uk-UA"/>
        </w:rPr>
        <w:t>ПКУ</w:t>
      </w:r>
      <w:proofErr w:type="spellEnd"/>
      <w:r w:rsidRPr="001D6096">
        <w:rPr>
          <w:rFonts w:ascii="Times New Roman" w:hAnsi="Times New Roman" w:cs="Times New Roman"/>
          <w:color w:val="000000"/>
          <w:sz w:val="28"/>
          <w:szCs w:val="28"/>
          <w:lang w:eastAsia="uk-UA"/>
        </w:rPr>
        <w:t xml:space="preserve"> звичайна ціна - ціна товарів (робіт, послуг), визначена сторонами договору, якщо інше не встановлено цим Кодексом. Якщо не доведено зворотне, вважається, що така звичайна ціна відповідає рівню ринкових цін. </w:t>
      </w:r>
      <w:bookmarkStart w:id="1" w:name="n8895"/>
      <w:bookmarkEnd w:id="1"/>
      <w:r w:rsidRPr="001D6096">
        <w:rPr>
          <w:rFonts w:ascii="Times New Roman" w:hAnsi="Times New Roman" w:cs="Times New Roman"/>
          <w:color w:val="000000"/>
          <w:sz w:val="28"/>
          <w:szCs w:val="28"/>
          <w:lang w:eastAsia="uk-UA"/>
        </w:rPr>
        <w:t>У разі якщо ціни (націнки) на товари (роботи, послуги) підлягають державному регулюванню згідно із законодавством, звичайною вважається ціна, встановлена відповідно до правил такого регулювання. Це положення не поширюється на випадки, коли встановлюється мінімальна ціна продажу або індикативна ціна. У такому разі звичайною ціною вважається ціна, визначена сторонами договору, але не нижче за мінімальну або індикативну ціну.</w:t>
      </w:r>
    </w:p>
    <w:p w:rsidR="00E400BE" w:rsidRPr="001D6096" w:rsidRDefault="00E400BE" w:rsidP="00E400BE">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Ціна на товар – це грошовий вираз вартості товару. Різниця між про</w:t>
      </w:r>
      <w:r w:rsidRPr="001D6096">
        <w:rPr>
          <w:rFonts w:ascii="Times New Roman" w:hAnsi="Times New Roman" w:cs="Times New Roman"/>
          <w:color w:val="000000"/>
          <w:sz w:val="28"/>
          <w:szCs w:val="28"/>
          <w:lang w:eastAsia="uk-UA"/>
        </w:rPr>
        <w:softHyphen/>
        <w:t xml:space="preserve">дажними і закупівельними цінами становить торговельну націнку. Вона включає в себе </w:t>
      </w:r>
      <w:proofErr w:type="spellStart"/>
      <w:r w:rsidRPr="001D6096">
        <w:rPr>
          <w:rFonts w:ascii="Times New Roman" w:hAnsi="Times New Roman" w:cs="Times New Roman"/>
          <w:color w:val="000000"/>
          <w:sz w:val="28"/>
          <w:szCs w:val="28"/>
          <w:lang w:eastAsia="uk-UA"/>
        </w:rPr>
        <w:t>ПДВ</w:t>
      </w:r>
      <w:proofErr w:type="spellEnd"/>
      <w:r w:rsidRPr="001D6096">
        <w:rPr>
          <w:rFonts w:ascii="Times New Roman" w:hAnsi="Times New Roman" w:cs="Times New Roman"/>
          <w:color w:val="000000"/>
          <w:sz w:val="28"/>
          <w:szCs w:val="28"/>
          <w:lang w:eastAsia="uk-UA"/>
        </w:rPr>
        <w:t xml:space="preserve"> і торговельну надбавку, яка призначена для покриття витрат обігу і забезпечення прибутку торговельних підпри</w:t>
      </w:r>
      <w:r w:rsidRPr="001D6096">
        <w:rPr>
          <w:rFonts w:ascii="Times New Roman" w:hAnsi="Times New Roman" w:cs="Times New Roman"/>
          <w:color w:val="000000"/>
          <w:sz w:val="28"/>
          <w:szCs w:val="28"/>
          <w:lang w:eastAsia="uk-UA"/>
        </w:rPr>
        <w:softHyphen/>
        <w:t>ємств. Торговельну націнку кожне з них визначає самостійно, крім цін, що регулюються державою.</w:t>
      </w:r>
    </w:p>
    <w:p w:rsidR="00E400BE" w:rsidRPr="001D6096" w:rsidRDefault="00E400BE" w:rsidP="00E400BE">
      <w:pPr>
        <w:widowControl w:val="0"/>
        <w:shd w:val="clear" w:color="auto" w:fill="FFFFFF"/>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Для характеристики стану, процесів утворення та розробки стра</w:t>
      </w:r>
      <w:r w:rsidRPr="001D6096">
        <w:rPr>
          <w:rFonts w:ascii="Times New Roman" w:hAnsi="Times New Roman" w:cs="Times New Roman"/>
          <w:color w:val="000000"/>
          <w:sz w:val="28"/>
          <w:szCs w:val="28"/>
          <w:lang w:eastAsia="ru-RU"/>
        </w:rPr>
        <w:softHyphen/>
        <w:t>тегії управління товарні запаси торговельних підприємств класифі</w:t>
      </w:r>
      <w:r w:rsidRPr="001D6096">
        <w:rPr>
          <w:rFonts w:ascii="Times New Roman" w:hAnsi="Times New Roman" w:cs="Times New Roman"/>
          <w:color w:val="000000"/>
          <w:sz w:val="28"/>
          <w:szCs w:val="28"/>
          <w:lang w:eastAsia="ru-RU"/>
        </w:rPr>
        <w:softHyphen/>
        <w:t>кують за наступними ознаками.</w:t>
      </w:r>
    </w:p>
    <w:p w:rsidR="00E400BE" w:rsidRPr="001D6096" w:rsidRDefault="00E400BE" w:rsidP="00E400BE">
      <w:pPr>
        <w:widowControl w:val="0"/>
        <w:shd w:val="clear" w:color="auto" w:fill="FFFFFF"/>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i/>
          <w:iCs/>
          <w:color w:val="000000"/>
          <w:sz w:val="28"/>
          <w:szCs w:val="28"/>
          <w:lang w:eastAsia="ru-RU"/>
        </w:rPr>
        <w:t>I За призначенням запасів.</w:t>
      </w:r>
    </w:p>
    <w:p w:rsidR="00E400BE" w:rsidRPr="001D6096" w:rsidRDefault="00E400BE" w:rsidP="00E400BE">
      <w:pPr>
        <w:widowControl w:val="0"/>
        <w:shd w:val="clear" w:color="auto" w:fill="FFFFFF"/>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Залежно від призначення виділяють 4 групи товарних запасів: за</w:t>
      </w:r>
      <w:r w:rsidRPr="001D6096">
        <w:rPr>
          <w:rFonts w:ascii="Times New Roman" w:hAnsi="Times New Roman" w:cs="Times New Roman"/>
          <w:color w:val="000000"/>
          <w:sz w:val="28"/>
          <w:szCs w:val="28"/>
          <w:lang w:eastAsia="ru-RU"/>
        </w:rPr>
        <w:softHyphen/>
        <w:t>паси поточного зберігання, сезонного зберігання, дострокового завозу та цільового призначення.</w:t>
      </w:r>
    </w:p>
    <w:p w:rsidR="00E400BE" w:rsidRPr="001D6096" w:rsidRDefault="00E400BE" w:rsidP="00E400BE">
      <w:pPr>
        <w:widowControl w:val="0"/>
        <w:shd w:val="clear" w:color="auto" w:fill="FFFFFF"/>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i/>
          <w:iCs/>
          <w:color w:val="000000"/>
          <w:sz w:val="28"/>
          <w:szCs w:val="28"/>
          <w:lang w:eastAsia="ru-RU"/>
        </w:rPr>
        <w:t>II Залежно від місця формування.</w:t>
      </w:r>
      <w:r w:rsidRPr="001D6096">
        <w:rPr>
          <w:rFonts w:ascii="Times New Roman" w:hAnsi="Times New Roman" w:cs="Times New Roman"/>
          <w:color w:val="000000"/>
          <w:sz w:val="28"/>
          <w:szCs w:val="28"/>
          <w:lang w:eastAsia="ru-RU"/>
        </w:rPr>
        <w:t xml:space="preserve"> </w:t>
      </w:r>
    </w:p>
    <w:p w:rsidR="00E400BE" w:rsidRPr="001D6096" w:rsidRDefault="00E400BE" w:rsidP="00E400BE">
      <w:pPr>
        <w:widowControl w:val="0"/>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Залежно від місця формування виділяють товарні запаси роздріб</w:t>
      </w:r>
      <w:r w:rsidRPr="001D6096">
        <w:rPr>
          <w:rFonts w:ascii="Times New Roman" w:hAnsi="Times New Roman" w:cs="Times New Roman"/>
          <w:color w:val="000000"/>
          <w:sz w:val="28"/>
          <w:szCs w:val="28"/>
          <w:lang w:eastAsia="ru-RU"/>
        </w:rPr>
        <w:softHyphen/>
        <w:t>ної торгівлі, оптових підприємств та запаси товарів у дорозі.  Наяв</w:t>
      </w:r>
      <w:r w:rsidRPr="001D6096">
        <w:rPr>
          <w:rFonts w:ascii="Times New Roman" w:hAnsi="Times New Roman" w:cs="Times New Roman"/>
          <w:color w:val="000000"/>
          <w:sz w:val="28"/>
          <w:szCs w:val="28"/>
          <w:lang w:eastAsia="ru-RU"/>
        </w:rPr>
        <w:softHyphen/>
        <w:t>ність запасів у дорозі обумовлена діючими умовами і формами розра</w:t>
      </w:r>
      <w:r w:rsidRPr="001D6096">
        <w:rPr>
          <w:rFonts w:ascii="Times New Roman" w:hAnsi="Times New Roman" w:cs="Times New Roman"/>
          <w:color w:val="000000"/>
          <w:sz w:val="28"/>
          <w:szCs w:val="28"/>
          <w:lang w:eastAsia="ru-RU"/>
        </w:rPr>
        <w:softHyphen/>
        <w:t>хунків між   виробниками, підприємствами оптової та роздрібної тор</w:t>
      </w:r>
      <w:r w:rsidRPr="001D6096">
        <w:rPr>
          <w:rFonts w:ascii="Times New Roman" w:hAnsi="Times New Roman" w:cs="Times New Roman"/>
          <w:color w:val="000000"/>
          <w:sz w:val="28"/>
          <w:szCs w:val="28"/>
          <w:lang w:eastAsia="ru-RU"/>
        </w:rPr>
        <w:softHyphen/>
        <w:t xml:space="preserve">гівлі. До складу товарних запасів роздрібної торгівлі відносяться запаси всіх товарів, які належать торговельному підприємству, перебувають на його балансі і призначені для роздрібної торгівлі та громадського харчування. </w:t>
      </w:r>
    </w:p>
    <w:p w:rsidR="00E400BE" w:rsidRPr="001D6096" w:rsidRDefault="00E400BE" w:rsidP="00E400BE">
      <w:pPr>
        <w:widowControl w:val="0"/>
        <w:spacing w:after="0" w:line="360" w:lineRule="auto"/>
        <w:ind w:firstLine="720"/>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 </w:t>
      </w:r>
      <w:r w:rsidRPr="001D6096">
        <w:rPr>
          <w:rFonts w:ascii="Times New Roman" w:hAnsi="Times New Roman" w:cs="Times New Roman"/>
          <w:i/>
          <w:iCs/>
          <w:color w:val="000000"/>
          <w:sz w:val="28"/>
          <w:szCs w:val="28"/>
          <w:lang w:eastAsia="ru-RU"/>
        </w:rPr>
        <w:t>III. Залежно від асортиментної структури запасів (споживчого призначення</w:t>
      </w:r>
    </w:p>
    <w:p w:rsidR="00E400BE" w:rsidRPr="001D6096" w:rsidRDefault="00E400BE" w:rsidP="00E400BE">
      <w:pPr>
        <w:widowControl w:val="0"/>
        <w:shd w:val="clear" w:color="auto" w:fill="FFFFFF"/>
        <w:spacing w:after="0" w:line="360" w:lineRule="auto"/>
        <w:ind w:left="10" w:right="14" w:firstLine="698"/>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6"/>
          <w:sz w:val="28"/>
          <w:szCs w:val="28"/>
          <w:lang w:eastAsia="ru-RU"/>
        </w:rPr>
        <w:t>Класифікація запасів за товарними групами дозволяє охарактери</w:t>
      </w:r>
      <w:r w:rsidRPr="001D6096">
        <w:rPr>
          <w:rFonts w:ascii="Times New Roman" w:hAnsi="Times New Roman" w:cs="Times New Roman"/>
          <w:color w:val="000000"/>
          <w:spacing w:val="6"/>
          <w:sz w:val="28"/>
          <w:szCs w:val="28"/>
          <w:lang w:eastAsia="ru-RU"/>
        </w:rPr>
        <w:softHyphen/>
        <w:t xml:space="preserve">зувати їх склад та служить основою для оцінки забезпечення ними </w:t>
      </w:r>
      <w:r w:rsidRPr="001D6096">
        <w:rPr>
          <w:rFonts w:ascii="Times New Roman" w:hAnsi="Times New Roman" w:cs="Times New Roman"/>
          <w:color w:val="000000"/>
          <w:spacing w:val="4"/>
          <w:sz w:val="28"/>
          <w:szCs w:val="28"/>
          <w:lang w:eastAsia="ru-RU"/>
        </w:rPr>
        <w:t>товарообороту підприємства, як за загальним обсягом, так і за асор</w:t>
      </w:r>
      <w:r w:rsidRPr="001D6096">
        <w:rPr>
          <w:rFonts w:ascii="Times New Roman" w:hAnsi="Times New Roman" w:cs="Times New Roman"/>
          <w:color w:val="000000"/>
          <w:spacing w:val="4"/>
          <w:sz w:val="28"/>
          <w:szCs w:val="28"/>
          <w:lang w:eastAsia="ru-RU"/>
        </w:rPr>
        <w:softHyphen/>
      </w:r>
      <w:r w:rsidRPr="001D6096">
        <w:rPr>
          <w:rFonts w:ascii="Times New Roman" w:hAnsi="Times New Roman" w:cs="Times New Roman"/>
          <w:color w:val="000000"/>
          <w:spacing w:val="3"/>
          <w:sz w:val="28"/>
          <w:szCs w:val="28"/>
          <w:lang w:eastAsia="ru-RU"/>
        </w:rPr>
        <w:t>тиментною структурою.</w:t>
      </w:r>
    </w:p>
    <w:p w:rsidR="00E400BE" w:rsidRPr="001D6096" w:rsidRDefault="00E400BE" w:rsidP="00E400BE">
      <w:pPr>
        <w:widowControl w:val="0"/>
        <w:shd w:val="clear" w:color="auto" w:fill="FFFFFF"/>
        <w:tabs>
          <w:tab w:val="left" w:pos="845"/>
        </w:tabs>
        <w:spacing w:after="0" w:line="360" w:lineRule="auto"/>
        <w:ind w:left="14" w:firstLine="384"/>
        <w:jc w:val="both"/>
        <w:rPr>
          <w:rFonts w:ascii="Times New Roman" w:hAnsi="Times New Roman" w:cs="Times New Roman"/>
          <w:color w:val="000000"/>
          <w:sz w:val="28"/>
          <w:szCs w:val="28"/>
          <w:lang w:eastAsia="ru-RU"/>
        </w:rPr>
      </w:pPr>
      <w:r w:rsidRPr="001D6096">
        <w:rPr>
          <w:rFonts w:ascii="Times New Roman" w:hAnsi="Times New Roman" w:cs="Times New Roman"/>
          <w:i/>
          <w:iCs/>
          <w:color w:val="000000"/>
          <w:spacing w:val="-1"/>
          <w:sz w:val="28"/>
          <w:szCs w:val="28"/>
          <w:lang w:eastAsia="ru-RU"/>
        </w:rPr>
        <w:tab/>
        <w:t>IV.</w:t>
      </w:r>
      <w:r w:rsidRPr="001D6096">
        <w:rPr>
          <w:rFonts w:ascii="Times New Roman" w:hAnsi="Times New Roman" w:cs="Times New Roman"/>
          <w:i/>
          <w:iCs/>
          <w:color w:val="000000"/>
          <w:sz w:val="28"/>
          <w:szCs w:val="28"/>
          <w:lang w:eastAsia="ru-RU"/>
        </w:rPr>
        <w:tab/>
      </w:r>
      <w:r w:rsidRPr="001D6096">
        <w:rPr>
          <w:rFonts w:ascii="Times New Roman" w:hAnsi="Times New Roman" w:cs="Times New Roman"/>
          <w:i/>
          <w:iCs/>
          <w:color w:val="000000"/>
          <w:spacing w:val="3"/>
          <w:sz w:val="28"/>
          <w:szCs w:val="28"/>
          <w:lang w:eastAsia="ru-RU"/>
        </w:rPr>
        <w:t>Залежно   від регулярності   поповнення   (надходжень   та  ви</w:t>
      </w:r>
      <w:r w:rsidRPr="001D6096">
        <w:rPr>
          <w:rFonts w:ascii="Times New Roman" w:hAnsi="Times New Roman" w:cs="Times New Roman"/>
          <w:i/>
          <w:iCs/>
          <w:color w:val="000000"/>
          <w:spacing w:val="3"/>
          <w:sz w:val="28"/>
          <w:szCs w:val="28"/>
          <w:lang w:eastAsia="ru-RU"/>
        </w:rPr>
        <w:softHyphen/>
      </w:r>
      <w:r w:rsidRPr="001D6096">
        <w:rPr>
          <w:rFonts w:ascii="Times New Roman" w:hAnsi="Times New Roman" w:cs="Times New Roman"/>
          <w:i/>
          <w:iCs/>
          <w:color w:val="000000"/>
          <w:spacing w:val="3"/>
          <w:sz w:val="28"/>
          <w:szCs w:val="28"/>
          <w:lang w:eastAsia="ru-RU"/>
        </w:rPr>
        <w:br/>
      </w:r>
      <w:r w:rsidRPr="001D6096">
        <w:rPr>
          <w:rFonts w:ascii="Times New Roman" w:hAnsi="Times New Roman" w:cs="Times New Roman"/>
          <w:i/>
          <w:iCs/>
          <w:color w:val="000000"/>
          <w:spacing w:val="9"/>
          <w:sz w:val="28"/>
          <w:szCs w:val="28"/>
          <w:lang w:eastAsia="ru-RU"/>
        </w:rPr>
        <w:t>трат) товарних запасів.</w:t>
      </w:r>
    </w:p>
    <w:p w:rsidR="00E400BE" w:rsidRPr="001D6096" w:rsidRDefault="00E400BE" w:rsidP="00E400BE">
      <w:pPr>
        <w:widowControl w:val="0"/>
        <w:shd w:val="clear" w:color="auto" w:fill="FFFFFF"/>
        <w:spacing w:after="0" w:line="360" w:lineRule="auto"/>
        <w:ind w:right="14"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5"/>
          <w:sz w:val="28"/>
          <w:szCs w:val="28"/>
          <w:lang w:eastAsia="ru-RU"/>
        </w:rPr>
        <w:lastRenderedPageBreak/>
        <w:t>Різниця між окремими групами товарів обумовлюється часом на</w:t>
      </w:r>
      <w:r w:rsidRPr="001D6096">
        <w:rPr>
          <w:rFonts w:ascii="Times New Roman" w:hAnsi="Times New Roman" w:cs="Times New Roman"/>
          <w:color w:val="000000"/>
          <w:spacing w:val="5"/>
          <w:sz w:val="28"/>
          <w:szCs w:val="28"/>
          <w:lang w:eastAsia="ru-RU"/>
        </w:rPr>
        <w:softHyphen/>
        <w:t>копичення (формування) та часом споживання (використання) товар</w:t>
      </w:r>
      <w:r w:rsidRPr="001D6096">
        <w:rPr>
          <w:rFonts w:ascii="Times New Roman" w:hAnsi="Times New Roman" w:cs="Times New Roman"/>
          <w:color w:val="000000"/>
          <w:spacing w:val="5"/>
          <w:sz w:val="28"/>
          <w:szCs w:val="28"/>
          <w:lang w:eastAsia="ru-RU"/>
        </w:rPr>
        <w:softHyphen/>
      </w:r>
      <w:r w:rsidRPr="001D6096">
        <w:rPr>
          <w:rFonts w:ascii="Times New Roman" w:hAnsi="Times New Roman" w:cs="Times New Roman"/>
          <w:color w:val="000000"/>
          <w:spacing w:val="7"/>
          <w:sz w:val="28"/>
          <w:szCs w:val="28"/>
          <w:lang w:eastAsia="ru-RU"/>
        </w:rPr>
        <w:t xml:space="preserve">них запасів. </w:t>
      </w:r>
      <w:r w:rsidRPr="001D6096">
        <w:rPr>
          <w:rFonts w:ascii="Times New Roman" w:hAnsi="Times New Roman" w:cs="Times New Roman"/>
          <w:color w:val="000000"/>
          <w:spacing w:val="5"/>
          <w:sz w:val="28"/>
          <w:szCs w:val="28"/>
          <w:lang w:eastAsia="ru-RU"/>
        </w:rPr>
        <w:t>Такий підхід до оцінки товарних запасів обумовлює необхідність виділення:</w:t>
      </w:r>
    </w:p>
    <w:p w:rsidR="00E400BE" w:rsidRPr="001D6096" w:rsidRDefault="00E400BE" w:rsidP="00E400BE">
      <w:pPr>
        <w:widowControl w:val="0"/>
        <w:numPr>
          <w:ilvl w:val="0"/>
          <w:numId w:val="1"/>
        </w:numPr>
        <w:shd w:val="clear" w:color="auto" w:fill="FFFFFF"/>
        <w:tabs>
          <w:tab w:val="left" w:pos="691"/>
        </w:tabs>
        <w:autoSpaceDE w:val="0"/>
        <w:autoSpaceDN w:val="0"/>
        <w:adjustRightInd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4"/>
          <w:sz w:val="28"/>
          <w:szCs w:val="28"/>
          <w:lang w:eastAsia="ru-RU"/>
        </w:rPr>
        <w:t>запасів товарів регулярного поновлення (надходжень) та витрат;</w:t>
      </w:r>
    </w:p>
    <w:p w:rsidR="00E400BE" w:rsidRPr="001D6096" w:rsidRDefault="00E400BE" w:rsidP="00E400BE">
      <w:pPr>
        <w:widowControl w:val="0"/>
        <w:numPr>
          <w:ilvl w:val="0"/>
          <w:numId w:val="2"/>
        </w:numPr>
        <w:shd w:val="clear" w:color="auto" w:fill="FFFFFF"/>
        <w:tabs>
          <w:tab w:val="left" w:pos="691"/>
        </w:tabs>
        <w:autoSpaceDE w:val="0"/>
        <w:autoSpaceDN w:val="0"/>
        <w:adjustRightInd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4"/>
          <w:sz w:val="28"/>
          <w:szCs w:val="28"/>
          <w:lang w:eastAsia="ru-RU"/>
        </w:rPr>
        <w:t>запасів товарів регулярного поповнення, але сезонного викорис</w:t>
      </w:r>
      <w:r w:rsidRPr="001D6096">
        <w:rPr>
          <w:rFonts w:ascii="Times New Roman" w:hAnsi="Times New Roman" w:cs="Times New Roman"/>
          <w:color w:val="000000"/>
          <w:spacing w:val="4"/>
          <w:sz w:val="28"/>
          <w:szCs w:val="28"/>
          <w:lang w:eastAsia="ru-RU"/>
        </w:rPr>
        <w:softHyphen/>
      </w:r>
      <w:r w:rsidRPr="001D6096">
        <w:rPr>
          <w:rFonts w:ascii="Times New Roman" w:hAnsi="Times New Roman" w:cs="Times New Roman"/>
          <w:color w:val="000000"/>
          <w:spacing w:val="5"/>
          <w:sz w:val="28"/>
          <w:szCs w:val="28"/>
          <w:lang w:eastAsia="ru-RU"/>
        </w:rPr>
        <w:t>тання;</w:t>
      </w:r>
    </w:p>
    <w:p w:rsidR="00E400BE" w:rsidRPr="001D6096" w:rsidRDefault="00E400BE" w:rsidP="00E400BE">
      <w:pPr>
        <w:widowControl w:val="0"/>
        <w:numPr>
          <w:ilvl w:val="0"/>
          <w:numId w:val="1"/>
        </w:numPr>
        <w:shd w:val="clear" w:color="auto" w:fill="FFFFFF"/>
        <w:tabs>
          <w:tab w:val="left" w:pos="691"/>
        </w:tabs>
        <w:autoSpaceDE w:val="0"/>
        <w:autoSpaceDN w:val="0"/>
        <w:adjustRightInd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5"/>
          <w:sz w:val="28"/>
          <w:szCs w:val="28"/>
          <w:lang w:eastAsia="ru-RU"/>
        </w:rPr>
        <w:t>запасів сезонного формування та регулярного використання;</w:t>
      </w:r>
    </w:p>
    <w:p w:rsidR="00E400BE" w:rsidRPr="001D6096" w:rsidRDefault="00E400BE" w:rsidP="00E400BE">
      <w:pPr>
        <w:widowControl w:val="0"/>
        <w:numPr>
          <w:ilvl w:val="0"/>
          <w:numId w:val="2"/>
        </w:numPr>
        <w:shd w:val="clear" w:color="auto" w:fill="FFFFFF"/>
        <w:tabs>
          <w:tab w:val="left" w:pos="691"/>
        </w:tabs>
        <w:autoSpaceDE w:val="0"/>
        <w:autoSpaceDN w:val="0"/>
        <w:adjustRightInd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9"/>
          <w:sz w:val="28"/>
          <w:szCs w:val="28"/>
          <w:lang w:eastAsia="ru-RU"/>
        </w:rPr>
        <w:t>запасів періодичного поновлення (як правило,  цільового при</w:t>
      </w:r>
      <w:r w:rsidRPr="001D6096">
        <w:rPr>
          <w:rFonts w:ascii="Times New Roman" w:hAnsi="Times New Roman" w:cs="Times New Roman"/>
          <w:color w:val="000000"/>
          <w:spacing w:val="9"/>
          <w:sz w:val="28"/>
          <w:szCs w:val="28"/>
          <w:lang w:eastAsia="ru-RU"/>
        </w:rPr>
        <w:softHyphen/>
      </w:r>
      <w:r w:rsidRPr="001D6096">
        <w:rPr>
          <w:rFonts w:ascii="Times New Roman" w:hAnsi="Times New Roman" w:cs="Times New Roman"/>
          <w:color w:val="000000"/>
          <w:spacing w:val="9"/>
          <w:sz w:val="28"/>
          <w:szCs w:val="28"/>
          <w:lang w:eastAsia="ru-RU"/>
        </w:rPr>
        <w:br/>
      </w:r>
      <w:r w:rsidRPr="001D6096">
        <w:rPr>
          <w:rFonts w:ascii="Times New Roman" w:hAnsi="Times New Roman" w:cs="Times New Roman"/>
          <w:color w:val="000000"/>
          <w:spacing w:val="4"/>
          <w:sz w:val="28"/>
          <w:szCs w:val="28"/>
          <w:lang w:eastAsia="ru-RU"/>
        </w:rPr>
        <w:t>значення).</w:t>
      </w:r>
    </w:p>
    <w:p w:rsidR="00E400BE" w:rsidRPr="001D6096" w:rsidRDefault="00E400BE" w:rsidP="00E400BE">
      <w:pPr>
        <w:widowControl w:val="0"/>
        <w:shd w:val="clear" w:color="auto" w:fill="FFFFFF"/>
        <w:tabs>
          <w:tab w:val="left" w:pos="667"/>
        </w:tabs>
        <w:spacing w:after="0" w:line="360" w:lineRule="auto"/>
        <w:ind w:left="398"/>
        <w:jc w:val="both"/>
        <w:rPr>
          <w:rFonts w:ascii="Times New Roman" w:hAnsi="Times New Roman" w:cs="Times New Roman"/>
          <w:color w:val="000000"/>
          <w:sz w:val="28"/>
          <w:szCs w:val="28"/>
          <w:lang w:eastAsia="ru-RU"/>
        </w:rPr>
      </w:pPr>
      <w:r w:rsidRPr="001D6096">
        <w:rPr>
          <w:rFonts w:ascii="Times New Roman" w:hAnsi="Times New Roman" w:cs="Times New Roman"/>
          <w:i/>
          <w:iCs/>
          <w:color w:val="000000"/>
          <w:spacing w:val="-13"/>
          <w:sz w:val="28"/>
          <w:szCs w:val="28"/>
          <w:lang w:eastAsia="ru-RU"/>
        </w:rPr>
        <w:tab/>
        <w:t>V.</w:t>
      </w:r>
      <w:r w:rsidRPr="001D6096">
        <w:rPr>
          <w:rFonts w:ascii="Times New Roman" w:hAnsi="Times New Roman" w:cs="Times New Roman"/>
          <w:i/>
          <w:iCs/>
          <w:color w:val="000000"/>
          <w:sz w:val="28"/>
          <w:szCs w:val="28"/>
          <w:lang w:eastAsia="ru-RU"/>
        </w:rPr>
        <w:t xml:space="preserve"> </w:t>
      </w:r>
      <w:r w:rsidRPr="001D6096">
        <w:rPr>
          <w:rFonts w:ascii="Times New Roman" w:hAnsi="Times New Roman" w:cs="Times New Roman"/>
          <w:i/>
          <w:iCs/>
          <w:color w:val="000000"/>
          <w:spacing w:val="6"/>
          <w:sz w:val="28"/>
          <w:szCs w:val="28"/>
          <w:lang w:eastAsia="ru-RU"/>
        </w:rPr>
        <w:t>Залежно від попиту на споживчі товари.</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z w:val="28"/>
          <w:szCs w:val="28"/>
          <w:lang w:eastAsia="ru-RU"/>
        </w:rPr>
      </w:pPr>
      <w:r w:rsidRPr="001D6096">
        <w:rPr>
          <w:rFonts w:ascii="Times New Roman" w:hAnsi="Times New Roman" w:cs="Times New Roman"/>
          <w:color w:val="000000"/>
          <w:spacing w:val="4"/>
          <w:sz w:val="28"/>
          <w:szCs w:val="28"/>
          <w:lang w:eastAsia="ru-RU"/>
        </w:rPr>
        <w:t>Товарні запаси залежно від відповідності попиту поділяють на за</w:t>
      </w:r>
      <w:r w:rsidRPr="001D6096">
        <w:rPr>
          <w:rFonts w:ascii="Times New Roman" w:hAnsi="Times New Roman" w:cs="Times New Roman"/>
          <w:color w:val="000000"/>
          <w:spacing w:val="4"/>
          <w:sz w:val="28"/>
          <w:szCs w:val="28"/>
          <w:lang w:eastAsia="ru-RU"/>
        </w:rPr>
        <w:softHyphen/>
        <w:t>паси, що відповідають чи не відповідають попитові. До останніх від</w:t>
      </w:r>
      <w:r w:rsidRPr="001D6096">
        <w:rPr>
          <w:rFonts w:ascii="Times New Roman" w:hAnsi="Times New Roman" w:cs="Times New Roman"/>
          <w:color w:val="000000"/>
          <w:spacing w:val="4"/>
          <w:sz w:val="28"/>
          <w:szCs w:val="28"/>
          <w:lang w:eastAsia="ru-RU"/>
        </w:rPr>
        <w:softHyphen/>
      </w:r>
      <w:r w:rsidRPr="001D6096">
        <w:rPr>
          <w:rFonts w:ascii="Times New Roman" w:hAnsi="Times New Roman" w:cs="Times New Roman"/>
          <w:color w:val="000000"/>
          <w:spacing w:val="6"/>
          <w:sz w:val="28"/>
          <w:szCs w:val="28"/>
          <w:lang w:eastAsia="ru-RU"/>
        </w:rPr>
        <w:t>носяться неходові, залежані та завезені понад норму товари.</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z w:val="28"/>
          <w:szCs w:val="28"/>
          <w:lang w:eastAsia="ru-RU"/>
        </w:rPr>
      </w:pPr>
      <w:r w:rsidRPr="001D6096">
        <w:rPr>
          <w:rFonts w:ascii="Times New Roman" w:hAnsi="Times New Roman" w:cs="Times New Roman"/>
          <w:i/>
          <w:iCs/>
          <w:color w:val="000000"/>
          <w:spacing w:val="-1"/>
          <w:sz w:val="28"/>
          <w:szCs w:val="28"/>
          <w:lang w:eastAsia="ru-RU"/>
        </w:rPr>
        <w:t>VI.</w:t>
      </w:r>
      <w:r w:rsidRPr="001D6096">
        <w:rPr>
          <w:rFonts w:ascii="Times New Roman" w:hAnsi="Times New Roman" w:cs="Times New Roman"/>
          <w:i/>
          <w:iCs/>
          <w:color w:val="000000"/>
          <w:sz w:val="28"/>
          <w:szCs w:val="28"/>
          <w:lang w:eastAsia="ru-RU"/>
        </w:rPr>
        <w:tab/>
      </w:r>
      <w:r w:rsidRPr="001D6096">
        <w:rPr>
          <w:rFonts w:ascii="Times New Roman" w:hAnsi="Times New Roman" w:cs="Times New Roman"/>
          <w:i/>
          <w:iCs/>
          <w:color w:val="000000"/>
          <w:spacing w:val="4"/>
          <w:sz w:val="28"/>
          <w:szCs w:val="28"/>
          <w:lang w:eastAsia="ru-RU"/>
        </w:rPr>
        <w:t>Залежно   від   чутливості   до   зміни товарообороту   підпри</w:t>
      </w:r>
      <w:r w:rsidRPr="001D6096">
        <w:rPr>
          <w:rFonts w:ascii="Times New Roman" w:hAnsi="Times New Roman" w:cs="Times New Roman"/>
          <w:i/>
          <w:iCs/>
          <w:color w:val="000000"/>
          <w:spacing w:val="2"/>
          <w:sz w:val="28"/>
          <w:szCs w:val="28"/>
          <w:lang w:eastAsia="ru-RU"/>
        </w:rPr>
        <w:t>ємства.</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Залежно від чутливості до зміни товарообороту підприємства то</w:t>
      </w:r>
      <w:r w:rsidRPr="001D6096">
        <w:rPr>
          <w:rFonts w:ascii="Times New Roman" w:hAnsi="Times New Roman" w:cs="Times New Roman"/>
          <w:color w:val="000000"/>
          <w:spacing w:val="4"/>
          <w:sz w:val="28"/>
          <w:szCs w:val="28"/>
          <w:lang w:eastAsia="ru-RU"/>
        </w:rPr>
        <w:softHyphen/>
        <w:t>варні запаси можуть з певною мірою умовності бути представлені двома частинами:</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умовно-змінна, розмір якої обумовлюється розміром та динамі</w:t>
      </w:r>
      <w:r w:rsidRPr="001D6096">
        <w:rPr>
          <w:rFonts w:ascii="Times New Roman" w:hAnsi="Times New Roman" w:cs="Times New Roman"/>
          <w:color w:val="000000"/>
          <w:spacing w:val="4"/>
          <w:sz w:val="28"/>
          <w:szCs w:val="28"/>
          <w:lang w:eastAsia="ru-RU"/>
        </w:rPr>
        <w:softHyphen/>
        <w:t>кою товарообороту підприємства;</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умовно-постійна, розмір якої не залежить від зміни товарообороту підприємства.</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i/>
          <w:iCs/>
          <w:color w:val="000000"/>
          <w:spacing w:val="4"/>
          <w:sz w:val="28"/>
          <w:szCs w:val="28"/>
          <w:lang w:eastAsia="ru-RU"/>
        </w:rPr>
      </w:pPr>
      <w:r w:rsidRPr="001D6096">
        <w:rPr>
          <w:rFonts w:ascii="Times New Roman" w:hAnsi="Times New Roman" w:cs="Times New Roman"/>
          <w:i/>
          <w:iCs/>
          <w:color w:val="000000"/>
          <w:spacing w:val="4"/>
          <w:sz w:val="28"/>
          <w:szCs w:val="28"/>
          <w:lang w:eastAsia="ru-RU"/>
        </w:rPr>
        <w:t>VII.</w:t>
      </w:r>
      <w:r w:rsidRPr="001D6096">
        <w:rPr>
          <w:rFonts w:ascii="Times New Roman" w:hAnsi="Times New Roman" w:cs="Times New Roman"/>
          <w:i/>
          <w:iCs/>
          <w:color w:val="000000"/>
          <w:spacing w:val="4"/>
          <w:sz w:val="28"/>
          <w:szCs w:val="28"/>
          <w:lang w:eastAsia="ru-RU"/>
        </w:rPr>
        <w:tab/>
        <w:t>Залежно від моменту та характеру оцінки.</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В залежності від цієї класифікаційної ознаки виділяють:</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початкові (вхідні) товарні залишки, що характеризують розміри   запасів,   які   фактично   склалися   на   початок   певного   періоду</w:t>
      </w:r>
      <w:r w:rsidRPr="001D6096">
        <w:rPr>
          <w:rFonts w:ascii="Times New Roman" w:hAnsi="Times New Roman" w:cs="Times New Roman"/>
          <w:color w:val="000000"/>
          <w:spacing w:val="4"/>
          <w:sz w:val="28"/>
          <w:szCs w:val="28"/>
          <w:lang w:eastAsia="ru-RU"/>
        </w:rPr>
        <w:br/>
        <w:t>(звітного або планового);</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вихідні, які характеризують розміри товарних запасів, що фактично склалися на кінець певного періоду (звітного або планового);</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середні товарні запаси, які характеризують середній обсяг на</w:t>
      </w:r>
      <w:r w:rsidRPr="001D6096">
        <w:rPr>
          <w:rFonts w:ascii="Times New Roman" w:hAnsi="Times New Roman" w:cs="Times New Roman"/>
          <w:color w:val="000000"/>
          <w:spacing w:val="4"/>
          <w:sz w:val="28"/>
          <w:szCs w:val="28"/>
          <w:lang w:eastAsia="ru-RU"/>
        </w:rPr>
        <w:softHyphen/>
      </w:r>
      <w:r w:rsidRPr="001D6096">
        <w:rPr>
          <w:rFonts w:ascii="Times New Roman" w:hAnsi="Times New Roman" w:cs="Times New Roman"/>
          <w:color w:val="000000"/>
          <w:spacing w:val="4"/>
          <w:sz w:val="28"/>
          <w:szCs w:val="28"/>
          <w:lang w:eastAsia="ru-RU"/>
        </w:rPr>
        <w:br/>
      </w:r>
      <w:r w:rsidRPr="001D6096">
        <w:rPr>
          <w:rFonts w:ascii="Times New Roman" w:hAnsi="Times New Roman" w:cs="Times New Roman"/>
          <w:color w:val="000000"/>
          <w:spacing w:val="4"/>
          <w:sz w:val="28"/>
          <w:szCs w:val="28"/>
          <w:lang w:eastAsia="ru-RU"/>
        </w:rPr>
        <w:lastRenderedPageBreak/>
        <w:t>явних товарних запасів протягом певного періоду та розраховуються</w:t>
      </w:r>
      <w:r w:rsidRPr="001D6096">
        <w:rPr>
          <w:rFonts w:ascii="Times New Roman" w:hAnsi="Times New Roman" w:cs="Times New Roman"/>
          <w:color w:val="000000"/>
          <w:spacing w:val="4"/>
          <w:sz w:val="28"/>
          <w:szCs w:val="28"/>
          <w:lang w:eastAsia="ru-RU"/>
        </w:rPr>
        <w:br/>
        <w:t>по середній арифметичній чи середній хронологічній;</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планові (прогнозні) товарні запаси, які підприємство планує або</w:t>
      </w:r>
      <w:r w:rsidRPr="001D6096">
        <w:rPr>
          <w:rFonts w:ascii="Times New Roman" w:hAnsi="Times New Roman" w:cs="Times New Roman"/>
          <w:color w:val="000000"/>
          <w:spacing w:val="4"/>
          <w:sz w:val="28"/>
          <w:szCs w:val="28"/>
          <w:lang w:eastAsia="ru-RU"/>
        </w:rPr>
        <w:br/>
        <w:t>очікує забезпечити на певну дату.</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i/>
          <w:iCs/>
          <w:color w:val="000000"/>
          <w:spacing w:val="4"/>
          <w:sz w:val="28"/>
          <w:szCs w:val="28"/>
          <w:lang w:eastAsia="ru-RU"/>
        </w:rPr>
      </w:pPr>
      <w:r w:rsidRPr="001D6096">
        <w:rPr>
          <w:rFonts w:ascii="Times New Roman" w:hAnsi="Times New Roman" w:cs="Times New Roman"/>
          <w:i/>
          <w:iCs/>
          <w:color w:val="000000"/>
          <w:spacing w:val="4"/>
          <w:sz w:val="28"/>
          <w:szCs w:val="28"/>
          <w:lang w:eastAsia="ru-RU"/>
        </w:rPr>
        <w:t>VIII.</w:t>
      </w:r>
      <w:r w:rsidRPr="001D6096">
        <w:rPr>
          <w:rFonts w:ascii="Times New Roman" w:hAnsi="Times New Roman" w:cs="Times New Roman"/>
          <w:i/>
          <w:iCs/>
          <w:color w:val="000000"/>
          <w:spacing w:val="4"/>
          <w:sz w:val="28"/>
          <w:szCs w:val="28"/>
          <w:lang w:eastAsia="ru-RU"/>
        </w:rPr>
        <w:tab/>
        <w:t>Залежно від відповідності нормативу.</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Щодо встановленого нормативу виділяють запаси в межах норма</w:t>
      </w:r>
      <w:r w:rsidRPr="001D6096">
        <w:rPr>
          <w:rFonts w:ascii="Times New Roman" w:hAnsi="Times New Roman" w:cs="Times New Roman"/>
          <w:color w:val="000000"/>
          <w:spacing w:val="4"/>
          <w:sz w:val="28"/>
          <w:szCs w:val="28"/>
          <w:lang w:eastAsia="ru-RU"/>
        </w:rPr>
        <w:softHyphen/>
        <w:t>тиву та понаднормативні. Необхідність нормування як однієї з функцій управління запаса</w:t>
      </w:r>
      <w:r w:rsidRPr="001D6096">
        <w:rPr>
          <w:rFonts w:ascii="Times New Roman" w:hAnsi="Times New Roman" w:cs="Times New Roman"/>
          <w:color w:val="000000"/>
          <w:spacing w:val="4"/>
          <w:sz w:val="28"/>
          <w:szCs w:val="28"/>
          <w:lang w:eastAsia="ru-RU"/>
        </w:rPr>
        <w:softHyphen/>
        <w:t>ми обумовлена тим, що недостатній обсяг товарних запасів (менший за нормативну величину) призводить до порушення ритму продажу, неотримання належного обсягу товарообороту та прибутку підприємс</w:t>
      </w:r>
      <w:r w:rsidRPr="001D6096">
        <w:rPr>
          <w:rFonts w:ascii="Times New Roman" w:hAnsi="Times New Roman" w:cs="Times New Roman"/>
          <w:color w:val="000000"/>
          <w:spacing w:val="4"/>
          <w:sz w:val="28"/>
          <w:szCs w:val="28"/>
          <w:lang w:eastAsia="ru-RU"/>
        </w:rPr>
        <w:softHyphen/>
        <w:t>тва, формування незадоволеного попиту населення.</w:t>
      </w:r>
    </w:p>
    <w:p w:rsidR="00E400BE" w:rsidRPr="001D6096" w:rsidRDefault="00E400BE" w:rsidP="00E400BE">
      <w:pPr>
        <w:widowControl w:val="0"/>
        <w:shd w:val="clear" w:color="auto" w:fill="FFFFFF"/>
        <w:spacing w:after="0" w:line="360" w:lineRule="auto"/>
        <w:ind w:left="5" w:firstLine="703"/>
        <w:jc w:val="both"/>
        <w:rPr>
          <w:rFonts w:ascii="Times New Roman" w:hAnsi="Times New Roman" w:cs="Times New Roman"/>
          <w:color w:val="000000"/>
          <w:spacing w:val="4"/>
          <w:sz w:val="28"/>
          <w:szCs w:val="28"/>
          <w:lang w:eastAsia="ru-RU"/>
        </w:rPr>
      </w:pPr>
      <w:r w:rsidRPr="001D6096">
        <w:rPr>
          <w:rFonts w:ascii="Times New Roman" w:hAnsi="Times New Roman" w:cs="Times New Roman"/>
          <w:color w:val="000000"/>
          <w:spacing w:val="4"/>
          <w:sz w:val="28"/>
          <w:szCs w:val="28"/>
          <w:lang w:eastAsia="ru-RU"/>
        </w:rPr>
        <w:t>Наявність запасів у розмірах, що перевищують норматив, призво</w:t>
      </w:r>
      <w:r w:rsidRPr="001D6096">
        <w:rPr>
          <w:rFonts w:ascii="Times New Roman" w:hAnsi="Times New Roman" w:cs="Times New Roman"/>
          <w:color w:val="000000"/>
          <w:spacing w:val="4"/>
          <w:sz w:val="28"/>
          <w:szCs w:val="28"/>
          <w:lang w:eastAsia="ru-RU"/>
        </w:rPr>
        <w:softHyphen/>
        <w:t>дить до "заморожування" оборотних коштів підприємства, зростання втрат та витрат обігу, зниження ефективності використання матері</w:t>
      </w:r>
      <w:r w:rsidRPr="001D6096">
        <w:rPr>
          <w:rFonts w:ascii="Times New Roman" w:hAnsi="Times New Roman" w:cs="Times New Roman"/>
          <w:color w:val="000000"/>
          <w:spacing w:val="4"/>
          <w:sz w:val="28"/>
          <w:szCs w:val="28"/>
          <w:lang w:eastAsia="ru-RU"/>
        </w:rPr>
        <w:softHyphen/>
        <w:t>альних ресурсів.</w:t>
      </w:r>
    </w:p>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4047550"/>
    <w:lvl w:ilvl="0">
      <w:numFmt w:val="decimal"/>
      <w:lvlText w:val="*"/>
      <w:lvlJc w:val="left"/>
    </w:lvl>
  </w:abstractNum>
  <w:num w:numId="1">
    <w:abstractNumId w:val="0"/>
    <w:lvlOverride w:ilvl="0">
      <w:lvl w:ilvl="0">
        <w:numFmt w:val="bullet"/>
        <w:lvlText w:val="-"/>
        <w:legacy w:legacy="1" w:legacySpace="0" w:legacyIndent="293"/>
        <w:lvlJc w:val="left"/>
        <w:rPr>
          <w:rFonts w:ascii="Times New Roman" w:hAnsi="Times New Roman" w:cs="Times New Roman" w:hint="default"/>
        </w:rPr>
      </w:lvl>
    </w:lvlOverride>
  </w:num>
  <w:num w:numId="2">
    <w:abstractNumId w:val="0"/>
    <w:lvlOverride w:ilvl="0">
      <w:lvl w:ilvl="0">
        <w:numFmt w:val="bullet"/>
        <w:lvlText w:val="-"/>
        <w:legacy w:legacy="1" w:legacySpace="0" w:legacyIndent="29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BE"/>
    <w:rsid w:val="004270D7"/>
    <w:rsid w:val="007925A3"/>
    <w:rsid w:val="00E400BE"/>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CC38"/>
  <w15:chartTrackingRefBased/>
  <w15:docId w15:val="{D25DF885-6FB1-4C7C-AF14-912CBE03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0BE"/>
    <w:pPr>
      <w:spacing w:after="200" w:line="276" w:lineRule="auto"/>
    </w:pPr>
    <w:rPr>
      <w:rFonts w:ascii="Calibri" w:eastAsia="Times New Roman" w:hAnsi="Calibri" w:cs="Calibri"/>
      <w:lang w:val="uk-UA"/>
    </w:rPr>
  </w:style>
  <w:style w:type="paragraph" w:styleId="1">
    <w:name w:val="heading 1"/>
    <w:basedOn w:val="a"/>
    <w:next w:val="a"/>
    <w:link w:val="10"/>
    <w:uiPriority w:val="99"/>
    <w:qFormat/>
    <w:rsid w:val="00EC118D"/>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hAnsi="Times New Roman" w:cs="Times New Roman"/>
      <w:sz w:val="28"/>
      <w:szCs w:val="28"/>
      <w:u w:val="single"/>
    </w:rPr>
  </w:style>
  <w:style w:type="paragraph" w:styleId="3">
    <w:name w:val="heading 3"/>
    <w:basedOn w:val="a"/>
    <w:next w:val="a"/>
    <w:link w:val="30"/>
    <w:uiPriority w:val="99"/>
    <w:qFormat/>
    <w:rsid w:val="00EC118D"/>
    <w:pPr>
      <w:keepNext/>
      <w:shd w:val="clear" w:color="auto" w:fill="FFFFFF"/>
      <w:autoSpaceDE w:val="0"/>
      <w:autoSpaceDN w:val="0"/>
      <w:adjustRightInd w:val="0"/>
      <w:spacing w:after="0" w:line="360" w:lineRule="auto"/>
      <w:ind w:firstLine="720"/>
      <w:jc w:val="both"/>
      <w:outlineLvl w:val="2"/>
    </w:pPr>
    <w:rPr>
      <w:rFonts w:ascii="Times New Roman" w:hAnsi="Times New Roman" w:cs="Times New Roman"/>
      <w:sz w:val="28"/>
      <w:szCs w:val="28"/>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hAnsi="Times New Roman" w:cs="Times New Roman"/>
      <w:sz w:val="28"/>
      <w:szCs w:val="28"/>
      <w:u w:val="single"/>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hAnsi="Times New Roman" w:cs="Times New Roman"/>
      <w:sz w:val="28"/>
      <w:szCs w:val="28"/>
      <w:u w:val="single"/>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hAnsi="Times New Roman" w:cs="Times New Roman"/>
      <w:sz w:val="28"/>
      <w:szCs w:val="28"/>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hAnsi="Times New Roman" w:cs="Times New Roman"/>
      <w:color w:val="000000"/>
      <w:sz w:val="28"/>
      <w:szCs w:val="28"/>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hAnsi="Times New Roman" w:cs="Times New Roman"/>
      <w:sz w:val="28"/>
      <w:szCs w:val="28"/>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hAnsi="Times New Roman" w:cs="Times New Roman"/>
      <w:sz w:val="28"/>
      <w:szCs w:val="28"/>
    </w:rPr>
  </w:style>
  <w:style w:type="paragraph" w:styleId="a4">
    <w:name w:val="Title"/>
    <w:basedOn w:val="a"/>
    <w:link w:val="a5"/>
    <w:uiPriority w:val="99"/>
    <w:qFormat/>
    <w:rsid w:val="00EC118D"/>
    <w:pPr>
      <w:spacing w:after="0" w:line="240" w:lineRule="auto"/>
      <w:jc w:val="center"/>
    </w:pPr>
    <w:rPr>
      <w:rFonts w:ascii="Times New Roman" w:hAnsi="Times New Roman" w:cs="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hAnsi="Times New Roman" w:cs="Times New Roman"/>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rPr>
      <w:rFonts w:cs="Times New Roman"/>
    </w:rPr>
  </w:style>
  <w:style w:type="character" w:customStyle="1" w:styleId="FontStyle32">
    <w:name w:val="Font Style32"/>
    <w:rsid w:val="00E400BE"/>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2478</Words>
  <Characters>14125</Characters>
  <Application>Microsoft Office Word</Application>
  <DocSecurity>0</DocSecurity>
  <Lines>117</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2022-11-20T17:14:00Z</dcterms:created>
  <dcterms:modified xsi:type="dcterms:W3CDTF">2022-11-20T17:15:00Z</dcterms:modified>
</cp:coreProperties>
</file>