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4" w:rsidRPr="00EC1AC4" w:rsidRDefault="00EC1AC4" w:rsidP="00EC1AC4">
      <w:pPr>
        <w:widowControl w:val="0"/>
        <w:autoSpaceDE w:val="0"/>
        <w:autoSpaceDN w:val="0"/>
        <w:spacing w:after="0" w:line="240" w:lineRule="auto"/>
        <w:ind w:left="2555" w:right="24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C1A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</w:t>
      </w:r>
      <w:r w:rsidRPr="00EC1AC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EC1A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ДЖЕРЕЛА</w:t>
      </w:r>
    </w:p>
    <w:p w:rsidR="00EC1AC4" w:rsidRPr="00EC1AC4" w:rsidRDefault="00EC1AC4" w:rsidP="00EC1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uk-UA"/>
        </w:rPr>
      </w:pP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Помазан</w:t>
      </w:r>
      <w:proofErr w:type="spellEnd"/>
      <w:r w:rsidRPr="00EC1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І.О. </w:t>
      </w:r>
      <w:r w:rsidRPr="00EC1AC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Провідні</w:t>
      </w:r>
      <w:r w:rsidRPr="00EC1A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напрямки масової літератури </w:t>
      </w:r>
      <w:r w:rsidRPr="00EC1AC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: 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студ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3 курсу, які навчаються за напрямом підготовки 6.020303 – Філологія. Х. : Вид-во НУА, 2015. 32 с.  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Філоненко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С.О. Детектив, пригоди, фантастика: популярні жанри літератури і масової культури: навчальний посібник. Бердянськ: БДПУ, 2020. 144 с.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Землянська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 В., Шарова Т.М. Сучасна масова література як феномен культури: навчальний посібник. Мелітополь: ФО</w:t>
      </w:r>
      <w:r w:rsidRPr="00EC1AC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Однорог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ТВ, 2021. 100 с. Режим доступу: </w:t>
      </w:r>
      <w:hyperlink r:id="rId6" w:history="1">
        <w:r w:rsidRPr="00EC1AC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uk-UA" w:eastAsia="ru-RU"/>
          </w:rPr>
          <w:t>http://eprints.mdpu.org.ua/id/eprint/11734/1/suml.pdf</w:t>
        </w:r>
      </w:hyperlink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Кушнірова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Т. В.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Наративні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стратегії у романних формах кінця ХХ – початку ХХІ століття: монографія. Полтава : Видавництво «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Сімон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», 2018. – 124 с.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Бежнар</w:t>
      </w:r>
      <w:proofErr w:type="spellEnd"/>
      <w:r w:rsidRPr="00EC1AC4">
        <w:rPr>
          <w:rFonts w:ascii="Times New Roman" w:eastAsia="Times New Roman" w:hAnsi="Times New Roman" w:cs="Times New Roman"/>
          <w:lang w:val="uk-UA"/>
        </w:rPr>
        <w:t xml:space="preserve"> 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Г.П. Теорія масової культури: курс лекцій: Навчальний посібник. Режим доступу: earch?q=cache:zpuDGiXIjXQJ:www.philosophy.univ.kiev.ua/uploads/editor/Files/Kafedry/Ukrainian_philosophy/%25D0%259C%25D0%259A_%25D0%2591%25D0%25B5%25D0%25B6%25D0%25BD%25D0%25B0%25D1%2580.pdf&amp;cd=1&amp;hl=ru&amp;ct=clnk&amp;gl=ua.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Аблеев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С.Р.,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Кузьмінська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С.І. Специфіка і тенденції масової світової культури. Аналіз основних аспектів. Режим доступу: http://ethics.roerich.com/doc/kultura/Ablev_KCBMasKult.htm.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Філоненко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 Місія здійсненна: популярна література у дзеркалі критики: літературно-критичні статті. Мелітополь: Видавничий будинок Мелітопольської міської друкарні, 2017. 183 с.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Філоненко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Драугр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вовкулака, летючий змій: дискурс монструозного в сучасному українському детективі.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Книжевна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історія. Белград, Сербія. 2016–2017.  № 160. С. 123–138.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Філоненко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 О.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Соціопатичний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Шерлок, галюциногенний собака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Баскервілів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адаптації класичного детективного сюжету для телебачення. Наукові записки Бердянського державного педагогічного університету: серія: Філологія: зб. наук. ст. / гол. ред. В. А.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Зарва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Бердянськ: БДПУ, 2019. Вип. 18. С. 65–72.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Лещенко Г.В. Стратегії аналізу структури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наративу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лінгвокогнітивний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аспект. Режим доступу: </w:t>
      </w:r>
      <w:hyperlink r:id="rId7" w:history="1">
        <w:r w:rsidRPr="00EC1AC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uk-UA" w:eastAsia="ru-RU"/>
          </w:rPr>
          <w:t>https://tsj.journal.kspu.edu/index.php/tsj/article/view/449</w:t>
        </w:r>
      </w:hyperlink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Ніколова О. О.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Псевдоморфні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персонажі фантастичного дискурсу української та російської літератур к. ХVІІІ – І п. ХІХ ст.</w:t>
      </w:r>
      <w:r w:rsidRPr="00EC1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Теоретична та дидактична філологія. Серія «Філологія»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 2016. Вип. 22. С. 68 – 77.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Ніколова О. О. Мотив крос-ґендерної травестії в українській літературі І половини ХІХ ст. на тлі європейської традиції</w:t>
      </w:r>
      <w:r w:rsidRPr="00EC1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Проблеми сучасного літературознавства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Вип. 24.  2017.  С. 31 – 43.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Nikolova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O.,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Kravchenko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Y. DISTINCTIVE CHARACTERISTICS OF THE UKRAINIAN MASHUP PROSE VS. AMERICAN AND EUROPEAN TRADITION. </w:t>
      </w:r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Вісник Запорізького національного </w:t>
      </w:r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lastRenderedPageBreak/>
        <w:t>університету: Збірник наукових праць. Філологічні науки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2020. № 2. C. 189-195. </w:t>
      </w:r>
      <w:r w:rsidRPr="00EC1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доступу: 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https://doi.org/10.26661/2414-9594-2020-1. </w:t>
      </w:r>
    </w:p>
    <w:p w:rsidR="00EC1AC4" w:rsidRPr="00EC1AC4" w:rsidRDefault="00EC1AC4" w:rsidP="00EC1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Nikolova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O.,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Vasylyna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SUPERNATURAL CHARACTERS IN THE QUASI-HISTORICAL DISCOURSE OF MODERN UKRAINIAN LITERATURE: SPECIFICITY AND FUNCTIONS.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University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of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Bucharest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Review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: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Literary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&amp;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Cultural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Studies</w:t>
      </w:r>
      <w:proofErr w:type="spellEnd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proofErr w:type="spellStart"/>
      <w:r w:rsidRPr="00EC1AC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Series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2021. Т.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Vol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11. № </w:t>
      </w:r>
      <w:proofErr w:type="spellStart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Issue</w:t>
      </w:r>
      <w:proofErr w:type="spellEnd"/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2. C. p 49-63.</w:t>
      </w:r>
      <w:r w:rsidRPr="00EC1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Режим доступу:</w:t>
      </w:r>
      <w:r w:rsidRPr="00EC1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http://webcache.googleusercontent.com/search?q=cache:wK1yPYIwNjMJ:https://ubr.rev.unibuc.ro/current-issue/2021-2/2021-issue-2/&amp;hl=ru&amp;gl=ua&amp;strip=1&amp;vwsrc=0.</w:t>
      </w:r>
    </w:p>
    <w:p w:rsidR="00EC1AC4" w:rsidRPr="00EC1AC4" w:rsidRDefault="00EC1AC4" w:rsidP="00EC1AC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lang w:val="uk-UA"/>
        </w:rPr>
      </w:pPr>
    </w:p>
    <w:p w:rsidR="00A55870" w:rsidRDefault="00EC1AC4">
      <w:bookmarkStart w:id="0" w:name="_GoBack"/>
      <w:bookmarkEnd w:id="0"/>
    </w:p>
    <w:sectPr w:rsidR="00A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717"/>
    <w:multiLevelType w:val="hybridMultilevel"/>
    <w:tmpl w:val="FD92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A"/>
    <w:rsid w:val="00552E7F"/>
    <w:rsid w:val="005E6C2A"/>
    <w:rsid w:val="00EA1077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sj.journal.kspu.edu/index.php/tsj/article/view/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mdpu.org.ua/id/eprint/11734/1/sum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2022-11-23T08:37:00Z</dcterms:created>
  <dcterms:modified xsi:type="dcterms:W3CDTF">2022-11-23T08:37:00Z</dcterms:modified>
</cp:coreProperties>
</file>