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>
        <w:rPr>
          <w:b/>
          <w:sz w:val="28"/>
          <w:szCs w:val="28"/>
          <w:lang w:val="ru-RU"/>
        </w:rPr>
        <w:t>л</w:t>
      </w:r>
      <w:proofErr w:type="gramEnd"/>
      <w:r>
        <w:rPr>
          <w:b/>
          <w:sz w:val="28"/>
          <w:szCs w:val="28"/>
          <w:lang w:val="ru-RU"/>
        </w:rPr>
        <w:t>ітература</w:t>
      </w:r>
      <w:proofErr w:type="spellEnd"/>
      <w:r>
        <w:rPr>
          <w:b/>
          <w:sz w:val="28"/>
          <w:szCs w:val="28"/>
          <w:lang w:val="ru-RU"/>
        </w:rPr>
        <w:t xml:space="preserve"> та </w:t>
      </w:r>
      <w:proofErr w:type="spellStart"/>
      <w:r>
        <w:rPr>
          <w:b/>
          <w:sz w:val="28"/>
          <w:szCs w:val="28"/>
          <w:lang w:val="ru-RU"/>
        </w:rPr>
        <w:t>інформаційні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ресурси</w:t>
      </w:r>
      <w:proofErr w:type="spellEnd"/>
    </w:p>
    <w:p w:rsid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З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навчальної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дисципліни</w:t>
      </w:r>
      <w:proofErr w:type="spellEnd"/>
    </w:p>
    <w:p w:rsid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Основи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проектної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діяльності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A47B0C" w:rsidRP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A47B0C" w:rsidRDefault="00A47B0C" w:rsidP="00A47B0C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Рекомендована література</w:t>
      </w:r>
    </w:p>
    <w:p w:rsidR="00A47B0C" w:rsidRDefault="00A47B0C" w:rsidP="00A47B0C">
      <w:pPr>
        <w:widowControl w:val="0"/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A47B0C" w:rsidRDefault="00A47B0C" w:rsidP="00A47B0C">
      <w:pPr>
        <w:pStyle w:val="a4"/>
        <w:widowControl w:val="0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A47B0C" w:rsidRDefault="00A47B0C" w:rsidP="00A47B0C">
      <w:pPr>
        <w:shd w:val="clear" w:color="auto" w:fill="FFFFFF"/>
        <w:rPr>
          <w:b/>
          <w:lang w:val="ru-RU"/>
        </w:rPr>
      </w:pP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bCs/>
          <w:spacing w:val="-6"/>
          <w:sz w:val="28"/>
          <w:szCs w:val="28"/>
        </w:rPr>
        <w:t>„П’ять</w:t>
      </w:r>
      <w:proofErr w:type="spellEnd"/>
      <w:r>
        <w:rPr>
          <w:bCs/>
          <w:spacing w:val="-6"/>
          <w:sz w:val="28"/>
          <w:szCs w:val="28"/>
        </w:rPr>
        <w:t xml:space="preserve"> вдалих кроків до європейського проекту”: посібник (публікація в рамках </w:t>
      </w:r>
      <w:proofErr w:type="spellStart"/>
      <w:r>
        <w:rPr>
          <w:bCs/>
          <w:spacing w:val="-6"/>
          <w:sz w:val="28"/>
          <w:szCs w:val="28"/>
        </w:rPr>
        <w:t>проекту«Підтримка</w:t>
      </w:r>
      <w:proofErr w:type="spellEnd"/>
      <w:r>
        <w:rPr>
          <w:bCs/>
          <w:spacing w:val="-6"/>
          <w:sz w:val="28"/>
          <w:szCs w:val="28"/>
        </w:rPr>
        <w:t xml:space="preserve"> локальних спільнот України в залученні європейських фондів», </w:t>
      </w:r>
      <w:proofErr w:type="spellStart"/>
      <w:r>
        <w:rPr>
          <w:bCs/>
          <w:spacing w:val="-6"/>
          <w:sz w:val="28"/>
          <w:szCs w:val="28"/>
        </w:rPr>
        <w:t>співфінансованого</w:t>
      </w:r>
      <w:proofErr w:type="spellEnd"/>
      <w:r>
        <w:rPr>
          <w:bCs/>
          <w:spacing w:val="-6"/>
          <w:sz w:val="28"/>
          <w:szCs w:val="28"/>
        </w:rPr>
        <w:t xml:space="preserve"> МЗС РП в рамках Програми </w:t>
      </w:r>
      <w:proofErr w:type="spellStart"/>
      <w:r>
        <w:rPr>
          <w:bCs/>
          <w:spacing w:val="-6"/>
          <w:sz w:val="28"/>
          <w:szCs w:val="28"/>
        </w:rPr>
        <w:t>„Польська</w:t>
      </w:r>
      <w:proofErr w:type="spellEnd"/>
      <w:r>
        <w:rPr>
          <w:bCs/>
          <w:spacing w:val="-6"/>
          <w:sz w:val="28"/>
          <w:szCs w:val="28"/>
        </w:rPr>
        <w:t xml:space="preserve"> Допомога 2009”. – Варшава: Інститут Східноєвропейських досліджень. – 2009. – 98 с.</w:t>
      </w: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bCs/>
          <w:spacing w:val="-6"/>
          <w:sz w:val="28"/>
          <w:szCs w:val="28"/>
        </w:rPr>
        <w:t>Эдвардс</w:t>
      </w:r>
      <w:proofErr w:type="spellEnd"/>
      <w:r>
        <w:rPr>
          <w:bCs/>
          <w:spacing w:val="-6"/>
          <w:sz w:val="28"/>
          <w:szCs w:val="28"/>
        </w:rPr>
        <w:t xml:space="preserve"> Н. М., Осипова С. И. </w:t>
      </w:r>
      <w:proofErr w:type="spellStart"/>
      <w:r>
        <w:rPr>
          <w:bCs/>
          <w:spacing w:val="-6"/>
          <w:sz w:val="28"/>
          <w:szCs w:val="28"/>
        </w:rPr>
        <w:t>Формирование</w:t>
      </w:r>
      <w:proofErr w:type="spellEnd"/>
      <w:r>
        <w:rPr>
          <w:bCs/>
          <w:spacing w:val="-6"/>
          <w:sz w:val="28"/>
          <w:szCs w:val="28"/>
        </w:rPr>
        <w:t xml:space="preserve">  </w:t>
      </w:r>
      <w:proofErr w:type="spellStart"/>
      <w:r>
        <w:rPr>
          <w:bCs/>
          <w:spacing w:val="-6"/>
          <w:sz w:val="28"/>
          <w:szCs w:val="28"/>
        </w:rPr>
        <w:t>компетентности</w:t>
      </w:r>
      <w:proofErr w:type="spellEnd"/>
      <w:r>
        <w:rPr>
          <w:bCs/>
          <w:spacing w:val="-6"/>
          <w:sz w:val="28"/>
          <w:szCs w:val="28"/>
        </w:rPr>
        <w:t xml:space="preserve"> ученого для </w:t>
      </w:r>
      <w:proofErr w:type="spellStart"/>
      <w:r>
        <w:rPr>
          <w:bCs/>
          <w:spacing w:val="-6"/>
          <w:sz w:val="28"/>
          <w:szCs w:val="28"/>
        </w:rPr>
        <w:t>международной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научной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проектной</w:t>
      </w:r>
      <w:proofErr w:type="spellEnd"/>
      <w:r>
        <w:rPr>
          <w:bCs/>
          <w:spacing w:val="-6"/>
          <w:sz w:val="28"/>
          <w:szCs w:val="28"/>
        </w:rPr>
        <w:t xml:space="preserve"> </w:t>
      </w:r>
      <w:proofErr w:type="spellStart"/>
      <w:r>
        <w:rPr>
          <w:bCs/>
          <w:spacing w:val="-6"/>
          <w:sz w:val="28"/>
          <w:szCs w:val="28"/>
        </w:rPr>
        <w:t>деятельности</w:t>
      </w:r>
      <w:proofErr w:type="spellEnd"/>
      <w:r>
        <w:rPr>
          <w:bCs/>
          <w:spacing w:val="-6"/>
          <w:sz w:val="28"/>
          <w:szCs w:val="28"/>
        </w:rPr>
        <w:t xml:space="preserve">. – </w:t>
      </w:r>
      <w:proofErr w:type="spellStart"/>
      <w:r>
        <w:rPr>
          <w:bCs/>
          <w:spacing w:val="-6"/>
          <w:sz w:val="28"/>
          <w:szCs w:val="28"/>
        </w:rPr>
        <w:t>Изд-во</w:t>
      </w:r>
      <w:proofErr w:type="spellEnd"/>
      <w:r>
        <w:rPr>
          <w:bCs/>
          <w:spacing w:val="-6"/>
          <w:sz w:val="28"/>
          <w:szCs w:val="28"/>
        </w:rPr>
        <w:t xml:space="preserve"> «Проспект», 2015. – 192 с.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Бэгьюли</w:t>
      </w:r>
      <w:proofErr w:type="spellEnd"/>
      <w:r>
        <w:rPr>
          <w:sz w:val="28"/>
          <w:szCs w:val="28"/>
        </w:rPr>
        <w:t xml:space="preserve"> Ф.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проектом. – М.: «</w:t>
      </w:r>
      <w:proofErr w:type="spellStart"/>
      <w:r>
        <w:rPr>
          <w:sz w:val="28"/>
          <w:szCs w:val="28"/>
        </w:rPr>
        <w:t>Гранд-Фаир</w:t>
      </w:r>
      <w:proofErr w:type="spellEnd"/>
      <w:r>
        <w:rPr>
          <w:sz w:val="28"/>
          <w:szCs w:val="28"/>
        </w:rPr>
        <w:t>», 2002.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разработать проект и получить финансирование для его реализации или искусство написания заявки на грант: руководство по разработке проектов</w:t>
      </w:r>
      <w:proofErr w:type="gramStart"/>
      <w:r>
        <w:rPr>
          <w:sz w:val="28"/>
          <w:szCs w:val="28"/>
          <w:lang w:val="ru-RU"/>
        </w:rPr>
        <w:t xml:space="preserve"> /П</w:t>
      </w:r>
      <w:proofErr w:type="gramEnd"/>
      <w:r>
        <w:rPr>
          <w:sz w:val="28"/>
          <w:szCs w:val="28"/>
          <w:lang w:val="ru-RU"/>
        </w:rPr>
        <w:t xml:space="preserve">од ред. А. М. </w:t>
      </w:r>
      <w:proofErr w:type="spellStart"/>
      <w:r>
        <w:rPr>
          <w:sz w:val="28"/>
          <w:szCs w:val="28"/>
          <w:lang w:val="ru-RU"/>
        </w:rPr>
        <w:t>Лыгиной</w:t>
      </w:r>
      <w:proofErr w:type="spellEnd"/>
      <w:r>
        <w:rPr>
          <w:sz w:val="28"/>
          <w:szCs w:val="28"/>
          <w:lang w:val="ru-RU"/>
        </w:rPr>
        <w:t xml:space="preserve">.- Южно-Сахалинск: Сахалин </w:t>
      </w:r>
      <w:proofErr w:type="spellStart"/>
      <w:r>
        <w:rPr>
          <w:sz w:val="28"/>
          <w:szCs w:val="28"/>
          <w:lang w:val="ru-RU"/>
        </w:rPr>
        <w:t>Энерджи</w:t>
      </w:r>
      <w:proofErr w:type="spellEnd"/>
      <w:r>
        <w:rPr>
          <w:sz w:val="28"/>
          <w:szCs w:val="28"/>
          <w:lang w:val="ru-RU"/>
        </w:rPr>
        <w:t>. – 2012. – 44 с.</w:t>
      </w:r>
    </w:p>
    <w:p w:rsidR="00A47B0C" w:rsidRDefault="00A47B0C" w:rsidP="00A47B0C">
      <w:pPr>
        <w:widowControl w:val="0"/>
        <w:numPr>
          <w:ilvl w:val="0"/>
          <w:numId w:val="1"/>
        </w:numPr>
        <w:spacing w:after="100" w:line="276" w:lineRule="auto"/>
        <w:rPr>
          <w:sz w:val="28"/>
          <w:szCs w:val="28"/>
        </w:rPr>
      </w:pPr>
      <w:proofErr w:type="spellStart"/>
      <w:r>
        <w:rPr>
          <w:rFonts w:eastAsia="Arial"/>
          <w:color w:val="231F20"/>
          <w:sz w:val="28"/>
          <w:szCs w:val="28"/>
        </w:rPr>
        <w:t>Деева</w:t>
      </w:r>
      <w:proofErr w:type="spellEnd"/>
      <w:r>
        <w:rPr>
          <w:rFonts w:eastAsia="Arial"/>
          <w:color w:val="231F20"/>
          <w:sz w:val="28"/>
          <w:szCs w:val="28"/>
        </w:rPr>
        <w:t xml:space="preserve"> Е. M.  Методика </w:t>
      </w:r>
      <w:proofErr w:type="spellStart"/>
      <w:r>
        <w:rPr>
          <w:rFonts w:eastAsia="Arial"/>
          <w:color w:val="231F20"/>
          <w:sz w:val="28"/>
          <w:szCs w:val="28"/>
        </w:rPr>
        <w:t>подготовки</w:t>
      </w:r>
      <w:proofErr w:type="spellEnd"/>
      <w:r>
        <w:rPr>
          <w:rFonts w:eastAsia="Arial"/>
          <w:color w:val="231F20"/>
          <w:sz w:val="28"/>
          <w:szCs w:val="28"/>
        </w:rPr>
        <w:t xml:space="preserve"> и процедура </w:t>
      </w:r>
      <w:proofErr w:type="spellStart"/>
      <w:r>
        <w:rPr>
          <w:rFonts w:eastAsia="Arial"/>
          <w:color w:val="231F20"/>
          <w:sz w:val="28"/>
          <w:szCs w:val="28"/>
        </w:rPr>
        <w:t>написания</w:t>
      </w:r>
      <w:proofErr w:type="spellEnd"/>
      <w:r>
        <w:rPr>
          <w:rFonts w:eastAsia="Arial"/>
          <w:color w:val="231F20"/>
          <w:sz w:val="28"/>
          <w:szCs w:val="28"/>
        </w:rPr>
        <w:t xml:space="preserve"> заявки на грант / Е. М. </w:t>
      </w:r>
      <w:proofErr w:type="spellStart"/>
      <w:r>
        <w:rPr>
          <w:rFonts w:eastAsia="Arial"/>
          <w:color w:val="231F20"/>
          <w:sz w:val="28"/>
          <w:szCs w:val="28"/>
        </w:rPr>
        <w:t>Деева</w:t>
      </w:r>
      <w:proofErr w:type="spellEnd"/>
      <w:r>
        <w:rPr>
          <w:rFonts w:eastAsia="Arial"/>
          <w:color w:val="231F20"/>
          <w:sz w:val="28"/>
          <w:szCs w:val="28"/>
        </w:rPr>
        <w:t xml:space="preserve">, В. Г. </w:t>
      </w:r>
      <w:proofErr w:type="spellStart"/>
      <w:r>
        <w:rPr>
          <w:rFonts w:eastAsia="Arial"/>
          <w:color w:val="231F20"/>
          <w:sz w:val="28"/>
          <w:szCs w:val="28"/>
        </w:rPr>
        <w:t>Тронин</w:t>
      </w:r>
      <w:proofErr w:type="spellEnd"/>
      <w:r>
        <w:rPr>
          <w:rFonts w:eastAsia="Arial"/>
          <w:color w:val="231F20"/>
          <w:sz w:val="28"/>
          <w:szCs w:val="28"/>
        </w:rPr>
        <w:t xml:space="preserve">. – </w:t>
      </w:r>
      <w:proofErr w:type="spellStart"/>
      <w:r>
        <w:rPr>
          <w:rFonts w:eastAsia="Arial"/>
          <w:color w:val="231F20"/>
          <w:sz w:val="28"/>
          <w:szCs w:val="28"/>
        </w:rPr>
        <w:t>Ульяновск</w:t>
      </w:r>
      <w:proofErr w:type="spellEnd"/>
      <w:r>
        <w:rPr>
          <w:rFonts w:eastAsia="Arial"/>
          <w:color w:val="231F20"/>
          <w:sz w:val="28"/>
          <w:szCs w:val="28"/>
        </w:rPr>
        <w:t xml:space="preserve"> : </w:t>
      </w:r>
      <w:proofErr w:type="spellStart"/>
      <w:r>
        <w:rPr>
          <w:rFonts w:eastAsia="Arial"/>
          <w:color w:val="231F20"/>
          <w:sz w:val="28"/>
          <w:szCs w:val="28"/>
        </w:rPr>
        <w:t>УлГТУ</w:t>
      </w:r>
      <w:proofErr w:type="spellEnd"/>
      <w:r>
        <w:rPr>
          <w:rFonts w:eastAsia="Arial"/>
          <w:color w:val="231F20"/>
          <w:sz w:val="28"/>
          <w:szCs w:val="28"/>
        </w:rPr>
        <w:t>, 2012. – 125 с.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Дуглас </w:t>
      </w:r>
      <w:proofErr w:type="spellStart"/>
      <w:r>
        <w:rPr>
          <w:sz w:val="28"/>
          <w:szCs w:val="28"/>
        </w:rPr>
        <w:t>Александер</w:t>
      </w:r>
      <w:proofErr w:type="spellEnd"/>
      <w:r>
        <w:rPr>
          <w:sz w:val="28"/>
          <w:szCs w:val="28"/>
        </w:rPr>
        <w:t xml:space="preserve"> Дж.,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Кристина</w:t>
      </w:r>
      <w:proofErr w:type="spellEnd"/>
      <w:r>
        <w:rPr>
          <w:sz w:val="28"/>
          <w:szCs w:val="28"/>
        </w:rPr>
        <w:t xml:space="preserve"> Дж.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фандрейзинга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Секреты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неприбыльных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организаций</w:t>
      </w:r>
      <w:proofErr w:type="spellEnd"/>
      <w:r>
        <w:rPr>
          <w:sz w:val="28"/>
          <w:szCs w:val="28"/>
        </w:rPr>
        <w:t>. / Пер. с англ. О.В.</w:t>
      </w:r>
      <w:proofErr w:type="spellStart"/>
      <w:r>
        <w:rPr>
          <w:sz w:val="28"/>
          <w:szCs w:val="28"/>
        </w:rPr>
        <w:t>Теплых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Днепропетровск</w:t>
      </w:r>
      <w:proofErr w:type="spellEnd"/>
      <w:r>
        <w:rPr>
          <w:sz w:val="28"/>
          <w:szCs w:val="28"/>
        </w:rPr>
        <w:t xml:space="preserve">.: Баланс </w:t>
      </w:r>
      <w:proofErr w:type="spellStart"/>
      <w:r>
        <w:rPr>
          <w:sz w:val="28"/>
          <w:szCs w:val="28"/>
        </w:rPr>
        <w:t>Бизнес</w:t>
      </w:r>
      <w:proofErr w:type="spellEnd"/>
      <w:r>
        <w:rPr>
          <w:sz w:val="28"/>
          <w:szCs w:val="28"/>
        </w:rPr>
        <w:t xml:space="preserve"> Букс, 2007. – 240 с.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Поташник</w:t>
      </w:r>
      <w:proofErr w:type="spellEnd"/>
      <w:r>
        <w:rPr>
          <w:sz w:val="28"/>
          <w:szCs w:val="28"/>
        </w:rPr>
        <w:t xml:space="preserve"> М.М.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подготовить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получение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грантов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Методическое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пособие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Педагогическое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России</w:t>
      </w:r>
      <w:proofErr w:type="spellEnd"/>
      <w:r>
        <w:rPr>
          <w:sz w:val="28"/>
          <w:szCs w:val="28"/>
        </w:rPr>
        <w:t>, 2007. – 176 с.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Шметткамп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проектами: </w:t>
      </w:r>
      <w:proofErr w:type="spellStart"/>
      <w:r>
        <w:rPr>
          <w:sz w:val="28"/>
          <w:szCs w:val="28"/>
        </w:rPr>
        <w:t>краткий</w:t>
      </w:r>
      <w:proofErr w:type="spellEnd"/>
      <w:r>
        <w:rPr>
          <w:sz w:val="28"/>
          <w:szCs w:val="28"/>
        </w:rPr>
        <w:t xml:space="preserve"> курс. – М.: «</w:t>
      </w:r>
      <w:proofErr w:type="spellStart"/>
      <w:r>
        <w:rPr>
          <w:sz w:val="28"/>
          <w:szCs w:val="28"/>
        </w:rPr>
        <w:t>Дело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>», 2005.</w:t>
      </w:r>
    </w:p>
    <w:p w:rsidR="00A47B0C" w:rsidRDefault="00A47B0C" w:rsidP="00A47B0C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Шафф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Т.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Шафф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Путеводитель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фандрайзингу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Рабочая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модель по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привлечению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спонсоров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 М, 2006.</w:t>
      </w: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Освітній пакет з актуальних питань європейської інтеграції: </w:t>
      </w:r>
      <w:proofErr w:type="spellStart"/>
      <w:r>
        <w:rPr>
          <w:bCs/>
          <w:spacing w:val="-6"/>
          <w:sz w:val="28"/>
          <w:szCs w:val="28"/>
        </w:rPr>
        <w:t>навч</w:t>
      </w:r>
      <w:proofErr w:type="spellEnd"/>
      <w:r>
        <w:rPr>
          <w:bCs/>
          <w:spacing w:val="-6"/>
          <w:sz w:val="28"/>
          <w:szCs w:val="28"/>
        </w:rPr>
        <w:t xml:space="preserve">. зб./ Сіверський інститут регіональних досліджень; </w:t>
      </w:r>
      <w:proofErr w:type="spellStart"/>
      <w:r>
        <w:rPr>
          <w:bCs/>
          <w:spacing w:val="-6"/>
          <w:sz w:val="28"/>
          <w:szCs w:val="28"/>
        </w:rPr>
        <w:t>Упоряд</w:t>
      </w:r>
      <w:proofErr w:type="spellEnd"/>
      <w:r>
        <w:rPr>
          <w:bCs/>
          <w:spacing w:val="-6"/>
          <w:sz w:val="28"/>
          <w:szCs w:val="28"/>
        </w:rPr>
        <w:t xml:space="preserve">.: В. М. Бойко, Н. В. Коваленко, Л. А., Л. А. </w:t>
      </w:r>
      <w:proofErr w:type="spellStart"/>
      <w:r>
        <w:rPr>
          <w:bCs/>
          <w:spacing w:val="-6"/>
          <w:sz w:val="28"/>
          <w:szCs w:val="28"/>
        </w:rPr>
        <w:t>Чабак.-</w:t>
      </w:r>
      <w:proofErr w:type="spellEnd"/>
      <w:r>
        <w:rPr>
          <w:bCs/>
          <w:spacing w:val="-6"/>
          <w:sz w:val="28"/>
          <w:szCs w:val="28"/>
        </w:rPr>
        <w:t xml:space="preserve"> Чернігів, 2010. – 152 с.</w:t>
      </w: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bCs/>
          <w:spacing w:val="-6"/>
          <w:sz w:val="28"/>
          <w:szCs w:val="28"/>
        </w:rPr>
        <w:t>Фатхутдинов</w:t>
      </w:r>
      <w:proofErr w:type="spellEnd"/>
      <w:r>
        <w:rPr>
          <w:bCs/>
          <w:spacing w:val="-6"/>
          <w:sz w:val="28"/>
          <w:szCs w:val="28"/>
        </w:rPr>
        <w:t xml:space="preserve"> Р. А. </w:t>
      </w:r>
      <w:proofErr w:type="spellStart"/>
      <w:r>
        <w:rPr>
          <w:bCs/>
          <w:spacing w:val="-6"/>
          <w:sz w:val="28"/>
          <w:szCs w:val="28"/>
        </w:rPr>
        <w:t>Инновационный</w:t>
      </w:r>
      <w:proofErr w:type="spellEnd"/>
      <w:r>
        <w:rPr>
          <w:bCs/>
          <w:spacing w:val="-6"/>
          <w:sz w:val="28"/>
          <w:szCs w:val="28"/>
        </w:rPr>
        <w:t xml:space="preserve"> менеджмент: </w:t>
      </w:r>
      <w:proofErr w:type="spellStart"/>
      <w:r>
        <w:rPr>
          <w:bCs/>
          <w:spacing w:val="-6"/>
          <w:sz w:val="28"/>
          <w:szCs w:val="28"/>
        </w:rPr>
        <w:t>учебник</w:t>
      </w:r>
      <w:proofErr w:type="spellEnd"/>
      <w:r>
        <w:rPr>
          <w:bCs/>
          <w:spacing w:val="-6"/>
          <w:sz w:val="28"/>
          <w:szCs w:val="28"/>
        </w:rPr>
        <w:t xml:space="preserve"> для </w:t>
      </w:r>
      <w:proofErr w:type="spellStart"/>
      <w:r>
        <w:rPr>
          <w:bCs/>
          <w:spacing w:val="-6"/>
          <w:sz w:val="28"/>
          <w:szCs w:val="28"/>
        </w:rPr>
        <w:t>вузов</w:t>
      </w:r>
      <w:proofErr w:type="spellEnd"/>
      <w:r>
        <w:rPr>
          <w:bCs/>
          <w:spacing w:val="-6"/>
          <w:sz w:val="28"/>
          <w:szCs w:val="28"/>
        </w:rPr>
        <w:t xml:space="preserve">. – 6-е </w:t>
      </w:r>
      <w:proofErr w:type="spellStart"/>
      <w:r>
        <w:rPr>
          <w:bCs/>
          <w:spacing w:val="-6"/>
          <w:sz w:val="28"/>
          <w:szCs w:val="28"/>
        </w:rPr>
        <w:t>изд</w:t>
      </w:r>
      <w:proofErr w:type="spellEnd"/>
      <w:r>
        <w:rPr>
          <w:bCs/>
          <w:spacing w:val="-6"/>
          <w:sz w:val="28"/>
          <w:szCs w:val="28"/>
        </w:rPr>
        <w:t xml:space="preserve">.. – </w:t>
      </w:r>
      <w:proofErr w:type="spellStart"/>
      <w:r>
        <w:rPr>
          <w:bCs/>
          <w:spacing w:val="-6"/>
          <w:sz w:val="28"/>
          <w:szCs w:val="28"/>
        </w:rPr>
        <w:t>Спб</w:t>
      </w:r>
      <w:proofErr w:type="spellEnd"/>
      <w:r>
        <w:rPr>
          <w:bCs/>
          <w:spacing w:val="-6"/>
          <w:sz w:val="28"/>
          <w:szCs w:val="28"/>
        </w:rPr>
        <w:t xml:space="preserve">: </w:t>
      </w:r>
      <w:proofErr w:type="spellStart"/>
      <w:r>
        <w:rPr>
          <w:bCs/>
          <w:spacing w:val="-6"/>
          <w:sz w:val="28"/>
          <w:szCs w:val="28"/>
        </w:rPr>
        <w:t>Питер</w:t>
      </w:r>
      <w:proofErr w:type="spellEnd"/>
      <w:r>
        <w:rPr>
          <w:bCs/>
          <w:spacing w:val="-6"/>
          <w:sz w:val="28"/>
          <w:szCs w:val="28"/>
        </w:rPr>
        <w:t>, 2011. – 448 с.</w:t>
      </w:r>
    </w:p>
    <w:p w:rsidR="00A47B0C" w:rsidRDefault="00A47B0C" w:rsidP="00A47B0C">
      <w:pPr>
        <w:shd w:val="clear" w:color="auto" w:fill="FFFFFF"/>
        <w:suppressAutoHyphens w:val="0"/>
        <w:spacing w:line="276" w:lineRule="auto"/>
        <w:ind w:left="720"/>
        <w:jc w:val="both"/>
        <w:rPr>
          <w:bCs/>
          <w:spacing w:val="-6"/>
          <w:sz w:val="28"/>
          <w:szCs w:val="28"/>
        </w:rPr>
      </w:pPr>
    </w:p>
    <w:p w:rsidR="00A47B0C" w:rsidRDefault="00A47B0C" w:rsidP="00A47B0C">
      <w:pPr>
        <w:shd w:val="clear" w:color="auto" w:fill="FFFFFF"/>
        <w:spacing w:line="276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Додаткова:</w:t>
      </w:r>
    </w:p>
    <w:p w:rsidR="00A47B0C" w:rsidRDefault="00A47B0C" w:rsidP="00A47B0C">
      <w:pPr>
        <w:shd w:val="clear" w:color="auto" w:fill="FFFFFF"/>
        <w:spacing w:line="276" w:lineRule="auto"/>
        <w:ind w:left="360"/>
        <w:rPr>
          <w:b/>
          <w:bCs/>
          <w:spacing w:val="-6"/>
          <w:sz w:val="28"/>
          <w:szCs w:val="28"/>
        </w:rPr>
      </w:pP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Янченко</w:t>
      </w:r>
      <w:proofErr w:type="spellEnd"/>
      <w:r>
        <w:rPr>
          <w:sz w:val="28"/>
          <w:szCs w:val="28"/>
        </w:rPr>
        <w:t xml:space="preserve"> И. В. </w:t>
      </w:r>
      <w:proofErr w:type="spellStart"/>
      <w:r>
        <w:rPr>
          <w:sz w:val="28"/>
          <w:szCs w:val="28"/>
        </w:rPr>
        <w:t>Педагогическая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формировании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карьерной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компетентности</w:t>
      </w:r>
      <w:proofErr w:type="spellEnd"/>
      <w:r>
        <w:rPr>
          <w:sz w:val="28"/>
          <w:szCs w:val="28"/>
        </w:rPr>
        <w:t xml:space="preserve"> будущих </w:t>
      </w:r>
      <w:proofErr w:type="spellStart"/>
      <w:r>
        <w:rPr>
          <w:sz w:val="28"/>
          <w:szCs w:val="28"/>
        </w:rPr>
        <w:t>выпускников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</w:t>
      </w:r>
      <w:proofErr w:type="spellEnd"/>
      <w:r>
        <w:rPr>
          <w:sz w:val="28"/>
          <w:szCs w:val="28"/>
        </w:rPr>
        <w:t xml:space="preserve"> / И. В. </w:t>
      </w:r>
      <w:proofErr w:type="spellStart"/>
      <w:r>
        <w:rPr>
          <w:sz w:val="28"/>
          <w:szCs w:val="28"/>
        </w:rPr>
        <w:t>Янченко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Молодой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ученый</w:t>
      </w:r>
      <w:proofErr w:type="spellEnd"/>
      <w:r>
        <w:rPr>
          <w:sz w:val="28"/>
          <w:szCs w:val="28"/>
        </w:rPr>
        <w:t>. — 2013. — №2. — С. 422-424.</w:t>
      </w: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Девяткина</w:t>
      </w:r>
      <w:proofErr w:type="spellEnd"/>
      <w:r>
        <w:rPr>
          <w:sz w:val="28"/>
          <w:szCs w:val="28"/>
        </w:rPr>
        <w:t xml:space="preserve"> Г.В. </w:t>
      </w:r>
      <w:proofErr w:type="spellStart"/>
      <w:r>
        <w:rPr>
          <w:sz w:val="28"/>
          <w:szCs w:val="28"/>
        </w:rPr>
        <w:t>Проектирование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учебно-технологических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Школьные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>. 1998. №4. С. 121-126.</w:t>
      </w:r>
    </w:p>
    <w:p w:rsidR="00A47B0C" w:rsidRDefault="00A47B0C" w:rsidP="00A47B0C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rPr>
          <w:bCs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Криулина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Комолова</w:t>
      </w:r>
      <w:proofErr w:type="spellEnd"/>
      <w:r>
        <w:rPr>
          <w:sz w:val="28"/>
          <w:szCs w:val="28"/>
        </w:rPr>
        <w:t xml:space="preserve"> Т.И. </w:t>
      </w:r>
      <w:proofErr w:type="spellStart"/>
      <w:r>
        <w:rPr>
          <w:sz w:val="28"/>
          <w:szCs w:val="28"/>
        </w:rPr>
        <w:t>Проектная</w:t>
      </w:r>
      <w:proofErr w:type="spellEnd"/>
      <w:r>
        <w:rPr>
          <w:sz w:val="28"/>
          <w:szCs w:val="28"/>
        </w:rPr>
        <w:t xml:space="preserve"> культура и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Современные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наукоемкие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технологии</w:t>
      </w:r>
      <w:proofErr w:type="spellEnd"/>
      <w:r>
        <w:rPr>
          <w:sz w:val="28"/>
          <w:szCs w:val="28"/>
        </w:rPr>
        <w:t>. – 2010. – № 12. – С. 19-21.</w:t>
      </w:r>
    </w:p>
    <w:p w:rsidR="00A47B0C" w:rsidRDefault="00A47B0C" w:rsidP="00A47B0C">
      <w:pPr>
        <w:pStyle w:val="a4"/>
        <w:widowControl w:val="0"/>
        <w:spacing w:line="276" w:lineRule="auto"/>
        <w:ind w:firstLine="0"/>
        <w:rPr>
          <w:sz w:val="28"/>
          <w:szCs w:val="28"/>
          <w:lang w:val="uk-UA"/>
        </w:rPr>
      </w:pPr>
    </w:p>
    <w:p w:rsidR="00A47B0C" w:rsidRDefault="00A47B0C" w:rsidP="00A47B0C">
      <w:pPr>
        <w:widowControl w:val="0"/>
        <w:shd w:val="clear" w:color="auto" w:fill="FFFFFF"/>
        <w:tabs>
          <w:tab w:val="left" w:pos="365"/>
        </w:tabs>
        <w:spacing w:before="14" w:line="276" w:lineRule="auto"/>
        <w:jc w:val="center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</w:p>
    <w:p w:rsidR="00A47B0C" w:rsidRDefault="00A47B0C" w:rsidP="00A47B0C">
      <w:pPr>
        <w:widowControl w:val="0"/>
        <w:shd w:val="clear" w:color="auto" w:fill="FFFFFF"/>
        <w:tabs>
          <w:tab w:val="left" w:pos="365"/>
        </w:tabs>
        <w:spacing w:before="14" w:line="276" w:lineRule="auto"/>
        <w:rPr>
          <w:spacing w:val="-20"/>
          <w:sz w:val="28"/>
          <w:szCs w:val="28"/>
        </w:rPr>
      </w:pPr>
    </w:p>
    <w:p w:rsidR="00A47B0C" w:rsidRDefault="00A47B0C" w:rsidP="00A47B0C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900" w:hanging="360"/>
        <w:jc w:val="both"/>
        <w:rPr>
          <w:bCs/>
          <w:spacing w:val="-6"/>
          <w:sz w:val="28"/>
          <w:szCs w:val="28"/>
        </w:rPr>
      </w:pP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Учебно</w:t>
      </w:r>
      <w:r>
        <w:rPr>
          <w:sz w:val="28"/>
          <w:szCs w:val="28"/>
          <w:shd w:val="clear" w:color="auto" w:fill="FFFFFF"/>
        </w:rPr>
        <w:t>-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методические</w:t>
      </w:r>
      <w:proofErr w:type="spellEnd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материалы</w:t>
      </w:r>
      <w:proofErr w:type="spellEnd"/>
      <w:r>
        <w:rPr>
          <w:sz w:val="28"/>
          <w:szCs w:val="28"/>
          <w:shd w:val="clear" w:color="auto" w:fill="FFFFFF"/>
        </w:rPr>
        <w:t>. «</w:t>
      </w: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Основы</w:t>
      </w:r>
      <w:proofErr w:type="spellEnd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проектной</w:t>
      </w:r>
      <w:proofErr w:type="spellEnd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деятельности</w:t>
      </w:r>
      <w:proofErr w:type="spellEnd"/>
      <w:r>
        <w:rPr>
          <w:sz w:val="28"/>
          <w:szCs w:val="28"/>
          <w:shd w:val="clear" w:color="auto" w:fill="FFFFFF"/>
        </w:rPr>
        <w:t>». (</w:t>
      </w:r>
      <w:proofErr w:type="spellStart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Составители</w:t>
      </w:r>
      <w:proofErr w:type="spellEnd"/>
      <w:r>
        <w:rPr>
          <w:sz w:val="28"/>
          <w:szCs w:val="28"/>
          <w:shd w:val="clear" w:color="auto" w:fill="FFFFFF"/>
        </w:rPr>
        <w:t>: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Скиперский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И.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.,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Бачко</w:t>
      </w:r>
      <w:proofErr w:type="spellEnd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в Р</w:t>
      </w:r>
      <w:r>
        <w:rPr>
          <w:sz w:val="28"/>
          <w:szCs w:val="28"/>
          <w:shd w:val="clear" w:color="auto" w:fill="FFFFFF"/>
        </w:rPr>
        <w:t>.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.,</w:t>
      </w:r>
      <w:proofErr w:type="spellStart"/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Краснояруженска</w:t>
      </w:r>
      <w:proofErr w:type="spellEnd"/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я Е</w:t>
      </w:r>
      <w:r>
        <w:rPr>
          <w:sz w:val="28"/>
          <w:szCs w:val="28"/>
          <w:shd w:val="clear" w:color="auto" w:fill="FFFFFF"/>
        </w:rPr>
        <w:t>.</w:t>
      </w:r>
      <w:r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.)</w:t>
      </w:r>
      <w:r>
        <w:rPr>
          <w:sz w:val="28"/>
          <w:szCs w:val="28"/>
        </w:rPr>
        <w:t>.- Електронний ресурс. – Режим доступу:</w:t>
      </w:r>
      <w:r>
        <w:rPr>
          <w:rFonts w:ascii="Arial" w:hAnsi="Arial" w:cs="Arial"/>
          <w:color w:val="006621"/>
          <w:sz w:val="28"/>
          <w:szCs w:val="28"/>
          <w:shd w:val="clear" w:color="auto" w:fill="FFFFFF"/>
        </w:rPr>
        <w:t xml:space="preserve"> 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https://www.google.com.ua/url?sa=t&amp;rct=j&amp;q=&amp;esrc=s&amp;source=web&amp;cd=1&amp;cad=rja&amp;uact=8&amp;ved=0ahUKEwiRyJHd9NvQAhWI3iwKHX4nAtYQFggZMAA&amp;url=http%3A%2F%2Fwww.xn--80auecjmsdg1b.xn--p1ai%2Fgetfile%2F%3Fid%3D11&amp;usg=AFQjCNGaFyxV-sTGqrkkNOoXvPd0DWh8xw&amp;bvm=bv.139782543,d.bGg</w:t>
        </w:r>
      </w:hyperlink>
      <w:r>
        <w:rPr>
          <w:bCs/>
          <w:spacing w:val="-6"/>
          <w:sz w:val="28"/>
          <w:szCs w:val="28"/>
          <w:lang w:val="ru-RU"/>
        </w:rPr>
        <w:t>.</w:t>
      </w:r>
    </w:p>
    <w:p w:rsidR="00A47B0C" w:rsidRDefault="00A47B0C" w:rsidP="00A47B0C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900" w:hanging="360"/>
        <w:jc w:val="both"/>
        <w:rPr>
          <w:bCs/>
          <w:spacing w:val="-6"/>
          <w:sz w:val="28"/>
          <w:szCs w:val="28"/>
        </w:rPr>
      </w:pP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 по курсу «</w:t>
      </w:r>
      <w:proofErr w:type="spellStart"/>
      <w:r>
        <w:rPr>
          <w:sz w:val="28"/>
          <w:szCs w:val="28"/>
        </w:rPr>
        <w:t>Проектная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семиотического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пространства».-</w:t>
      </w:r>
      <w:proofErr w:type="spellEnd"/>
      <w:r>
        <w:rPr>
          <w:sz w:val="28"/>
          <w:szCs w:val="28"/>
        </w:rPr>
        <w:t xml:space="preserve"> Електронний ресурс. – Режим доступу: </w:t>
      </w:r>
      <w:hyperlink r:id="rId7" w:history="1">
        <w:r>
          <w:rPr>
            <w:rStyle w:val="a3"/>
            <w:sz w:val="28"/>
            <w:szCs w:val="28"/>
          </w:rPr>
          <w:t>http://bg-prestige.narod.ru/proekt/</w:t>
        </w:r>
      </w:hyperlink>
      <w:r>
        <w:rPr>
          <w:sz w:val="28"/>
          <w:szCs w:val="28"/>
        </w:rPr>
        <w:t>.</w:t>
      </w:r>
    </w:p>
    <w:p w:rsidR="00A47B0C" w:rsidRDefault="00A47B0C" w:rsidP="00A47B0C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900" w:hanging="360"/>
        <w:jc w:val="both"/>
        <w:rPr>
          <w:bCs/>
          <w:spacing w:val="-6"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Грантрайтинг</w:t>
      </w:r>
      <w:proofErr w:type="spellEnd"/>
      <w:r>
        <w:rPr>
          <w:sz w:val="28"/>
          <w:szCs w:val="28"/>
          <w:lang w:val="ru-RU"/>
        </w:rPr>
        <w:t>: учебное пособие.</w:t>
      </w:r>
      <w:r>
        <w:rPr>
          <w:sz w:val="28"/>
          <w:szCs w:val="28"/>
        </w:rPr>
        <w:t>- Електронний ресурс. – Режим доступу:</w:t>
      </w:r>
      <w:r>
        <w:rPr>
          <w:rFonts w:ascii="Arial" w:hAnsi="Arial" w:cs="Arial"/>
          <w:color w:val="006621"/>
          <w:sz w:val="28"/>
          <w:szCs w:val="28"/>
          <w:shd w:val="clear" w:color="auto" w:fill="FFFFFF"/>
        </w:rPr>
        <w:t xml:space="preserve"> </w:t>
      </w:r>
      <w:hyperlink r:id="rId8" w:history="1">
        <w:r>
          <w:rPr>
            <w:rStyle w:val="a3"/>
            <w:sz w:val="28"/>
            <w:szCs w:val="28"/>
            <w:shd w:val="clear" w:color="auto" w:fill="FFFFFF"/>
          </w:rPr>
          <w:t>https://www.google.com.ua/url?sa=t&amp;rct=j&amp;q=&amp;esrc=s&amp;source=web&amp;cd=2&amp;cad=rja&amp;uact=8&amp;sqi=2&amp;ved=0ahUKEwigkcK689vQAhWGECwKHYUTDjEQFgggMAE&amp;url=http%3A%2F%2Fspbu.ru%2Ffiles%2Fupload%2Fscience%2Fsmu-spbgu%2Fgrantwriting.pdf&amp;usg=AFQjCNFRAPUanKXGZR-cq7Dy1BPtCyS2LA&amp;bvm=bv.139782543,d.bGg</w:t>
        </w:r>
      </w:hyperlink>
      <w:r>
        <w:rPr>
          <w:color w:val="006621"/>
          <w:sz w:val="28"/>
          <w:szCs w:val="28"/>
          <w:shd w:val="clear" w:color="auto" w:fill="FFFFFF"/>
          <w:lang w:val="ru-RU"/>
        </w:rPr>
        <w:t>.</w:t>
      </w:r>
    </w:p>
    <w:p w:rsidR="00A47B0C" w:rsidRDefault="00A47B0C" w:rsidP="00A47B0C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900" w:hanging="360"/>
        <w:jc w:val="both"/>
        <w:rPr>
          <w:bCs/>
          <w:spacing w:val="-6"/>
          <w:sz w:val="28"/>
          <w:szCs w:val="28"/>
        </w:rPr>
      </w:pPr>
      <w:r>
        <w:rPr>
          <w:iCs/>
          <w:sz w:val="28"/>
          <w:szCs w:val="28"/>
        </w:rPr>
        <w:t xml:space="preserve">Сайт з питань проектного менеджменту: </w:t>
      </w:r>
      <w:hyperlink r:id="rId9" w:history="1">
        <w:r>
          <w:rPr>
            <w:rStyle w:val="a3"/>
            <w:iCs/>
            <w:sz w:val="28"/>
            <w:szCs w:val="28"/>
          </w:rPr>
          <w:t>www.project-manager.com</w:t>
        </w:r>
      </w:hyperlink>
      <w:r>
        <w:rPr>
          <w:iCs/>
          <w:sz w:val="28"/>
          <w:szCs w:val="28"/>
        </w:rPr>
        <w:t>.</w:t>
      </w:r>
    </w:p>
    <w:p w:rsidR="00A47B0C" w:rsidRDefault="00A47B0C" w:rsidP="00A47B0C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900" w:hanging="360"/>
        <w:jc w:val="both"/>
        <w:rPr>
          <w:bCs/>
          <w:spacing w:val="-6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Сайт відкритої регіональної платформи науково-виробничого партнерства «</w:t>
      </w:r>
      <w:r>
        <w:rPr>
          <w:color w:val="000000"/>
          <w:spacing w:val="-13"/>
          <w:sz w:val="28"/>
          <w:szCs w:val="28"/>
          <w:lang w:val="en-US"/>
        </w:rPr>
        <w:t>INCUBE</w:t>
      </w:r>
      <w:r>
        <w:rPr>
          <w:color w:val="000000"/>
          <w:spacing w:val="-13"/>
          <w:sz w:val="28"/>
          <w:szCs w:val="28"/>
        </w:rPr>
        <w:t>»: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spacing w:val="-13"/>
            <w:sz w:val="28"/>
            <w:szCs w:val="28"/>
          </w:rPr>
          <w:t>http://incubeplatform.com.ua/</w:t>
        </w:r>
      </w:hyperlink>
      <w:r>
        <w:rPr>
          <w:color w:val="000000"/>
          <w:spacing w:val="-13"/>
          <w:sz w:val="28"/>
          <w:szCs w:val="28"/>
          <w:lang w:val="ru-RU"/>
        </w:rPr>
        <w:t>.</w:t>
      </w:r>
    </w:p>
    <w:p w:rsidR="00A47B0C" w:rsidRDefault="00A47B0C" w:rsidP="00A47B0C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pacing w:val="-13"/>
          <w:sz w:val="28"/>
          <w:szCs w:val="28"/>
        </w:rPr>
      </w:pPr>
    </w:p>
    <w:p w:rsidR="00006309" w:rsidRDefault="00006309"/>
    <w:sectPr w:rsidR="0000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2CF6391"/>
    <w:multiLevelType w:val="hybridMultilevel"/>
    <w:tmpl w:val="5074FD3E"/>
    <w:lvl w:ilvl="0" w:tplc="C6B23F3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6"/>
    <w:rsid w:val="00006309"/>
    <w:rsid w:val="000C2896"/>
    <w:rsid w:val="00A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7B0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47B0C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47B0C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pple-converted-space">
    <w:name w:val="apple-converted-space"/>
    <w:rsid w:val="00A47B0C"/>
  </w:style>
  <w:style w:type="character" w:styleId="a6">
    <w:name w:val="Emphasis"/>
    <w:basedOn w:val="a0"/>
    <w:uiPriority w:val="20"/>
    <w:qFormat/>
    <w:rsid w:val="00A47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7B0C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47B0C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A47B0C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pple-converted-space">
    <w:name w:val="apple-converted-space"/>
    <w:rsid w:val="00A47B0C"/>
  </w:style>
  <w:style w:type="character" w:styleId="a6">
    <w:name w:val="Emphasis"/>
    <w:basedOn w:val="a0"/>
    <w:uiPriority w:val="20"/>
    <w:qFormat/>
    <w:rsid w:val="00A47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=&amp;esrc=s&amp;source=web&amp;cd=2&amp;cad=rja&amp;uact=8&amp;sqi=2&amp;ved=0ahUKEwigkcK689vQAhWGECwKHYUTDjEQFgggMAE&amp;url=http%3A%2F%2Fspbu.ru%2Ffiles%2Fupload%2Fscience%2Fsmu-spbgu%2Fgrantwriting.pdf&amp;usg=AFQjCNFRAPUanKXGZR-cq7Dy1BPtCyS2LA&amp;bvm=bv.139782543,d.bG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-prestige.narod.ru/proek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1&amp;cad=rja&amp;uact=8&amp;ved=0ahUKEwiRyJHd9NvQAhWI3iwKHX4nAtYQFggZMAA&amp;url=http%3A%2F%2Fwww.xn--80auecjmsdg1b.xn--p1ai%2Fgetfile%2F%3Fid%3D11&amp;usg=AFQjCNGaFyxV-sTGqrkkNOoXvPd0DWh8xw&amp;bvm=bv.139782543,d.bG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cubeplatform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-mana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2</cp:revision>
  <dcterms:created xsi:type="dcterms:W3CDTF">2016-12-05T02:45:00Z</dcterms:created>
  <dcterms:modified xsi:type="dcterms:W3CDTF">2016-12-05T02:45:00Z</dcterms:modified>
</cp:coreProperties>
</file>