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836" w:rsidRPr="00C40670" w:rsidRDefault="00C40670" w:rsidP="00C40670">
      <w:pPr>
        <w:rPr>
          <w:b/>
          <w:bCs/>
          <w:caps/>
          <w:color w:val="000000"/>
          <w:sz w:val="28"/>
          <w:lang w:val="ru-RU"/>
        </w:rPr>
      </w:pPr>
      <w:r>
        <w:rPr>
          <w:b/>
          <w:bCs/>
          <w:caps/>
          <w:color w:val="000000"/>
          <w:sz w:val="28"/>
          <w:lang w:val="ru-RU"/>
        </w:rPr>
        <w:t xml:space="preserve"> Внутрішн</w:t>
      </w:r>
      <w:r>
        <w:rPr>
          <w:b/>
          <w:bCs/>
          <w:caps/>
          <w:color w:val="000000"/>
          <w:sz w:val="28"/>
        </w:rPr>
        <w:t>і</w:t>
      </w:r>
      <w:r>
        <w:rPr>
          <w:b/>
          <w:bCs/>
          <w:caps/>
          <w:color w:val="000000"/>
          <w:sz w:val="28"/>
          <w:lang w:val="ru-RU"/>
        </w:rPr>
        <w:t>й  аудит комерційного банку</w:t>
      </w:r>
    </w:p>
    <w:p w:rsidR="00013836" w:rsidRPr="006331B8" w:rsidRDefault="00013836" w:rsidP="00013836">
      <w:pPr>
        <w:jc w:val="center"/>
        <w:rPr>
          <w:b/>
          <w:bCs/>
        </w:rPr>
      </w:pPr>
    </w:p>
    <w:p w:rsidR="00013836" w:rsidRPr="006331B8" w:rsidRDefault="00013836" w:rsidP="00013836">
      <w:r w:rsidRPr="006331B8">
        <w:rPr>
          <w:b/>
        </w:rPr>
        <w:t>Викладач:</w:t>
      </w:r>
      <w:r w:rsidRPr="006331B8">
        <w:t xml:space="preserve"> к. </w:t>
      </w:r>
      <w:r>
        <w:t>е.н.</w:t>
      </w:r>
      <w:r w:rsidRPr="006331B8">
        <w:t xml:space="preserve">, доц. </w:t>
      </w:r>
      <w:r>
        <w:t>Олена Михайлівна Рибалко</w:t>
      </w:r>
    </w:p>
    <w:p w:rsidR="00013836" w:rsidRPr="006331B8" w:rsidRDefault="00013836" w:rsidP="00013836">
      <w:r w:rsidRPr="006331B8">
        <w:rPr>
          <w:b/>
        </w:rPr>
        <w:t xml:space="preserve">Кафедра: </w:t>
      </w:r>
      <w:r>
        <w:t>обліку та оподаткування</w:t>
      </w:r>
      <w:r w:rsidRPr="006331B8">
        <w:t xml:space="preserve">, </w:t>
      </w:r>
      <w:r>
        <w:t>5</w:t>
      </w:r>
      <w:r w:rsidRPr="006331B8">
        <w:t xml:space="preserve">й корп. ЗНУ, ауд. </w:t>
      </w:r>
      <w:r>
        <w:t>121</w:t>
      </w:r>
      <w:r w:rsidRPr="006331B8">
        <w:t xml:space="preserve"> (</w:t>
      </w:r>
      <w:r>
        <w:t>1</w:t>
      </w:r>
      <w:r w:rsidRPr="006331B8">
        <w:rPr>
          <w:vertAlign w:val="superscript"/>
        </w:rPr>
        <w:t xml:space="preserve">й </w:t>
      </w:r>
      <w:r w:rsidRPr="006331B8">
        <w:t>поверх)</w:t>
      </w:r>
    </w:p>
    <w:p w:rsidR="00013836" w:rsidRPr="006331B8" w:rsidRDefault="00013836" w:rsidP="00013836">
      <w:r w:rsidRPr="006331B8">
        <w:rPr>
          <w:b/>
        </w:rPr>
        <w:t xml:space="preserve">Email: </w:t>
      </w:r>
      <w:r>
        <w:t>nataliyarybalko</w:t>
      </w:r>
      <w:r w:rsidRPr="004321E0">
        <w:rPr>
          <w:lang w:val="ru-RU"/>
        </w:rPr>
        <w:t>90@</w:t>
      </w:r>
      <w:r>
        <w:t>gmail</w:t>
      </w:r>
      <w:r w:rsidRPr="004321E0">
        <w:rPr>
          <w:lang w:val="ru-RU"/>
        </w:rPr>
        <w:t>.</w:t>
      </w:r>
      <w:r>
        <w:t>com</w:t>
      </w:r>
    </w:p>
    <w:p w:rsidR="00013836" w:rsidRPr="006331B8" w:rsidRDefault="00013836" w:rsidP="00013836">
      <w:r w:rsidRPr="006331B8">
        <w:rPr>
          <w:b/>
        </w:rPr>
        <w:t>Телефон:</w:t>
      </w:r>
      <w:r w:rsidRPr="006331B8">
        <w:t xml:space="preserve"> (061) 2</w:t>
      </w:r>
      <w:r>
        <w:t>28</w:t>
      </w:r>
      <w:r w:rsidRPr="006331B8">
        <w:t>-</w:t>
      </w:r>
      <w:r>
        <w:t>76</w:t>
      </w:r>
      <w:r w:rsidRPr="006331B8">
        <w:t>-</w:t>
      </w:r>
      <w:r>
        <w:t>42</w:t>
      </w:r>
      <w:r w:rsidRPr="006331B8">
        <w:t xml:space="preserve"> (кафедра), 2</w:t>
      </w:r>
      <w:r>
        <w:t>28</w:t>
      </w:r>
      <w:r w:rsidRPr="006331B8">
        <w:t>-</w:t>
      </w:r>
      <w:r>
        <w:t>76</w:t>
      </w:r>
      <w:r w:rsidRPr="006331B8">
        <w:t>-</w:t>
      </w:r>
      <w:r>
        <w:t>49</w:t>
      </w:r>
      <w:r w:rsidRPr="006331B8">
        <w:t xml:space="preserve"> (деканат)</w:t>
      </w:r>
    </w:p>
    <w:p w:rsidR="00013836" w:rsidRPr="007B5979" w:rsidRDefault="00013836" w:rsidP="00013836">
      <w:pPr>
        <w:rPr>
          <w:i/>
          <w:iCs/>
        </w:rPr>
      </w:pPr>
      <w:r>
        <w:rPr>
          <w:b/>
          <w:bCs/>
        </w:rPr>
        <w:t>Інші засоби зв</w:t>
      </w:r>
      <w:r w:rsidRPr="00E42FA1">
        <w:rPr>
          <w:b/>
          <w:bCs/>
        </w:rPr>
        <w:t>’</w:t>
      </w:r>
      <w:r>
        <w:rPr>
          <w:b/>
          <w:bCs/>
        </w:rPr>
        <w:t xml:space="preserve">язку: </w:t>
      </w:r>
      <w:r>
        <w:rPr>
          <w:i/>
          <w:iCs/>
        </w:rPr>
        <w:t>Moodle (форум курсу, приватні повідомлення)</w:t>
      </w:r>
    </w:p>
    <w:p w:rsidR="00013836" w:rsidRPr="006331B8" w:rsidRDefault="00013836" w:rsidP="00013836"/>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40"/>
        <w:gridCol w:w="596"/>
        <w:gridCol w:w="1275"/>
        <w:gridCol w:w="1276"/>
        <w:gridCol w:w="963"/>
        <w:gridCol w:w="709"/>
        <w:gridCol w:w="1178"/>
        <w:gridCol w:w="1544"/>
      </w:tblGrid>
      <w:tr w:rsidR="00013836" w:rsidRPr="004321E0" w:rsidTr="008C3FF2">
        <w:trPr>
          <w:trHeight w:val="239"/>
        </w:trPr>
        <w:tc>
          <w:tcPr>
            <w:tcW w:w="2836" w:type="dxa"/>
            <w:gridSpan w:val="2"/>
          </w:tcPr>
          <w:p w:rsidR="00013836" w:rsidRPr="006331B8" w:rsidRDefault="00013836" w:rsidP="008C3FF2">
            <w:pPr>
              <w:rPr>
                <w:b/>
              </w:rPr>
            </w:pPr>
            <w:r w:rsidRPr="006331B8">
              <w:rPr>
                <w:b/>
              </w:rPr>
              <w:t>Освітня програма, рівень вищої освіти</w:t>
            </w:r>
          </w:p>
        </w:tc>
        <w:tc>
          <w:tcPr>
            <w:tcW w:w="6945" w:type="dxa"/>
            <w:gridSpan w:val="6"/>
          </w:tcPr>
          <w:p w:rsidR="00013836" w:rsidRPr="006331B8" w:rsidRDefault="00013836" w:rsidP="008C3FF2">
            <w:pPr>
              <w:spacing w:after="20"/>
            </w:pPr>
            <w:r>
              <w:rPr>
                <w:bCs/>
              </w:rPr>
              <w:t xml:space="preserve">Облік і аудит; </w:t>
            </w:r>
            <w:r>
              <w:t>бакалавр</w:t>
            </w:r>
          </w:p>
        </w:tc>
      </w:tr>
      <w:tr w:rsidR="00013836" w:rsidRPr="006331B8" w:rsidTr="008C3FF2">
        <w:trPr>
          <w:trHeight w:val="239"/>
        </w:trPr>
        <w:tc>
          <w:tcPr>
            <w:tcW w:w="2836" w:type="dxa"/>
            <w:gridSpan w:val="2"/>
          </w:tcPr>
          <w:p w:rsidR="00013836" w:rsidRPr="006331B8" w:rsidRDefault="00013836" w:rsidP="008C3FF2">
            <w:pPr>
              <w:rPr>
                <w:b/>
                <w:bCs/>
              </w:rPr>
            </w:pPr>
            <w:r w:rsidRPr="006331B8">
              <w:rPr>
                <w:b/>
                <w:bCs/>
              </w:rPr>
              <w:t>Статус дисципліни</w:t>
            </w:r>
          </w:p>
        </w:tc>
        <w:tc>
          <w:tcPr>
            <w:tcW w:w="6945" w:type="dxa"/>
            <w:gridSpan w:val="6"/>
          </w:tcPr>
          <w:p w:rsidR="00013836" w:rsidRPr="006331B8" w:rsidRDefault="00013836" w:rsidP="008C3FF2">
            <w:pPr>
              <w:spacing w:after="20"/>
            </w:pPr>
            <w:r w:rsidRPr="006331B8">
              <w:t>Нормативна</w:t>
            </w:r>
          </w:p>
        </w:tc>
      </w:tr>
      <w:tr w:rsidR="00013836" w:rsidRPr="006331B8" w:rsidTr="008C3FF2">
        <w:trPr>
          <w:trHeight w:val="250"/>
        </w:trPr>
        <w:tc>
          <w:tcPr>
            <w:tcW w:w="2240" w:type="dxa"/>
          </w:tcPr>
          <w:p w:rsidR="00013836" w:rsidRPr="006331B8" w:rsidRDefault="00013836" w:rsidP="008C3FF2">
            <w:pPr>
              <w:rPr>
                <w:b/>
              </w:rPr>
            </w:pPr>
            <w:r w:rsidRPr="006331B8">
              <w:rPr>
                <w:b/>
              </w:rPr>
              <w:t>Кредити ECTS</w:t>
            </w:r>
          </w:p>
        </w:tc>
        <w:tc>
          <w:tcPr>
            <w:tcW w:w="596" w:type="dxa"/>
          </w:tcPr>
          <w:p w:rsidR="00013836" w:rsidRPr="006331B8" w:rsidRDefault="00013836" w:rsidP="008C3FF2">
            <w:r>
              <w:t>4</w:t>
            </w:r>
          </w:p>
        </w:tc>
        <w:tc>
          <w:tcPr>
            <w:tcW w:w="1275" w:type="dxa"/>
          </w:tcPr>
          <w:p w:rsidR="00013836" w:rsidRPr="006331B8" w:rsidRDefault="00013836" w:rsidP="008C3FF2">
            <w:pPr>
              <w:rPr>
                <w:b/>
              </w:rPr>
            </w:pPr>
            <w:r w:rsidRPr="006331B8">
              <w:rPr>
                <w:b/>
              </w:rPr>
              <w:t>Навч. рік</w:t>
            </w:r>
          </w:p>
        </w:tc>
        <w:tc>
          <w:tcPr>
            <w:tcW w:w="1276" w:type="dxa"/>
          </w:tcPr>
          <w:p w:rsidR="00013836" w:rsidRPr="006331B8" w:rsidRDefault="00013836" w:rsidP="008C3FF2">
            <w:r w:rsidRPr="006331B8">
              <w:t xml:space="preserve">2020-2021 </w:t>
            </w:r>
            <w:r>
              <w:t>2</w:t>
            </w:r>
            <w:r w:rsidRPr="006331B8">
              <w:t xml:space="preserve"> семестр</w:t>
            </w:r>
          </w:p>
        </w:tc>
        <w:tc>
          <w:tcPr>
            <w:tcW w:w="1672" w:type="dxa"/>
            <w:gridSpan w:val="2"/>
          </w:tcPr>
          <w:p w:rsidR="00013836" w:rsidRPr="006331B8" w:rsidRDefault="00013836" w:rsidP="008C3FF2">
            <w:pPr>
              <w:rPr>
                <w:b/>
              </w:rPr>
            </w:pPr>
            <w:r w:rsidRPr="006331B8">
              <w:rPr>
                <w:b/>
              </w:rPr>
              <w:t>Рік навчання - 1</w:t>
            </w:r>
          </w:p>
        </w:tc>
        <w:tc>
          <w:tcPr>
            <w:tcW w:w="1178" w:type="dxa"/>
            <w:tcBorders>
              <w:right w:val="single" w:sz="4" w:space="0" w:color="auto"/>
            </w:tcBorders>
          </w:tcPr>
          <w:p w:rsidR="00013836" w:rsidRPr="006331B8" w:rsidRDefault="00013836" w:rsidP="008C3FF2">
            <w:r w:rsidRPr="006331B8">
              <w:rPr>
                <w:b/>
              </w:rPr>
              <w:t>Тижні</w:t>
            </w:r>
          </w:p>
        </w:tc>
        <w:tc>
          <w:tcPr>
            <w:tcW w:w="1544" w:type="dxa"/>
            <w:tcBorders>
              <w:left w:val="single" w:sz="4" w:space="0" w:color="auto"/>
            </w:tcBorders>
          </w:tcPr>
          <w:p w:rsidR="00013836" w:rsidRPr="006331B8" w:rsidRDefault="00013836" w:rsidP="008C3FF2">
            <w:r w:rsidRPr="006331B8">
              <w:t>1</w:t>
            </w:r>
            <w:r>
              <w:t>4</w:t>
            </w:r>
          </w:p>
        </w:tc>
      </w:tr>
      <w:tr w:rsidR="00013836" w:rsidRPr="006331B8" w:rsidTr="008C3FF2">
        <w:trPr>
          <w:trHeight w:val="250"/>
        </w:trPr>
        <w:tc>
          <w:tcPr>
            <w:tcW w:w="2240" w:type="dxa"/>
          </w:tcPr>
          <w:p w:rsidR="00013836" w:rsidRPr="006331B8" w:rsidRDefault="00013836" w:rsidP="008C3FF2">
            <w:pPr>
              <w:rPr>
                <w:b/>
              </w:rPr>
            </w:pPr>
            <w:r w:rsidRPr="006331B8">
              <w:rPr>
                <w:b/>
              </w:rPr>
              <w:t>Кількість годин</w:t>
            </w:r>
          </w:p>
        </w:tc>
        <w:tc>
          <w:tcPr>
            <w:tcW w:w="596" w:type="dxa"/>
          </w:tcPr>
          <w:p w:rsidR="00013836" w:rsidRPr="006331B8" w:rsidRDefault="00013836" w:rsidP="008C3FF2">
            <w:r>
              <w:t>120</w:t>
            </w:r>
          </w:p>
        </w:tc>
        <w:tc>
          <w:tcPr>
            <w:tcW w:w="2551" w:type="dxa"/>
            <w:gridSpan w:val="2"/>
          </w:tcPr>
          <w:p w:rsidR="00013836" w:rsidRPr="006331B8" w:rsidRDefault="00013836" w:rsidP="008C3FF2">
            <w:pPr>
              <w:rPr>
                <w:b/>
              </w:rPr>
            </w:pPr>
            <w:r w:rsidRPr="006331B8">
              <w:rPr>
                <w:b/>
              </w:rPr>
              <w:t>Кількість змістових модулів</w:t>
            </w:r>
            <w:r w:rsidRPr="006331B8">
              <w:rPr>
                <w:rStyle w:val="a7"/>
                <w:b/>
              </w:rPr>
              <w:footnoteReference w:id="1"/>
            </w:r>
          </w:p>
        </w:tc>
        <w:tc>
          <w:tcPr>
            <w:tcW w:w="963" w:type="dxa"/>
          </w:tcPr>
          <w:p w:rsidR="00013836" w:rsidRPr="006331B8" w:rsidRDefault="00013836" w:rsidP="008C3FF2">
            <w:pPr>
              <w:rPr>
                <w:b/>
              </w:rPr>
            </w:pPr>
            <w:r>
              <w:rPr>
                <w:b/>
              </w:rPr>
              <w:t>2</w:t>
            </w:r>
          </w:p>
        </w:tc>
        <w:tc>
          <w:tcPr>
            <w:tcW w:w="3431" w:type="dxa"/>
            <w:gridSpan w:val="3"/>
          </w:tcPr>
          <w:p w:rsidR="00013836" w:rsidRPr="006331B8" w:rsidRDefault="00013836" w:rsidP="008C3FF2">
            <w:pPr>
              <w:rPr>
                <w:i/>
                <w:iCs/>
              </w:rPr>
            </w:pPr>
            <w:r w:rsidRPr="006331B8">
              <w:rPr>
                <w:b/>
                <w:bCs/>
              </w:rPr>
              <w:t xml:space="preserve">Лекційні заняття– </w:t>
            </w:r>
            <w:r>
              <w:rPr>
                <w:b/>
                <w:bCs/>
              </w:rPr>
              <w:t>32</w:t>
            </w:r>
            <w:r w:rsidRPr="006331B8">
              <w:rPr>
                <w:b/>
                <w:bCs/>
              </w:rPr>
              <w:t xml:space="preserve"> год</w:t>
            </w:r>
          </w:p>
          <w:p w:rsidR="00013836" w:rsidRPr="006331B8" w:rsidRDefault="00013836" w:rsidP="008C3FF2">
            <w:pPr>
              <w:rPr>
                <w:b/>
                <w:bCs/>
              </w:rPr>
            </w:pPr>
            <w:r w:rsidRPr="006331B8">
              <w:rPr>
                <w:b/>
                <w:bCs/>
              </w:rPr>
              <w:t xml:space="preserve">Практичні заняття– </w:t>
            </w:r>
            <w:r>
              <w:rPr>
                <w:b/>
                <w:bCs/>
              </w:rPr>
              <w:t xml:space="preserve">32 </w:t>
            </w:r>
            <w:r w:rsidRPr="006331B8">
              <w:rPr>
                <w:b/>
                <w:bCs/>
              </w:rPr>
              <w:t>год</w:t>
            </w:r>
          </w:p>
          <w:p w:rsidR="00013836" w:rsidRPr="006331B8" w:rsidRDefault="00013836" w:rsidP="008C3FF2">
            <w:r w:rsidRPr="006331B8">
              <w:rPr>
                <w:b/>
                <w:bCs/>
              </w:rPr>
              <w:t>Самостійна робота –</w:t>
            </w:r>
            <w:r>
              <w:rPr>
                <w:b/>
              </w:rPr>
              <w:t>92</w:t>
            </w:r>
            <w:r w:rsidRPr="006331B8">
              <w:rPr>
                <w:b/>
              </w:rPr>
              <w:t xml:space="preserve"> год.</w:t>
            </w:r>
          </w:p>
        </w:tc>
      </w:tr>
      <w:tr w:rsidR="00013836" w:rsidRPr="006331B8" w:rsidTr="008C3FF2">
        <w:trPr>
          <w:trHeight w:val="250"/>
        </w:trPr>
        <w:tc>
          <w:tcPr>
            <w:tcW w:w="2240" w:type="dxa"/>
          </w:tcPr>
          <w:p w:rsidR="00013836" w:rsidRPr="006331B8" w:rsidRDefault="00013836" w:rsidP="008C3FF2">
            <w:pPr>
              <w:rPr>
                <w:b/>
                <w:bCs/>
              </w:rPr>
            </w:pPr>
            <w:r w:rsidRPr="006331B8">
              <w:rPr>
                <w:b/>
                <w:bCs/>
              </w:rPr>
              <w:t>Вид контролю</w:t>
            </w:r>
          </w:p>
        </w:tc>
        <w:tc>
          <w:tcPr>
            <w:tcW w:w="4110" w:type="dxa"/>
            <w:gridSpan w:val="4"/>
          </w:tcPr>
          <w:p w:rsidR="00013836" w:rsidRPr="004321E0" w:rsidRDefault="00013836" w:rsidP="008C3FF2">
            <w:r w:rsidRPr="004321E0">
              <w:t>Іспит</w:t>
            </w:r>
          </w:p>
        </w:tc>
        <w:tc>
          <w:tcPr>
            <w:tcW w:w="3431" w:type="dxa"/>
            <w:gridSpan w:val="3"/>
          </w:tcPr>
          <w:p w:rsidR="00013836" w:rsidRPr="006331B8" w:rsidRDefault="00013836" w:rsidP="008C3FF2">
            <w:pPr>
              <w:rPr>
                <w:b/>
                <w:bCs/>
              </w:rPr>
            </w:pPr>
          </w:p>
        </w:tc>
      </w:tr>
      <w:tr w:rsidR="00013836" w:rsidRPr="00332369" w:rsidTr="008C3FF2">
        <w:trPr>
          <w:trHeight w:val="250"/>
        </w:trPr>
        <w:tc>
          <w:tcPr>
            <w:tcW w:w="4111" w:type="dxa"/>
            <w:gridSpan w:val="3"/>
          </w:tcPr>
          <w:p w:rsidR="00013836" w:rsidRPr="006331B8" w:rsidRDefault="00013836" w:rsidP="008C3FF2">
            <w:pPr>
              <w:rPr>
                <w:b/>
              </w:rPr>
            </w:pPr>
            <w:r w:rsidRPr="006331B8">
              <w:rPr>
                <w:b/>
              </w:rPr>
              <w:t>Посилання на курс в Moodle</w:t>
            </w:r>
          </w:p>
        </w:tc>
        <w:tc>
          <w:tcPr>
            <w:tcW w:w="5670" w:type="dxa"/>
            <w:gridSpan w:val="5"/>
          </w:tcPr>
          <w:p w:rsidR="00013836" w:rsidRPr="004321E0" w:rsidRDefault="00013836" w:rsidP="008C3FF2">
            <w:r w:rsidRPr="004321E0">
              <w:t>https://moodle.znu.edu.ua/enrol/index.php?id=1425</w:t>
            </w:r>
          </w:p>
        </w:tc>
      </w:tr>
      <w:tr w:rsidR="00013836" w:rsidRPr="00332369" w:rsidTr="008C3FF2">
        <w:trPr>
          <w:trHeight w:val="250"/>
        </w:trPr>
        <w:tc>
          <w:tcPr>
            <w:tcW w:w="4111" w:type="dxa"/>
            <w:gridSpan w:val="3"/>
          </w:tcPr>
          <w:p w:rsidR="00013836" w:rsidRPr="006331B8" w:rsidRDefault="00013836" w:rsidP="008C3FF2">
            <w:pPr>
              <w:rPr>
                <w:rStyle w:val="s1"/>
                <w:b/>
              </w:rPr>
            </w:pPr>
            <w:r w:rsidRPr="006331B8">
              <w:rPr>
                <w:b/>
                <w:iCs/>
              </w:rPr>
              <w:t>Консультації:</w:t>
            </w:r>
          </w:p>
          <w:p w:rsidR="00013836" w:rsidRPr="006331B8" w:rsidRDefault="00013836" w:rsidP="008C3FF2">
            <w:pPr>
              <w:rPr>
                <w:b/>
              </w:rPr>
            </w:pPr>
          </w:p>
        </w:tc>
        <w:tc>
          <w:tcPr>
            <w:tcW w:w="5670" w:type="dxa"/>
            <w:gridSpan w:val="5"/>
          </w:tcPr>
          <w:p w:rsidR="00013836" w:rsidRPr="006331B8" w:rsidRDefault="00013836" w:rsidP="008C3FF2">
            <w:r w:rsidRPr="004321E0">
              <w:rPr>
                <w:rStyle w:val="s1"/>
              </w:rPr>
              <w:t>щочетверга, 12.55-14.15</w:t>
            </w:r>
            <w:r w:rsidRPr="005D3580">
              <w:rPr>
                <w:rStyle w:val="s1"/>
              </w:rPr>
              <w:t xml:space="preserve"> або за домовленістю чи ел. поштою</w:t>
            </w:r>
          </w:p>
        </w:tc>
      </w:tr>
    </w:tbl>
    <w:p w:rsidR="00C40670" w:rsidRDefault="00C40670" w:rsidP="00C40670">
      <w:pPr>
        <w:jc w:val="center"/>
        <w:rPr>
          <w:b/>
          <w:sz w:val="28"/>
          <w:szCs w:val="28"/>
          <w:lang w:eastAsia="ru-RU"/>
        </w:rPr>
      </w:pPr>
      <w:r>
        <w:rPr>
          <w:sz w:val="28"/>
          <w:szCs w:val="28"/>
          <w:lang w:eastAsia="ru-RU"/>
        </w:rPr>
        <w:t xml:space="preserve">2. </w:t>
      </w:r>
      <w:r>
        <w:rPr>
          <w:b/>
          <w:sz w:val="28"/>
          <w:szCs w:val="28"/>
          <w:lang w:eastAsia="ru-RU"/>
        </w:rPr>
        <w:t>Мета та завдання навчальної дисципліни</w:t>
      </w:r>
    </w:p>
    <w:p w:rsidR="00C40670" w:rsidRDefault="00C40670" w:rsidP="00C40670">
      <w:pPr>
        <w:spacing w:after="160" w:line="256" w:lineRule="auto"/>
        <w:jc w:val="both"/>
        <w:rPr>
          <w:rFonts w:eastAsiaTheme="minorEastAsia"/>
          <w:b/>
          <w:lang w:eastAsia="zh-CN"/>
        </w:rPr>
      </w:pPr>
      <w:r>
        <w:rPr>
          <w:rFonts w:eastAsiaTheme="minorEastAsia"/>
          <w:lang w:eastAsia="zh-CN"/>
        </w:rPr>
        <w:t xml:space="preserve">2. </w:t>
      </w:r>
      <w:r>
        <w:rPr>
          <w:rFonts w:eastAsiaTheme="minorEastAsia"/>
          <w:b/>
          <w:lang w:eastAsia="zh-CN"/>
        </w:rPr>
        <w:t>Мета та завдання навчальної дисципліни</w:t>
      </w:r>
    </w:p>
    <w:p w:rsidR="00C40670" w:rsidRDefault="00C40670" w:rsidP="00C40670">
      <w:pPr>
        <w:spacing w:line="256" w:lineRule="auto"/>
        <w:jc w:val="both"/>
        <w:rPr>
          <w:rFonts w:eastAsiaTheme="minorEastAsia"/>
          <w:lang w:eastAsia="zh-CN"/>
        </w:rPr>
      </w:pPr>
      <w:r>
        <w:rPr>
          <w:rFonts w:eastAsiaTheme="minorEastAsia"/>
          <w:b/>
          <w:bCs/>
          <w:i/>
          <w:iCs/>
          <w:lang w:eastAsia="zh-CN"/>
        </w:rPr>
        <w:t xml:space="preserve">Предметом </w:t>
      </w:r>
      <w:r>
        <w:rPr>
          <w:rFonts w:eastAsiaTheme="minorEastAsia"/>
          <w:lang w:eastAsia="zh-CN"/>
        </w:rPr>
        <w:t xml:space="preserve">навчальної дисципліни є </w:t>
      </w:r>
      <w:r>
        <w:rPr>
          <w:rFonts w:eastAsia="TimesNewRomanPSMT"/>
        </w:rPr>
        <w:t xml:space="preserve">вивчення </w:t>
      </w:r>
      <w:r>
        <w:rPr>
          <w:rFonts w:eastAsiaTheme="minorEastAsia"/>
          <w:lang w:eastAsia="zh-CN"/>
        </w:rPr>
        <w:t>операцій аудиту</w:t>
      </w:r>
      <w:r>
        <w:rPr>
          <w:rFonts w:eastAsia="TimesNewRomanPSMT"/>
        </w:rPr>
        <w:t xml:space="preserve"> банківських операцій та їх результатів.</w:t>
      </w:r>
    </w:p>
    <w:p w:rsidR="00C40670" w:rsidRDefault="00C40670" w:rsidP="00C40670">
      <w:pPr>
        <w:autoSpaceDE w:val="0"/>
        <w:autoSpaceDN w:val="0"/>
        <w:adjustRightInd w:val="0"/>
        <w:jc w:val="both"/>
        <w:rPr>
          <w:rFonts w:eastAsiaTheme="minorHAnsi"/>
          <w:lang w:eastAsia="en-US"/>
        </w:rPr>
      </w:pPr>
      <w:r>
        <w:rPr>
          <w:rFonts w:eastAsiaTheme="minorEastAsia"/>
          <w:b/>
          <w:bCs/>
          <w:i/>
          <w:lang w:eastAsia="zh-CN"/>
        </w:rPr>
        <w:t xml:space="preserve">Мета вивчення </w:t>
      </w:r>
      <w:r>
        <w:rPr>
          <w:rFonts w:eastAsiaTheme="minorEastAsia"/>
          <w:b/>
          <w:bCs/>
          <w:i/>
          <w:lang w:eastAsia="zh-CN" w:bidi="uk-UA"/>
        </w:rPr>
        <w:t>дисципліни</w:t>
      </w:r>
      <w:r>
        <w:rPr>
          <w:rFonts w:eastAsiaTheme="minorEastAsia"/>
          <w:bCs/>
          <w:i/>
          <w:lang w:eastAsia="zh-CN" w:bidi="uk-UA"/>
        </w:rPr>
        <w:t xml:space="preserve"> </w:t>
      </w:r>
      <w:r>
        <w:rPr>
          <w:rFonts w:eastAsiaTheme="minorEastAsia"/>
          <w:lang w:eastAsia="zh-CN"/>
        </w:rPr>
        <w:t xml:space="preserve">– </w:t>
      </w:r>
      <w:r>
        <w:t>є засвоєння здобувачами вищої освіти методики аудиту основних банківських операцій на такому рівні, щоб по закінченні навчання вони змогли успішно орієнтуватися у питаннях особливостей аудиту банків України.</w:t>
      </w:r>
    </w:p>
    <w:p w:rsidR="00C40670" w:rsidRDefault="00C40670" w:rsidP="00C40670">
      <w:pPr>
        <w:spacing w:line="256" w:lineRule="auto"/>
        <w:jc w:val="both"/>
        <w:rPr>
          <w:rFonts w:eastAsiaTheme="minorEastAsia"/>
          <w:lang w:eastAsia="zh-CN"/>
        </w:rPr>
      </w:pPr>
      <w:r>
        <w:rPr>
          <w:rFonts w:eastAsiaTheme="minorEastAsia"/>
          <w:b/>
          <w:bCs/>
          <w:i/>
          <w:lang w:eastAsia="zh-CN"/>
        </w:rPr>
        <w:t>Завдання вивчення курсу</w:t>
      </w:r>
      <w:r>
        <w:rPr>
          <w:rFonts w:eastAsiaTheme="minorEastAsia"/>
          <w:bCs/>
          <w:i/>
          <w:lang w:eastAsia="zh-CN"/>
        </w:rPr>
        <w:t xml:space="preserve"> </w:t>
      </w:r>
      <w:r>
        <w:rPr>
          <w:rFonts w:eastAsiaTheme="minorEastAsia"/>
          <w:i/>
          <w:lang w:eastAsia="zh-CN"/>
        </w:rPr>
        <w:t>:</w:t>
      </w:r>
      <w:r>
        <w:rPr>
          <w:rFonts w:eastAsiaTheme="minorEastAsia"/>
          <w:lang w:eastAsia="zh-CN"/>
        </w:rPr>
        <w:t xml:space="preserve"> вивчення фінансового обліку і внутрішнього аудиту як інструментів управління банком, бухгалтерських методів і процедур фінансового обліку базових операцій комерційних банків, вимог користувачів до фінансової звітності банків, методики підготовки та інтерпретації основних фінансових звітів.</w:t>
      </w:r>
    </w:p>
    <w:p w:rsidR="00C40670" w:rsidRDefault="00C40670" w:rsidP="00C40670">
      <w:pPr>
        <w:tabs>
          <w:tab w:val="left" w:pos="284"/>
          <w:tab w:val="left" w:pos="567"/>
        </w:tabs>
        <w:jc w:val="both"/>
        <w:rPr>
          <w:lang w:val="ru-RU" w:eastAsia="ru-RU"/>
        </w:rPr>
      </w:pPr>
      <w:r>
        <w:rPr>
          <w:lang w:val="ru-RU" w:eastAsia="ru-RU"/>
        </w:rPr>
        <w:t xml:space="preserve">У результаті вивчення навчальної дисципліни студент повинен </w:t>
      </w:r>
      <w:r>
        <w:rPr>
          <w:b/>
          <w:i/>
          <w:lang w:val="ru-RU" w:eastAsia="ru-RU"/>
        </w:rPr>
        <w:t>знати</w:t>
      </w:r>
      <w:r>
        <w:rPr>
          <w:b/>
          <w:lang w:val="ru-RU" w:eastAsia="ru-RU"/>
        </w:rPr>
        <w:t>:</w:t>
      </w:r>
    </w:p>
    <w:p w:rsidR="00C40670" w:rsidRDefault="00C40670" w:rsidP="00C40670">
      <w:pPr>
        <w:numPr>
          <w:ilvl w:val="0"/>
          <w:numId w:val="11"/>
        </w:numPr>
        <w:tabs>
          <w:tab w:val="left" w:pos="1134"/>
        </w:tabs>
        <w:suppressAutoHyphens w:val="0"/>
        <w:ind w:firstLine="851"/>
        <w:jc w:val="both"/>
        <w:rPr>
          <w:lang w:val="ru-RU" w:eastAsia="ru-RU"/>
        </w:rPr>
      </w:pPr>
      <w:r>
        <w:rPr>
          <w:lang w:val="ru-RU" w:eastAsia="ru-RU"/>
        </w:rPr>
        <w:t xml:space="preserve"> прищипити вміння користуватися спеціальною та інформаційною літературою під час проведення  внутрішнього контролю діяльності комерційних банків;</w:t>
      </w:r>
    </w:p>
    <w:p w:rsidR="00C40670" w:rsidRDefault="00C40670" w:rsidP="00C40670">
      <w:pPr>
        <w:numPr>
          <w:ilvl w:val="0"/>
          <w:numId w:val="11"/>
        </w:numPr>
        <w:tabs>
          <w:tab w:val="left" w:pos="1134"/>
        </w:tabs>
        <w:suppressAutoHyphens w:val="0"/>
        <w:ind w:firstLine="851"/>
        <w:jc w:val="both"/>
        <w:rPr>
          <w:lang w:val="ru-RU" w:eastAsia="ru-RU"/>
        </w:rPr>
      </w:pPr>
      <w:r>
        <w:rPr>
          <w:lang w:val="ru-RU" w:eastAsia="ru-RU"/>
        </w:rPr>
        <w:t>основні завдання і функції служби внутрішнього аудиту;</w:t>
      </w:r>
    </w:p>
    <w:p w:rsidR="00C40670" w:rsidRDefault="00C40670" w:rsidP="00C40670">
      <w:pPr>
        <w:numPr>
          <w:ilvl w:val="0"/>
          <w:numId w:val="11"/>
        </w:numPr>
        <w:tabs>
          <w:tab w:val="left" w:pos="1134"/>
        </w:tabs>
        <w:suppressAutoHyphens w:val="0"/>
        <w:ind w:firstLine="851"/>
        <w:jc w:val="both"/>
        <w:rPr>
          <w:lang w:val="ru-RU" w:eastAsia="ru-RU"/>
        </w:rPr>
      </w:pPr>
      <w:r>
        <w:rPr>
          <w:lang w:val="ru-RU" w:eastAsia="ru-RU"/>
        </w:rPr>
        <w:t>права, повноваження, обов’язки служби внутрішнього аудиту КБ;</w:t>
      </w:r>
    </w:p>
    <w:p w:rsidR="00C40670" w:rsidRDefault="00C40670" w:rsidP="00C40670">
      <w:pPr>
        <w:numPr>
          <w:ilvl w:val="0"/>
          <w:numId w:val="11"/>
        </w:numPr>
        <w:tabs>
          <w:tab w:val="left" w:pos="1134"/>
        </w:tabs>
        <w:suppressAutoHyphens w:val="0"/>
        <w:ind w:firstLine="851"/>
        <w:jc w:val="both"/>
        <w:rPr>
          <w:lang w:val="ru-RU" w:eastAsia="ru-RU"/>
        </w:rPr>
      </w:pPr>
      <w:r>
        <w:rPr>
          <w:lang w:val="ru-RU" w:eastAsia="ru-RU"/>
        </w:rPr>
        <w:t>порядок проведення внутрішнього аудиту.</w:t>
      </w:r>
    </w:p>
    <w:p w:rsidR="00C40670" w:rsidRDefault="00C40670" w:rsidP="00C40670">
      <w:pPr>
        <w:tabs>
          <w:tab w:val="left" w:pos="1134"/>
        </w:tabs>
        <w:jc w:val="both"/>
        <w:rPr>
          <w:lang w:val="ru-RU" w:eastAsia="ru-RU"/>
        </w:rPr>
      </w:pPr>
      <w:r>
        <w:rPr>
          <w:b/>
          <w:i/>
          <w:lang w:val="ru-RU" w:eastAsia="ru-RU"/>
        </w:rPr>
        <w:t>вміти</w:t>
      </w:r>
      <w:r>
        <w:rPr>
          <w:b/>
          <w:lang w:val="ru-RU" w:eastAsia="ru-RU"/>
        </w:rPr>
        <w:t>:</w:t>
      </w:r>
    </w:p>
    <w:p w:rsidR="00C40670" w:rsidRDefault="00C40670" w:rsidP="00C40670">
      <w:pPr>
        <w:numPr>
          <w:ilvl w:val="0"/>
          <w:numId w:val="11"/>
        </w:numPr>
        <w:tabs>
          <w:tab w:val="left" w:pos="851"/>
          <w:tab w:val="left" w:pos="1134"/>
        </w:tabs>
        <w:suppressAutoHyphens w:val="0"/>
        <w:ind w:firstLine="851"/>
        <w:rPr>
          <w:lang w:val="ru-RU" w:eastAsia="ru-RU"/>
        </w:rPr>
      </w:pPr>
      <w:r>
        <w:rPr>
          <w:lang w:val="ru-RU" w:eastAsia="ru-RU"/>
        </w:rPr>
        <w:t>самостійно складати плани та програми здійснення аудиту;</w:t>
      </w:r>
    </w:p>
    <w:p w:rsidR="00C40670" w:rsidRDefault="00C40670" w:rsidP="00C40670">
      <w:pPr>
        <w:numPr>
          <w:ilvl w:val="0"/>
          <w:numId w:val="11"/>
        </w:numPr>
        <w:tabs>
          <w:tab w:val="left" w:pos="851"/>
          <w:tab w:val="left" w:pos="1134"/>
        </w:tabs>
        <w:suppressAutoHyphens w:val="0"/>
        <w:ind w:firstLine="851"/>
        <w:rPr>
          <w:lang w:val="ru-RU" w:eastAsia="ru-RU"/>
        </w:rPr>
      </w:pPr>
      <w:r>
        <w:rPr>
          <w:lang w:val="ru-RU" w:eastAsia="ru-RU"/>
        </w:rPr>
        <w:t>самостійно складати звіти й аудиторські висновки, а також давати оцінку роботи підрозділів комерційного банку.</w:t>
      </w:r>
    </w:p>
    <w:p w:rsidR="00C40670" w:rsidRDefault="00C40670" w:rsidP="00C40670">
      <w:pPr>
        <w:tabs>
          <w:tab w:val="left" w:pos="0"/>
        </w:tabs>
        <w:jc w:val="both"/>
        <w:rPr>
          <w:lang w:val="ru-RU" w:eastAsia="ru-RU"/>
        </w:rPr>
      </w:pPr>
      <w:r>
        <w:rPr>
          <w:lang w:val="ru-RU" w:eastAsia="ru-RU"/>
        </w:rPr>
        <w:t xml:space="preserve">Згідно з вимогами освітньо-професійної програми студенти повинні досягти таких результатів навчання (компетентностей): </w:t>
      </w:r>
    </w:p>
    <w:p w:rsidR="00C40670" w:rsidRDefault="00C40670" w:rsidP="00C40670">
      <w:pPr>
        <w:tabs>
          <w:tab w:val="left" w:pos="0"/>
        </w:tabs>
        <w:jc w:val="both"/>
        <w:rPr>
          <w:lang w:val="ru-RU" w:eastAsia="ru-RU"/>
        </w:rPr>
      </w:pPr>
      <w:r>
        <w:rPr>
          <w:lang w:val="ru-RU" w:eastAsia="ru-RU"/>
        </w:rPr>
        <w:t>– готовність використовувати понятійно-категоріальний апарат з аудиту у комерційних банках;</w:t>
      </w:r>
    </w:p>
    <w:p w:rsidR="00C40670" w:rsidRDefault="00C40670" w:rsidP="00C40670">
      <w:pPr>
        <w:tabs>
          <w:tab w:val="left" w:pos="0"/>
        </w:tabs>
        <w:jc w:val="both"/>
        <w:rPr>
          <w:lang w:val="ru-RU" w:eastAsia="ru-RU"/>
        </w:rPr>
      </w:pPr>
      <w:r>
        <w:rPr>
          <w:lang w:val="ru-RU" w:eastAsia="ru-RU"/>
        </w:rPr>
        <w:t>– готовність використовувати основні базові знання з аудиту у комерційних банках;</w:t>
      </w:r>
    </w:p>
    <w:p w:rsidR="00C40670" w:rsidRDefault="00C40670" w:rsidP="00C40670">
      <w:pPr>
        <w:tabs>
          <w:tab w:val="left" w:pos="0"/>
        </w:tabs>
        <w:jc w:val="both"/>
        <w:rPr>
          <w:lang w:val="ru-RU" w:eastAsia="ru-RU"/>
        </w:rPr>
      </w:pPr>
      <w:r>
        <w:rPr>
          <w:lang w:val="ru-RU" w:eastAsia="ru-RU"/>
        </w:rPr>
        <w:lastRenderedPageBreak/>
        <w:t>– здатність самостійно вивчати зміни до законодавства з питань ведення бухгалтерської документації в банках;</w:t>
      </w:r>
    </w:p>
    <w:p w:rsidR="00C40670" w:rsidRDefault="00C40670" w:rsidP="00C40670">
      <w:pPr>
        <w:tabs>
          <w:tab w:val="left" w:pos="0"/>
        </w:tabs>
        <w:jc w:val="both"/>
        <w:rPr>
          <w:lang w:val="ru-RU" w:eastAsia="ru-RU"/>
        </w:rPr>
      </w:pPr>
      <w:r>
        <w:rPr>
          <w:lang w:val="ru-RU" w:eastAsia="ru-RU"/>
        </w:rPr>
        <w:t>– вміння розробляти методику та програми аудиту в банках;</w:t>
      </w:r>
    </w:p>
    <w:p w:rsidR="00C40670" w:rsidRDefault="00C40670" w:rsidP="00C40670">
      <w:pPr>
        <w:tabs>
          <w:tab w:val="left" w:pos="0"/>
        </w:tabs>
        <w:jc w:val="both"/>
        <w:rPr>
          <w:lang w:val="ru-RU" w:eastAsia="ru-RU"/>
        </w:rPr>
      </w:pPr>
      <w:r>
        <w:rPr>
          <w:lang w:val="ru-RU" w:eastAsia="ru-RU"/>
        </w:rPr>
        <w:t>– здатність вести бухгалтерський облік у банках з врахуванням сучасних вимог;</w:t>
      </w:r>
    </w:p>
    <w:p w:rsidR="00C40670" w:rsidRDefault="00C40670" w:rsidP="00C40670">
      <w:pPr>
        <w:tabs>
          <w:tab w:val="left" w:pos="0"/>
        </w:tabs>
        <w:jc w:val="both"/>
        <w:rPr>
          <w:lang w:val="ru-RU" w:eastAsia="ru-RU"/>
        </w:rPr>
      </w:pPr>
      <w:r>
        <w:rPr>
          <w:lang w:val="ru-RU" w:eastAsia="ru-RU"/>
        </w:rPr>
        <w:t>– вміння складати та перевіряти документи, а саме: баланс банку, звіт про фінансові результати, звіт про рух грошових коштів, звіт про власний капітал;</w:t>
      </w:r>
    </w:p>
    <w:p w:rsidR="00C40670" w:rsidRDefault="00C40670" w:rsidP="00C40670">
      <w:pPr>
        <w:tabs>
          <w:tab w:val="left" w:pos="0"/>
        </w:tabs>
        <w:jc w:val="both"/>
        <w:rPr>
          <w:lang w:val="ru-RU" w:eastAsia="ru-RU"/>
        </w:rPr>
      </w:pPr>
      <w:r>
        <w:rPr>
          <w:lang w:val="ru-RU" w:eastAsia="ru-RU"/>
        </w:rPr>
        <w:t>– здатність організовувати  процес проведення аудиту;</w:t>
      </w:r>
    </w:p>
    <w:p w:rsidR="00C40670" w:rsidRDefault="00C40670" w:rsidP="00C40670">
      <w:pPr>
        <w:tabs>
          <w:tab w:val="left" w:pos="0"/>
        </w:tabs>
        <w:jc w:val="both"/>
        <w:rPr>
          <w:lang w:val="ru-RU" w:eastAsia="ru-RU"/>
        </w:rPr>
      </w:pPr>
      <w:r>
        <w:rPr>
          <w:lang w:val="ru-RU" w:eastAsia="ru-RU"/>
        </w:rPr>
        <w:t>– готовність оцінювати стан, проблеми та перспективи бухгалтерського обліку і фінансової звітності у комерційних банках України;</w:t>
      </w:r>
    </w:p>
    <w:p w:rsidR="00C40670" w:rsidRDefault="00C40670" w:rsidP="00C40670">
      <w:pPr>
        <w:tabs>
          <w:tab w:val="left" w:pos="0"/>
        </w:tabs>
        <w:jc w:val="both"/>
        <w:rPr>
          <w:lang w:val="ru-RU" w:eastAsia="ru-RU"/>
        </w:rPr>
      </w:pPr>
      <w:r>
        <w:rPr>
          <w:lang w:val="ru-RU" w:eastAsia="ru-RU"/>
        </w:rPr>
        <w:t>– демонструвати вміння оцінювати дебіторсько-кредиторську заборгованість комерційного банку;</w:t>
      </w:r>
    </w:p>
    <w:p w:rsidR="00C40670" w:rsidRDefault="00C40670" w:rsidP="00C40670">
      <w:pPr>
        <w:tabs>
          <w:tab w:val="left" w:pos="0"/>
        </w:tabs>
        <w:jc w:val="both"/>
        <w:rPr>
          <w:lang w:val="ru-RU" w:eastAsia="ru-RU"/>
        </w:rPr>
      </w:pPr>
      <w:r>
        <w:rPr>
          <w:lang w:val="ru-RU" w:eastAsia="ru-RU"/>
        </w:rPr>
        <w:t>– демонструвати вміння використовувати професійно-профільовані знання та навички при відкритті, веденні поточних і валютних рахунків клієнтів, нарахуванні та сплаті податків, щодо ведення розрахунково-касових, активних та пасивних операцій;</w:t>
      </w:r>
    </w:p>
    <w:p w:rsidR="00C40670" w:rsidRDefault="00C40670" w:rsidP="00C40670">
      <w:pPr>
        <w:tabs>
          <w:tab w:val="left" w:pos="0"/>
        </w:tabs>
        <w:jc w:val="both"/>
        <w:rPr>
          <w:lang w:val="ru-RU" w:eastAsia="ru-RU"/>
        </w:rPr>
      </w:pPr>
      <w:r>
        <w:rPr>
          <w:lang w:val="ru-RU" w:eastAsia="ru-RU"/>
        </w:rPr>
        <w:t>– демонструвати навички опрацювання і використання облікової інформації податкових розрахунків комерційних банків.</w:t>
      </w:r>
    </w:p>
    <w:p w:rsidR="00C40670" w:rsidRDefault="00C40670" w:rsidP="00C40670">
      <w:pPr>
        <w:tabs>
          <w:tab w:val="left" w:pos="851"/>
        </w:tabs>
        <w:rPr>
          <w:b/>
          <w:lang w:val="ru-RU" w:eastAsia="ru-RU"/>
        </w:rPr>
      </w:pPr>
    </w:p>
    <w:p w:rsidR="00C40670" w:rsidRDefault="00C40670" w:rsidP="00C40670">
      <w:pPr>
        <w:rPr>
          <w:b/>
          <w:lang w:val="ru-RU" w:eastAsia="ru-RU"/>
        </w:rPr>
      </w:pPr>
      <w:r>
        <w:rPr>
          <w:b/>
          <w:lang w:val="ru-RU" w:eastAsia="ru-RU"/>
        </w:rPr>
        <w:t>Міждисциплінарні зв’язки.</w:t>
      </w:r>
    </w:p>
    <w:p w:rsidR="00C40670" w:rsidRDefault="00C40670" w:rsidP="00C40670">
      <w:pPr>
        <w:ind w:right="20"/>
        <w:jc w:val="both"/>
        <w:rPr>
          <w:spacing w:val="-1"/>
          <w:lang w:val="ru-RU" w:eastAsia="en-US"/>
        </w:rPr>
      </w:pPr>
      <w:r>
        <w:rPr>
          <w:spacing w:val="-1"/>
          <w:lang w:val="ru-RU"/>
        </w:rPr>
        <w:t xml:space="preserve">Цей курс є логічним продовженням дисциплін з обліку і аудиту, які вивчались на попередніх етапах підготовки спеціалістів і передбачає у студентів наявність відповідної бази знань з дисциплін: </w:t>
      </w:r>
    </w:p>
    <w:p w:rsidR="00C40670" w:rsidRDefault="00C40670" w:rsidP="00C40670">
      <w:pPr>
        <w:numPr>
          <w:ilvl w:val="0"/>
          <w:numId w:val="12"/>
        </w:numPr>
        <w:suppressAutoHyphens w:val="0"/>
        <w:ind w:right="20"/>
        <w:jc w:val="both"/>
        <w:rPr>
          <w:spacing w:val="-1"/>
          <w:lang w:val="ru-RU"/>
        </w:rPr>
      </w:pPr>
      <w:r>
        <w:rPr>
          <w:spacing w:val="-1"/>
          <w:lang w:val="ru-RU"/>
        </w:rPr>
        <w:t>“Економіка підприємства ”.,</w:t>
      </w:r>
    </w:p>
    <w:p w:rsidR="00C40670" w:rsidRDefault="00C40670" w:rsidP="00C40670">
      <w:pPr>
        <w:numPr>
          <w:ilvl w:val="0"/>
          <w:numId w:val="12"/>
        </w:numPr>
        <w:suppressAutoHyphens w:val="0"/>
        <w:ind w:right="20"/>
        <w:jc w:val="both"/>
        <w:rPr>
          <w:spacing w:val="-1"/>
          <w:lang w:val="ru-RU"/>
        </w:rPr>
      </w:pPr>
      <w:r>
        <w:rPr>
          <w:spacing w:val="-1"/>
          <w:lang w:val="ru-RU"/>
        </w:rPr>
        <w:t>“Бухгалтерський облік”,</w:t>
      </w:r>
    </w:p>
    <w:p w:rsidR="00C40670" w:rsidRDefault="00C40670" w:rsidP="00C40670">
      <w:pPr>
        <w:numPr>
          <w:ilvl w:val="0"/>
          <w:numId w:val="12"/>
        </w:numPr>
        <w:suppressAutoHyphens w:val="0"/>
        <w:ind w:right="20"/>
        <w:jc w:val="both"/>
        <w:rPr>
          <w:spacing w:val="-1"/>
          <w:lang w:val="ru-RU"/>
        </w:rPr>
      </w:pPr>
      <w:r>
        <w:rPr>
          <w:spacing w:val="-1"/>
          <w:lang w:val="ru-RU"/>
        </w:rPr>
        <w:t>“Економічний аналіз”,</w:t>
      </w:r>
    </w:p>
    <w:p w:rsidR="00C40670" w:rsidRDefault="00C40670" w:rsidP="00C40670">
      <w:pPr>
        <w:numPr>
          <w:ilvl w:val="0"/>
          <w:numId w:val="12"/>
        </w:numPr>
        <w:suppressAutoHyphens w:val="0"/>
        <w:ind w:right="20"/>
        <w:jc w:val="both"/>
        <w:rPr>
          <w:spacing w:val="-1"/>
          <w:lang w:val="ru-RU"/>
        </w:rPr>
      </w:pPr>
      <w:r>
        <w:rPr>
          <w:spacing w:val="-1"/>
          <w:lang w:val="ru-RU"/>
        </w:rPr>
        <w:t>“Облік в банках”;</w:t>
      </w:r>
    </w:p>
    <w:p w:rsidR="00C40670" w:rsidRDefault="00C40670" w:rsidP="00C40670">
      <w:pPr>
        <w:numPr>
          <w:ilvl w:val="0"/>
          <w:numId w:val="12"/>
        </w:numPr>
        <w:suppressAutoHyphens w:val="0"/>
        <w:ind w:right="20"/>
        <w:jc w:val="both"/>
        <w:rPr>
          <w:spacing w:val="-1"/>
          <w:lang w:val="ru-RU"/>
        </w:rPr>
      </w:pPr>
      <w:r>
        <w:rPr>
          <w:spacing w:val="-1"/>
          <w:lang w:val="ru-RU"/>
        </w:rPr>
        <w:t>“Внутрішній контроль в банках”.</w:t>
      </w:r>
    </w:p>
    <w:p w:rsidR="00C40670" w:rsidRDefault="00C40670" w:rsidP="00C40670">
      <w:pPr>
        <w:spacing w:after="160" w:line="256" w:lineRule="auto"/>
        <w:rPr>
          <w:rFonts w:asciiTheme="minorHAnsi" w:eastAsiaTheme="minorEastAsia" w:hAnsiTheme="minorHAnsi" w:cstheme="minorBidi"/>
          <w:sz w:val="22"/>
          <w:szCs w:val="22"/>
          <w:lang w:eastAsia="zh-CN"/>
        </w:rPr>
      </w:pPr>
    </w:p>
    <w:p w:rsidR="00C40670" w:rsidRDefault="00C40670" w:rsidP="00C40670">
      <w:pPr>
        <w:numPr>
          <w:ilvl w:val="0"/>
          <w:numId w:val="13"/>
        </w:numPr>
        <w:tabs>
          <w:tab w:val="left" w:pos="284"/>
          <w:tab w:val="left" w:pos="567"/>
        </w:tabs>
        <w:suppressAutoHyphens w:val="0"/>
        <w:jc w:val="center"/>
        <w:rPr>
          <w:rFonts w:eastAsia="Calibri"/>
          <w:b/>
          <w:sz w:val="28"/>
          <w:szCs w:val="28"/>
          <w:lang w:eastAsia="en-US"/>
        </w:rPr>
      </w:pPr>
      <w:r>
        <w:rPr>
          <w:rFonts w:eastAsia="Calibri"/>
          <w:b/>
          <w:sz w:val="28"/>
          <w:szCs w:val="28"/>
        </w:rPr>
        <w:t>Програма навчальної дисципліни</w:t>
      </w:r>
    </w:p>
    <w:p w:rsidR="00C40670" w:rsidRDefault="00C40670" w:rsidP="00C40670">
      <w:pPr>
        <w:tabs>
          <w:tab w:val="left" w:pos="284"/>
          <w:tab w:val="left" w:pos="567"/>
        </w:tabs>
        <w:rPr>
          <w:rFonts w:eastAsia="Calibri"/>
          <w:b/>
          <w:sz w:val="28"/>
          <w:szCs w:val="28"/>
        </w:rPr>
      </w:pPr>
    </w:p>
    <w:p w:rsidR="00C40670" w:rsidRDefault="00C40670" w:rsidP="00C40670">
      <w:pPr>
        <w:tabs>
          <w:tab w:val="left" w:pos="284"/>
          <w:tab w:val="left" w:pos="567"/>
        </w:tabs>
        <w:rPr>
          <w:rFonts w:eastAsia="Calibri"/>
          <w:b/>
        </w:rPr>
      </w:pPr>
      <w:r>
        <w:rPr>
          <w:rFonts w:eastAsia="Calibri"/>
          <w:b/>
        </w:rPr>
        <w:t xml:space="preserve">Розділ І. </w:t>
      </w:r>
      <w:bookmarkStart w:id="0" w:name="bookmark9"/>
      <w:r>
        <w:rPr>
          <w:rFonts w:eastAsia="Calibri"/>
          <w:b/>
          <w:i/>
          <w:lang w:val="ru-RU"/>
        </w:rPr>
        <w:t>ЗАГАЛЬНІ ПИТАННЯ БАНКІВСЬКОГО АУДИТУ</w:t>
      </w:r>
      <w:bookmarkEnd w:id="0"/>
    </w:p>
    <w:p w:rsidR="00C40670" w:rsidRDefault="00C40670" w:rsidP="00C40670">
      <w:pPr>
        <w:spacing w:after="162"/>
        <w:ind w:right="20"/>
        <w:jc w:val="center"/>
        <w:outlineLvl w:val="3"/>
        <w:rPr>
          <w:b/>
          <w:spacing w:val="-1"/>
        </w:rPr>
      </w:pPr>
    </w:p>
    <w:p w:rsidR="00C40670" w:rsidRDefault="00C40670" w:rsidP="00C40670">
      <w:pPr>
        <w:jc w:val="both"/>
        <w:outlineLvl w:val="3"/>
        <w:rPr>
          <w:rFonts w:eastAsiaTheme="minorEastAsia"/>
          <w:b/>
          <w:i/>
          <w:lang w:eastAsia="zh-CN"/>
        </w:rPr>
      </w:pPr>
      <w:r>
        <w:rPr>
          <w:rFonts w:eastAsiaTheme="minorEastAsia"/>
          <w:b/>
          <w:i/>
          <w:lang w:eastAsia="zh-CN"/>
        </w:rPr>
        <w:t xml:space="preserve">Тема 1.Основні питання організації внутрішнього банківського контролю </w:t>
      </w:r>
    </w:p>
    <w:p w:rsidR="00C40670" w:rsidRDefault="00C40670" w:rsidP="00C40670">
      <w:pPr>
        <w:jc w:val="both"/>
        <w:outlineLvl w:val="3"/>
        <w:rPr>
          <w:spacing w:val="-1"/>
          <w:lang w:eastAsia="en-US"/>
        </w:rPr>
      </w:pPr>
      <w:r>
        <w:rPr>
          <w:rFonts w:eastAsiaTheme="minorEastAsia"/>
          <w:lang w:eastAsia="zh-CN"/>
        </w:rPr>
        <w:t>Сутність внутрішнього контролю. Основні концепції внутрішнього контролю. Комплаєнс як частина внутрішнього контролю. Контролінг, внутрішній контроль та аудит: відмінності. Нормативна база, що регламентує організацію внутрішнього контролю в банках. Бухгалтерський та адміністративний (внутрішній) контролю як складові внутрішньобанківського контролю. Сутність, процедури, завдання, організація, періодичність контролю, склад працівників, залучених до контролю, операції, що підлягають додатковому контролю.</w:t>
      </w:r>
    </w:p>
    <w:p w:rsidR="00C40670" w:rsidRDefault="00C40670" w:rsidP="00C40670">
      <w:pPr>
        <w:outlineLvl w:val="3"/>
        <w:rPr>
          <w:b/>
          <w:spacing w:val="-1"/>
          <w:lang w:val="ru-RU"/>
        </w:rPr>
      </w:pPr>
    </w:p>
    <w:p w:rsidR="00C40670" w:rsidRDefault="00C40670" w:rsidP="00C40670">
      <w:pPr>
        <w:outlineLvl w:val="3"/>
        <w:rPr>
          <w:b/>
          <w:i/>
          <w:spacing w:val="-1"/>
          <w:lang w:val="ru-RU"/>
        </w:rPr>
      </w:pPr>
      <w:r>
        <w:rPr>
          <w:b/>
          <w:spacing w:val="-1"/>
          <w:lang w:val="ru-RU"/>
        </w:rPr>
        <w:t>Тема 2</w:t>
      </w:r>
      <w:r>
        <w:rPr>
          <w:spacing w:val="-1"/>
          <w:lang w:val="ru-RU"/>
        </w:rPr>
        <w:t xml:space="preserve">. </w:t>
      </w:r>
      <w:r>
        <w:rPr>
          <w:b/>
          <w:i/>
          <w:spacing w:val="-1"/>
          <w:lang w:val="ru-RU"/>
        </w:rPr>
        <w:t>Організація нагляду, контрольно-ревізійної роботи та аудиту в</w:t>
      </w:r>
      <w:r>
        <w:rPr>
          <w:b/>
          <w:i/>
          <w:spacing w:val="-1"/>
        </w:rPr>
        <w:t xml:space="preserve"> </w:t>
      </w:r>
      <w:r>
        <w:rPr>
          <w:b/>
          <w:i/>
          <w:spacing w:val="-1"/>
          <w:lang w:val="ru-RU"/>
        </w:rPr>
        <w:t>банках України.</w:t>
      </w:r>
    </w:p>
    <w:p w:rsidR="00C40670" w:rsidRDefault="00C40670" w:rsidP="00C40670">
      <w:pPr>
        <w:jc w:val="both"/>
        <w:rPr>
          <w:lang w:eastAsia="ru-RU"/>
        </w:rPr>
      </w:pPr>
      <w:r>
        <w:rPr>
          <w:lang w:eastAsia="ru-RU"/>
        </w:rPr>
        <w:t>Служба внутрішнього аудиту банків – елемент процесу управління та контролю комерційних банків; основні завдання і функції служби внутрішнього контролю банку; повноваження служби внутрішнього контролю банку; обов’язки служби внутрішнього контролю банку; взаємовідносини між зовнішнім та внутрішнім аудитом; контроль Національного банку України за роботою служби внутрішнього аудиту банків.</w:t>
      </w:r>
    </w:p>
    <w:p w:rsidR="00C40670" w:rsidRDefault="00C40670" w:rsidP="00C40670">
      <w:pPr>
        <w:jc w:val="center"/>
        <w:outlineLvl w:val="3"/>
        <w:rPr>
          <w:b/>
          <w:spacing w:val="-1"/>
          <w:lang w:val="ru-RU" w:eastAsia="en-US"/>
        </w:rPr>
      </w:pPr>
      <w:bookmarkStart w:id="1" w:name="bookmark65"/>
    </w:p>
    <w:p w:rsidR="00C40670" w:rsidRDefault="00C40670" w:rsidP="00C40670">
      <w:pPr>
        <w:outlineLvl w:val="3"/>
        <w:rPr>
          <w:spacing w:val="-1"/>
          <w:lang w:val="ru-RU"/>
        </w:rPr>
      </w:pPr>
      <w:r>
        <w:rPr>
          <w:b/>
          <w:spacing w:val="-1"/>
          <w:lang w:val="ru-RU"/>
        </w:rPr>
        <w:t>Тема 3</w:t>
      </w:r>
      <w:r>
        <w:rPr>
          <w:spacing w:val="-1"/>
          <w:lang w:val="ru-RU"/>
        </w:rPr>
        <w:t xml:space="preserve">. </w:t>
      </w:r>
      <w:r>
        <w:rPr>
          <w:b/>
          <w:i/>
          <w:spacing w:val="-1"/>
          <w:lang w:val="ru-RU"/>
        </w:rPr>
        <w:t>Система внутрішнього аудиту в банках України</w:t>
      </w:r>
      <w:bookmarkEnd w:id="1"/>
      <w:r>
        <w:rPr>
          <w:b/>
          <w:i/>
          <w:spacing w:val="-1"/>
          <w:lang w:val="ru-RU"/>
        </w:rPr>
        <w:t>.</w:t>
      </w:r>
    </w:p>
    <w:p w:rsidR="00C40670" w:rsidRDefault="00C40670" w:rsidP="00C40670">
      <w:pPr>
        <w:jc w:val="both"/>
        <w:rPr>
          <w:lang w:val="ru-RU" w:eastAsia="ru-RU"/>
        </w:rPr>
      </w:pPr>
      <w:r>
        <w:rPr>
          <w:lang w:val="ru-RU" w:eastAsia="ru-RU"/>
        </w:rPr>
        <w:t>Стандарти внутрішнього аудиту комерційних банків та об’єкти їх застосування; незалежність внутрішніх аудиторів; професійна компетентність внутрішніх аудиторів; обсяг роботи внутрішнього аудиту; виконання аудиторської роботи. Види внутрішнього аудиту в комерційному банку.</w:t>
      </w:r>
    </w:p>
    <w:p w:rsidR="00C40670" w:rsidRDefault="00C40670" w:rsidP="00C40670">
      <w:pPr>
        <w:jc w:val="both"/>
        <w:rPr>
          <w:lang w:eastAsia="ru-RU"/>
        </w:rPr>
      </w:pPr>
      <w:r>
        <w:rPr>
          <w:lang w:eastAsia="ru-RU"/>
        </w:rPr>
        <w:t>Мета ведення робочих документі; форма та зміст робочих документів; типи робочих документів; перевірка належного зберігання робочих документів. Види робочих документів внутрішнього аудитора.</w:t>
      </w:r>
    </w:p>
    <w:p w:rsidR="00C40670" w:rsidRDefault="00C40670" w:rsidP="00C40670">
      <w:pPr>
        <w:tabs>
          <w:tab w:val="left" w:pos="578"/>
        </w:tabs>
        <w:spacing w:after="177" w:line="360" w:lineRule="auto"/>
        <w:jc w:val="both"/>
        <w:rPr>
          <w:spacing w:val="-1"/>
          <w:lang w:val="ru-RU" w:eastAsia="en-US"/>
        </w:rPr>
      </w:pPr>
    </w:p>
    <w:p w:rsidR="00C40670" w:rsidRDefault="00C40670" w:rsidP="00C40670">
      <w:pPr>
        <w:spacing w:after="162"/>
        <w:jc w:val="center"/>
        <w:outlineLvl w:val="3"/>
        <w:rPr>
          <w:b/>
          <w:caps/>
          <w:spacing w:val="-1"/>
          <w:lang w:val="ru-RU"/>
        </w:rPr>
      </w:pPr>
      <w:bookmarkStart w:id="2" w:name="bookmark66"/>
      <w:r>
        <w:rPr>
          <w:b/>
          <w:spacing w:val="-1"/>
        </w:rPr>
        <w:t xml:space="preserve">Розділ </w:t>
      </w:r>
      <w:r>
        <w:rPr>
          <w:b/>
          <w:caps/>
          <w:spacing w:val="-1"/>
          <w:lang w:val="ru-RU"/>
        </w:rPr>
        <w:t xml:space="preserve">2. </w:t>
      </w:r>
      <w:r>
        <w:rPr>
          <w:b/>
          <w:i/>
          <w:caps/>
          <w:spacing w:val="-1"/>
          <w:lang w:val="ru-RU"/>
        </w:rPr>
        <w:t>Організація та методика проведення аудиту банківських операцій</w:t>
      </w:r>
      <w:bookmarkEnd w:id="2"/>
    </w:p>
    <w:p w:rsidR="00C40670" w:rsidRDefault="00C40670" w:rsidP="00C40670">
      <w:pPr>
        <w:jc w:val="center"/>
        <w:outlineLvl w:val="3"/>
        <w:rPr>
          <w:b/>
          <w:i/>
          <w:spacing w:val="-1"/>
          <w:lang w:val="ru-RU"/>
        </w:rPr>
      </w:pPr>
      <w:bookmarkStart w:id="3" w:name="bookmark67"/>
      <w:r>
        <w:rPr>
          <w:b/>
          <w:spacing w:val="-1"/>
          <w:lang w:val="ru-RU"/>
        </w:rPr>
        <w:t xml:space="preserve">Тема 4. </w:t>
      </w:r>
      <w:r>
        <w:rPr>
          <w:b/>
          <w:i/>
          <w:spacing w:val="-1"/>
          <w:lang w:val="ru-RU"/>
        </w:rPr>
        <w:t>Організація і методика проведення аудиту касових операцій</w:t>
      </w:r>
      <w:bookmarkEnd w:id="3"/>
    </w:p>
    <w:p w:rsidR="00C40670" w:rsidRDefault="00C40670" w:rsidP="00C40670">
      <w:pPr>
        <w:jc w:val="both"/>
        <w:rPr>
          <w:rFonts w:eastAsia="Arial"/>
          <w:spacing w:val="1"/>
          <w:lang w:val="ru-RU"/>
        </w:rPr>
      </w:pPr>
      <w:r>
        <w:rPr>
          <w:rFonts w:eastAsia="Arial"/>
          <w:spacing w:val="1"/>
          <w:lang w:val="ru-RU"/>
        </w:rPr>
        <w:t>Джерела та нормативні документи, якими користуються в процесі</w:t>
      </w:r>
      <w:r>
        <w:rPr>
          <w:rFonts w:eastAsia="Arial"/>
          <w:spacing w:val="1"/>
        </w:rPr>
        <w:t xml:space="preserve"> </w:t>
      </w:r>
      <w:r>
        <w:rPr>
          <w:rFonts w:eastAsia="Arial"/>
          <w:spacing w:val="1"/>
          <w:lang w:val="ru-RU"/>
        </w:rPr>
        <w:t xml:space="preserve">внутрішньобанківського </w:t>
      </w:r>
      <w:r>
        <w:rPr>
          <w:rFonts w:eastAsia="Arial"/>
          <w:spacing w:val="1"/>
        </w:rPr>
        <w:t>аудиту</w:t>
      </w:r>
      <w:r>
        <w:rPr>
          <w:rFonts w:eastAsia="Arial"/>
          <w:spacing w:val="1"/>
          <w:lang w:val="ru-RU"/>
        </w:rPr>
        <w:t>.Послідовність і методика проведення перевірок касових операцій у банках.</w:t>
      </w:r>
    </w:p>
    <w:p w:rsidR="00C40670" w:rsidRDefault="00C40670" w:rsidP="00C40670">
      <w:pPr>
        <w:jc w:val="both"/>
        <w:rPr>
          <w:rFonts w:eastAsia="Arial"/>
          <w:spacing w:val="1"/>
          <w:lang w:val="ru-RU"/>
        </w:rPr>
      </w:pPr>
      <w:r>
        <w:rPr>
          <w:rFonts w:eastAsia="Arial"/>
          <w:spacing w:val="1"/>
          <w:lang w:val="ru-RU"/>
        </w:rPr>
        <w:t>Перевірка дотримання порядку заключення операційної (оборотної) каси,зберігання цінностей, охорона банківських установ.</w:t>
      </w:r>
    </w:p>
    <w:p w:rsidR="00C40670" w:rsidRDefault="00C40670" w:rsidP="00C40670">
      <w:pPr>
        <w:jc w:val="both"/>
        <w:rPr>
          <w:rFonts w:eastAsia="Arial"/>
          <w:spacing w:val="1"/>
          <w:lang w:val="ru-RU"/>
        </w:rPr>
      </w:pPr>
      <w:r>
        <w:rPr>
          <w:rFonts w:eastAsia="Arial"/>
          <w:spacing w:val="1"/>
          <w:lang w:val="ru-RU"/>
        </w:rPr>
        <w:t>Перевірка обліку та збереження бланків цінних паперів, бланків суворої</w:t>
      </w:r>
      <w:r>
        <w:rPr>
          <w:rFonts w:eastAsia="Arial"/>
          <w:spacing w:val="1"/>
        </w:rPr>
        <w:t xml:space="preserve"> </w:t>
      </w:r>
      <w:r>
        <w:rPr>
          <w:rFonts w:eastAsia="Arial"/>
          <w:spacing w:val="1"/>
          <w:lang w:val="ru-RU"/>
        </w:rPr>
        <w:t>звітності, інших цінностей і документів.</w:t>
      </w:r>
    </w:p>
    <w:p w:rsidR="00C40670" w:rsidRDefault="00C40670" w:rsidP="00C40670">
      <w:pPr>
        <w:jc w:val="both"/>
        <w:outlineLvl w:val="3"/>
        <w:rPr>
          <w:spacing w:val="-1"/>
          <w:lang w:val="ru-RU"/>
        </w:rPr>
      </w:pPr>
    </w:p>
    <w:p w:rsidR="00C40670" w:rsidRDefault="00C40670" w:rsidP="00C40670">
      <w:pPr>
        <w:jc w:val="center"/>
        <w:outlineLvl w:val="3"/>
        <w:rPr>
          <w:b/>
          <w:i/>
          <w:spacing w:val="-1"/>
          <w:lang w:val="ru-RU"/>
        </w:rPr>
      </w:pPr>
      <w:bookmarkStart w:id="4" w:name="bookmark68"/>
      <w:r>
        <w:rPr>
          <w:b/>
          <w:spacing w:val="-1"/>
          <w:lang w:val="ru-RU"/>
        </w:rPr>
        <w:t>Тема 5.</w:t>
      </w:r>
      <w:r>
        <w:rPr>
          <w:b/>
          <w:i/>
          <w:spacing w:val="-1"/>
          <w:lang w:val="ru-RU"/>
        </w:rPr>
        <w:t xml:space="preserve"> Організація і методика проведення аудиту безготівкових розрахунків</w:t>
      </w:r>
      <w:bookmarkEnd w:id="4"/>
    </w:p>
    <w:p w:rsidR="00C40670" w:rsidRDefault="00C40670" w:rsidP="00C40670">
      <w:pPr>
        <w:jc w:val="both"/>
        <w:outlineLvl w:val="3"/>
        <w:rPr>
          <w:b/>
          <w:i/>
          <w:spacing w:val="-1"/>
        </w:rPr>
      </w:pPr>
      <w:r>
        <w:rPr>
          <w:rFonts w:eastAsiaTheme="minorEastAsia"/>
          <w:lang w:eastAsia="zh-CN"/>
        </w:rPr>
        <w:t>Завдання та процедури внутрішнього банківського аудиту розрахунково-касових операцій банку. Нормативна та інформаційна база аудиту розрахунково-касових операцій. Основні завдання контролю та напрямки аудиту касових операцій. Аудит касової роботи та законності здійснення касових операцій. Перевірка стану обліку касових операцій. Ревізія готівки у грошовому сховищі та касах банку. Основні завдання та напрямки аудиту безготівкових розрахунків. Основні завдання контролю та напрямки аудиту операцій з платіжними картками. Основні завдання і напрямки аудиту операцій за кореспондентськими рахунками. Звітність банку за розрахунково-касовими операціями.</w:t>
      </w:r>
    </w:p>
    <w:p w:rsidR="00C40670" w:rsidRDefault="00C40670" w:rsidP="00C40670">
      <w:pPr>
        <w:jc w:val="center"/>
        <w:outlineLvl w:val="3"/>
        <w:rPr>
          <w:b/>
          <w:spacing w:val="-1"/>
          <w:lang w:val="ru-RU"/>
        </w:rPr>
      </w:pPr>
      <w:bookmarkStart w:id="5" w:name="bookmark69"/>
    </w:p>
    <w:p w:rsidR="00C40670" w:rsidRDefault="00C40670" w:rsidP="00C40670">
      <w:pPr>
        <w:outlineLvl w:val="3"/>
        <w:rPr>
          <w:b/>
          <w:i/>
          <w:spacing w:val="-1"/>
          <w:lang w:val="ru-RU"/>
        </w:rPr>
      </w:pPr>
      <w:r>
        <w:rPr>
          <w:b/>
          <w:spacing w:val="-1"/>
          <w:lang w:val="ru-RU"/>
        </w:rPr>
        <w:t>Тема 6.</w:t>
      </w:r>
      <w:r>
        <w:rPr>
          <w:b/>
          <w:i/>
          <w:spacing w:val="-1"/>
          <w:lang w:val="ru-RU"/>
        </w:rPr>
        <w:t xml:space="preserve"> Аудит статутного фонду (капіталу) банку</w:t>
      </w:r>
      <w:bookmarkEnd w:id="5"/>
    </w:p>
    <w:p w:rsidR="00C40670" w:rsidRDefault="00C40670" w:rsidP="00C40670">
      <w:pPr>
        <w:jc w:val="both"/>
        <w:outlineLvl w:val="3"/>
        <w:rPr>
          <w:b/>
          <w:i/>
          <w:spacing w:val="-1"/>
          <w:lang w:val="ru-RU"/>
        </w:rPr>
      </w:pPr>
      <w:r>
        <w:rPr>
          <w:rFonts w:eastAsiaTheme="minorEastAsia"/>
          <w:lang w:eastAsia="zh-CN"/>
        </w:rPr>
        <w:t>Склад та функції капіталу банку. Завдання та процедури внутрішнього банківського аудиту капіталу банку. Документація за процедурами внутрішнього банківського контролю капіталу банку. Внутрішній аудит капіталу банку як метод адміністративного контролю. Нормативна база, основні завдання і напрямки аудиту капіталу. Перевірка наявності та відповідності установчих документів банку. Перевірка учасників (засновників) банку. Визначення розміру власних коштів засновників. Перевірка джерел коштів внесків засновників. Порядок проведення аудиту емісії акцій банку. Перевірка порядку та строків формування 5 статутного капіталу. Перевірка дотримання порядку збільшення (зменшення) статутного капіталу. Типові помилки.</w:t>
      </w:r>
    </w:p>
    <w:p w:rsidR="00C40670" w:rsidRDefault="00C40670" w:rsidP="00C40670">
      <w:pPr>
        <w:outlineLvl w:val="3"/>
        <w:rPr>
          <w:b/>
          <w:i/>
          <w:spacing w:val="-1"/>
          <w:lang w:val="ru-RU"/>
        </w:rPr>
      </w:pPr>
      <w:bookmarkStart w:id="6" w:name="bookmark70"/>
    </w:p>
    <w:p w:rsidR="00C40670" w:rsidRDefault="00C40670" w:rsidP="00C40670">
      <w:pPr>
        <w:outlineLvl w:val="3"/>
        <w:rPr>
          <w:b/>
          <w:i/>
          <w:spacing w:val="-1"/>
          <w:lang w:val="ru-RU"/>
        </w:rPr>
      </w:pPr>
      <w:r>
        <w:rPr>
          <w:b/>
          <w:i/>
          <w:spacing w:val="-1"/>
          <w:lang w:val="ru-RU"/>
        </w:rPr>
        <w:t>Тема 7. Аудит депозитних операцій юридичних</w:t>
      </w:r>
      <w:bookmarkStart w:id="7" w:name="bookmark71"/>
      <w:bookmarkEnd w:id="6"/>
      <w:r>
        <w:rPr>
          <w:b/>
          <w:i/>
          <w:spacing w:val="-1"/>
        </w:rPr>
        <w:t xml:space="preserve"> </w:t>
      </w:r>
      <w:r>
        <w:rPr>
          <w:b/>
          <w:i/>
          <w:spacing w:val="-1"/>
          <w:lang w:val="ru-RU"/>
        </w:rPr>
        <w:t>та фізичних осіб</w:t>
      </w:r>
      <w:bookmarkEnd w:id="7"/>
    </w:p>
    <w:p w:rsidR="00C40670" w:rsidRDefault="00C40670" w:rsidP="00C40670">
      <w:pPr>
        <w:tabs>
          <w:tab w:val="left" w:pos="709"/>
        </w:tabs>
        <w:jc w:val="both"/>
        <w:outlineLvl w:val="3"/>
        <w:rPr>
          <w:rFonts w:eastAsiaTheme="minorEastAsia"/>
          <w:sz w:val="22"/>
          <w:szCs w:val="22"/>
          <w:lang w:eastAsia="zh-CN"/>
        </w:rPr>
      </w:pPr>
      <w:r>
        <w:rPr>
          <w:rFonts w:eastAsiaTheme="minorEastAsia"/>
          <w:lang w:eastAsia="zh-CN"/>
        </w:rPr>
        <w:t>Завдання та процедури внутрішнього банківського аудиту депозитних операцій банку. Нормативна та інформаційна база, основні завдання і напрямки аудиту депозитних операцій. Оцінка роботи по залученню ресурсів. Перевірка відкриття та ведення депозитних рахунків клієнтів. Перевірка порядку оформлення депозитних угод. Перевірка обліку та звітності по депозитним операціям щодо ї достовірності та порядку формування. Перевірка звітності та сплати внесків до ФГВФО. Перевірка дотримання порядку формування бази даних про вкладників-фізичних осіб. Типові порушення при здійсненні депозитних операцій.</w:t>
      </w:r>
    </w:p>
    <w:p w:rsidR="00C40670" w:rsidRDefault="00C40670" w:rsidP="00C40670">
      <w:pPr>
        <w:tabs>
          <w:tab w:val="left" w:pos="709"/>
        </w:tabs>
        <w:jc w:val="both"/>
        <w:outlineLvl w:val="3"/>
        <w:rPr>
          <w:spacing w:val="-1"/>
          <w:lang w:val="ru-RU" w:eastAsia="en-US"/>
        </w:rPr>
      </w:pPr>
    </w:p>
    <w:p w:rsidR="00C40670" w:rsidRDefault="00C40670" w:rsidP="00C40670">
      <w:pPr>
        <w:outlineLvl w:val="3"/>
        <w:rPr>
          <w:b/>
          <w:i/>
          <w:spacing w:val="-1"/>
          <w:lang w:val="ru-RU"/>
        </w:rPr>
      </w:pPr>
      <w:r>
        <w:rPr>
          <w:b/>
          <w:i/>
          <w:spacing w:val="-1"/>
          <w:lang w:val="ru-RU"/>
        </w:rPr>
        <w:t>Тема 8. Аудит операцій з кредитування юридичних</w:t>
      </w:r>
      <w:r>
        <w:rPr>
          <w:b/>
          <w:i/>
          <w:spacing w:val="-1"/>
        </w:rPr>
        <w:t xml:space="preserve"> </w:t>
      </w:r>
      <w:r>
        <w:rPr>
          <w:b/>
          <w:i/>
          <w:spacing w:val="-1"/>
          <w:lang w:val="ru-RU"/>
        </w:rPr>
        <w:t>та фізичних осіб</w:t>
      </w:r>
    </w:p>
    <w:p w:rsidR="00C40670" w:rsidRDefault="00C40670" w:rsidP="00C40670">
      <w:pPr>
        <w:tabs>
          <w:tab w:val="left" w:pos="709"/>
        </w:tabs>
        <w:jc w:val="both"/>
        <w:outlineLvl w:val="3"/>
        <w:rPr>
          <w:spacing w:val="-1"/>
          <w:lang w:val="ru-RU"/>
        </w:rPr>
      </w:pPr>
    </w:p>
    <w:p w:rsidR="00C40670" w:rsidRDefault="00C40670" w:rsidP="00C40670">
      <w:pPr>
        <w:tabs>
          <w:tab w:val="left" w:pos="709"/>
        </w:tabs>
        <w:jc w:val="both"/>
        <w:outlineLvl w:val="3"/>
        <w:rPr>
          <w:rFonts w:eastAsiaTheme="minorEastAsia"/>
          <w:sz w:val="22"/>
          <w:szCs w:val="22"/>
          <w:lang w:eastAsia="zh-CN"/>
        </w:rPr>
      </w:pPr>
      <w:r>
        <w:rPr>
          <w:rFonts w:eastAsiaTheme="minorEastAsia"/>
          <w:lang w:eastAsia="zh-CN"/>
        </w:rPr>
        <w:t>Завдання та процедури внутрішнього банківського контролю кредитних операцій банку. Нормативні документи, що регулюють проведення кредитних операцій банку. Джерела інформації при перевірці кредитних операцій. Основні завдання контролю та напрямки проведення аудиту кредитних операцій. Перевірка кредитних справ. Перевірка забезпечення кредитів. Аудит обліку та звітності за кредитними операціями. Контроль за проблемними кредитами. Аудит операцій формування та використання резерву під кредитні ризики. Перевірка організації роботи кредитного відділу. Опитування та тестування відповідальних працівників банку. Перевірка роботи кредитного комітету. Визначення вибірок для документальної перевірки. Перевірка оформлення та надання кредитів. Перевірка порядку відкриття та ведення кредитних рахунків. Перевірка супроводження кредитів. Оцінка управління кредитною діяльністю банку. Визначення якості кредитного портфеля та її вплив на загальний стан банку. Оцінка ризиків та ефективності операцій кредитування.</w:t>
      </w:r>
    </w:p>
    <w:p w:rsidR="00C40670" w:rsidRDefault="00C40670" w:rsidP="00C40670">
      <w:pPr>
        <w:tabs>
          <w:tab w:val="left" w:pos="709"/>
        </w:tabs>
        <w:jc w:val="both"/>
        <w:outlineLvl w:val="3"/>
        <w:rPr>
          <w:spacing w:val="-1"/>
          <w:lang w:val="ru-RU" w:eastAsia="en-US"/>
        </w:rPr>
      </w:pPr>
    </w:p>
    <w:p w:rsidR="00C40670" w:rsidRDefault="00C40670" w:rsidP="00C40670">
      <w:pPr>
        <w:jc w:val="both"/>
        <w:outlineLvl w:val="3"/>
        <w:rPr>
          <w:b/>
          <w:i/>
          <w:spacing w:val="-1"/>
          <w:lang w:val="ru-RU"/>
        </w:rPr>
      </w:pPr>
      <w:bookmarkStart w:id="8" w:name="bookmark72"/>
      <w:r>
        <w:rPr>
          <w:b/>
          <w:i/>
          <w:spacing w:val="-1"/>
          <w:lang w:val="ru-RU"/>
        </w:rPr>
        <w:t>Тема 9. Аудит стану бухгалтерського обліку та звітності. Завершальний етап</w:t>
      </w:r>
      <w:bookmarkStart w:id="9" w:name="bookmark73"/>
      <w:bookmarkEnd w:id="8"/>
      <w:r>
        <w:rPr>
          <w:b/>
          <w:i/>
          <w:spacing w:val="-1"/>
        </w:rPr>
        <w:t xml:space="preserve">  </w:t>
      </w:r>
      <w:r>
        <w:rPr>
          <w:b/>
          <w:i/>
          <w:spacing w:val="-1"/>
          <w:lang w:val="ru-RU"/>
        </w:rPr>
        <w:t>перевірки</w:t>
      </w:r>
      <w:bookmarkEnd w:id="9"/>
    </w:p>
    <w:p w:rsidR="00C40670" w:rsidRDefault="00C40670" w:rsidP="00C40670">
      <w:pPr>
        <w:tabs>
          <w:tab w:val="left" w:pos="584"/>
        </w:tabs>
        <w:spacing w:after="180"/>
        <w:jc w:val="both"/>
        <w:rPr>
          <w:spacing w:val="-1"/>
        </w:rPr>
      </w:pPr>
      <w:r>
        <w:rPr>
          <w:rFonts w:eastAsiaTheme="minorEastAsia"/>
          <w:lang w:eastAsia="zh-CN"/>
        </w:rPr>
        <w:t>Завдання та процедури контролю доходів, витрат та фінансових результатів банку. Нормативне та інформаційне забезпечення, основні завдання, напрямки проведення аудиту доходів, витрат та фінансових результатів банку. Порядок проведення аудиту доходів та витрат банку. Перевірка правильності віднесення доходів (витрат) до відповідних груп. Перевірка дотримання принципу нарахування та відповідності при відображенні в обліку доходів та витрат банку. Аудит формування та розподілу прибутку банку. Перевірка організації та складання фінансової звітності.</w:t>
      </w:r>
    </w:p>
    <w:p w:rsidR="00C40670" w:rsidRDefault="00C40670" w:rsidP="00C40670">
      <w:pPr>
        <w:spacing w:after="160" w:line="256" w:lineRule="auto"/>
        <w:rPr>
          <w:rFonts w:eastAsia="Calibri"/>
        </w:rPr>
      </w:pPr>
    </w:p>
    <w:p w:rsidR="00C40670" w:rsidRDefault="00C40670" w:rsidP="00C40670">
      <w:pPr>
        <w:numPr>
          <w:ilvl w:val="0"/>
          <w:numId w:val="13"/>
        </w:numPr>
        <w:suppressAutoHyphens w:val="0"/>
        <w:spacing w:after="120"/>
        <w:ind w:left="714" w:hanging="357"/>
        <w:jc w:val="center"/>
        <w:rPr>
          <w:rFonts w:eastAsia="Calibri"/>
          <w:b/>
          <w:bCs/>
        </w:rPr>
      </w:pPr>
      <w:r>
        <w:rPr>
          <w:rFonts w:eastAsia="Calibri"/>
          <w:b/>
          <w:bCs/>
        </w:rPr>
        <w:t>Структура навчальної дисципліни</w:t>
      </w:r>
    </w:p>
    <w:tbl>
      <w:tblPr>
        <w:tblW w:w="49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2"/>
        <w:gridCol w:w="684"/>
        <w:gridCol w:w="542"/>
        <w:gridCol w:w="542"/>
        <w:gridCol w:w="565"/>
        <w:gridCol w:w="222"/>
        <w:gridCol w:w="555"/>
        <w:gridCol w:w="201"/>
        <w:gridCol w:w="891"/>
        <w:gridCol w:w="336"/>
        <w:gridCol w:w="518"/>
        <w:gridCol w:w="565"/>
        <w:gridCol w:w="534"/>
        <w:gridCol w:w="563"/>
      </w:tblGrid>
      <w:tr w:rsidR="00C40670" w:rsidTr="00C40670">
        <w:trPr>
          <w:cantSplit/>
          <w:trHeight w:val="262"/>
        </w:trPr>
        <w:tc>
          <w:tcPr>
            <w:tcW w:w="1431" w:type="pct"/>
            <w:vMerge w:val="restart"/>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jc w:val="center"/>
              <w:rPr>
                <w:rFonts w:eastAsia="Calibri"/>
                <w:lang w:eastAsia="en-US"/>
              </w:rPr>
            </w:pPr>
            <w:r>
              <w:rPr>
                <w:rFonts w:eastAsia="Calibri"/>
              </w:rPr>
              <w:t>Теми розділів</w:t>
            </w:r>
          </w:p>
        </w:tc>
        <w:tc>
          <w:tcPr>
            <w:tcW w:w="3569" w:type="pct"/>
            <w:gridSpan w:val="13"/>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jc w:val="center"/>
              <w:rPr>
                <w:rFonts w:eastAsia="Calibri"/>
                <w:lang w:eastAsia="en-US"/>
              </w:rPr>
            </w:pPr>
            <w:r>
              <w:rPr>
                <w:rFonts w:eastAsia="Calibri"/>
              </w:rPr>
              <w:t>Кількість годин</w:t>
            </w:r>
          </w:p>
        </w:tc>
      </w:tr>
      <w:tr w:rsidR="00C40670" w:rsidTr="00C40670">
        <w:trPr>
          <w:cantSplit/>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0670" w:rsidRDefault="00C40670">
            <w:pPr>
              <w:rPr>
                <w:rFonts w:eastAsia="Calibri"/>
                <w:lang w:eastAsia="en-US"/>
              </w:rPr>
            </w:pPr>
          </w:p>
        </w:tc>
        <w:tc>
          <w:tcPr>
            <w:tcW w:w="1809" w:type="pct"/>
            <w:gridSpan w:val="7"/>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jc w:val="center"/>
              <w:rPr>
                <w:rFonts w:eastAsia="Calibri"/>
                <w:lang w:eastAsia="en-US"/>
              </w:rPr>
            </w:pPr>
            <w:r>
              <w:rPr>
                <w:rFonts w:eastAsia="Calibri"/>
              </w:rPr>
              <w:t>денна форма</w:t>
            </w:r>
          </w:p>
        </w:tc>
        <w:tc>
          <w:tcPr>
            <w:tcW w:w="1760" w:type="pct"/>
            <w:gridSpan w:val="6"/>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jc w:val="center"/>
              <w:rPr>
                <w:rFonts w:eastAsia="Calibri"/>
                <w:lang w:eastAsia="en-US"/>
              </w:rPr>
            </w:pPr>
            <w:r>
              <w:rPr>
                <w:rFonts w:eastAsia="Calibri"/>
              </w:rPr>
              <w:t>Заочна форма</w:t>
            </w:r>
          </w:p>
        </w:tc>
      </w:tr>
      <w:tr w:rsidR="00C40670" w:rsidTr="00C40670">
        <w:trPr>
          <w:cantSplit/>
          <w:trHeight w:val="2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0670" w:rsidRDefault="00C40670">
            <w:pPr>
              <w:rPr>
                <w:rFonts w:eastAsia="Calibri"/>
                <w:lang w:eastAsia="en-US"/>
              </w:rPr>
            </w:pPr>
          </w:p>
        </w:tc>
        <w:tc>
          <w:tcPr>
            <w:tcW w:w="377" w:type="pct"/>
            <w:vMerge w:val="restart"/>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ind w:right="-128"/>
              <w:jc w:val="center"/>
              <w:rPr>
                <w:rFonts w:eastAsia="Calibri"/>
              </w:rPr>
            </w:pPr>
            <w:r>
              <w:rPr>
                <w:rFonts w:eastAsia="Calibri"/>
              </w:rPr>
              <w:t>Усьо</w:t>
            </w:r>
          </w:p>
          <w:p w:rsidR="00C40670" w:rsidRDefault="00C40670">
            <w:pPr>
              <w:spacing w:after="160" w:line="256" w:lineRule="auto"/>
              <w:ind w:right="-128"/>
              <w:jc w:val="center"/>
              <w:rPr>
                <w:rFonts w:eastAsia="Calibri"/>
                <w:lang w:eastAsia="en-US"/>
              </w:rPr>
            </w:pPr>
            <w:r>
              <w:rPr>
                <w:rFonts w:eastAsia="Calibri"/>
              </w:rPr>
              <w:t xml:space="preserve">го </w:t>
            </w:r>
          </w:p>
        </w:tc>
        <w:tc>
          <w:tcPr>
            <w:tcW w:w="1431" w:type="pct"/>
            <w:gridSpan w:val="6"/>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jc w:val="center"/>
              <w:rPr>
                <w:rFonts w:eastAsia="Calibri"/>
                <w:lang w:eastAsia="en-US"/>
              </w:rPr>
            </w:pPr>
            <w:r>
              <w:rPr>
                <w:rFonts w:eastAsia="Calibri"/>
              </w:rPr>
              <w:t>у тому числі</w:t>
            </w:r>
          </w:p>
        </w:tc>
        <w:tc>
          <w:tcPr>
            <w:tcW w:w="386" w:type="pct"/>
            <w:vMerge w:val="restart"/>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jc w:val="center"/>
              <w:rPr>
                <w:rFonts w:eastAsia="Calibri"/>
                <w:lang w:eastAsia="en-US"/>
              </w:rPr>
            </w:pPr>
            <w:r>
              <w:rPr>
                <w:rFonts w:eastAsia="Calibri"/>
              </w:rPr>
              <w:t xml:space="preserve">усього </w:t>
            </w:r>
          </w:p>
        </w:tc>
        <w:tc>
          <w:tcPr>
            <w:tcW w:w="1374" w:type="pct"/>
            <w:gridSpan w:val="5"/>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jc w:val="center"/>
              <w:rPr>
                <w:rFonts w:eastAsia="Calibri"/>
                <w:lang w:eastAsia="en-US"/>
              </w:rPr>
            </w:pPr>
            <w:r>
              <w:rPr>
                <w:rFonts w:eastAsia="Calibri"/>
              </w:rPr>
              <w:t>у тому числі</w:t>
            </w:r>
          </w:p>
        </w:tc>
      </w:tr>
      <w:tr w:rsidR="00C40670" w:rsidTr="00C40670">
        <w:trPr>
          <w:cantSplit/>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0670" w:rsidRDefault="00C40670">
            <w:pPr>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670" w:rsidRDefault="00C40670">
            <w:pPr>
              <w:rPr>
                <w:rFonts w:eastAsia="Calibri"/>
                <w:lang w:eastAsia="en-US"/>
              </w:rPr>
            </w:pPr>
          </w:p>
        </w:tc>
        <w:tc>
          <w:tcPr>
            <w:tcW w:w="301" w:type="pct"/>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jc w:val="center"/>
              <w:rPr>
                <w:rFonts w:eastAsia="Calibri"/>
                <w:lang w:eastAsia="en-US"/>
              </w:rPr>
            </w:pPr>
            <w:r>
              <w:rPr>
                <w:rFonts w:eastAsia="Calibri"/>
              </w:rPr>
              <w:t>л</w:t>
            </w:r>
          </w:p>
        </w:tc>
        <w:tc>
          <w:tcPr>
            <w:tcW w:w="301" w:type="pct"/>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jc w:val="center"/>
              <w:rPr>
                <w:rFonts w:eastAsia="Calibri"/>
                <w:lang w:eastAsia="en-US"/>
              </w:rPr>
            </w:pPr>
            <w:r>
              <w:rPr>
                <w:rFonts w:eastAsia="Calibri"/>
              </w:rPr>
              <w:t>с/п</w:t>
            </w:r>
          </w:p>
        </w:tc>
        <w:tc>
          <w:tcPr>
            <w:tcW w:w="274" w:type="pct"/>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jc w:val="center"/>
              <w:rPr>
                <w:rFonts w:eastAsia="Calibri"/>
                <w:lang w:eastAsia="en-US"/>
              </w:rPr>
            </w:pPr>
            <w:r>
              <w:rPr>
                <w:rFonts w:eastAsia="Calibri"/>
              </w:rPr>
              <w:t>лаб</w:t>
            </w:r>
          </w:p>
        </w:tc>
        <w:tc>
          <w:tcPr>
            <w:tcW w:w="125" w:type="pct"/>
            <w:tcBorders>
              <w:top w:val="single" w:sz="4" w:space="0" w:color="auto"/>
              <w:left w:val="single" w:sz="4" w:space="0" w:color="auto"/>
              <w:bottom w:val="single" w:sz="4" w:space="0" w:color="auto"/>
              <w:right w:val="single" w:sz="4" w:space="0" w:color="auto"/>
            </w:tcBorders>
          </w:tcPr>
          <w:p w:rsidR="00C40670" w:rsidRDefault="00C40670">
            <w:pPr>
              <w:spacing w:after="160" w:line="256" w:lineRule="auto"/>
              <w:jc w:val="center"/>
              <w:rPr>
                <w:rFonts w:eastAsia="Calibri"/>
                <w:lang w:eastAsia="en-US"/>
              </w:rPr>
            </w:pPr>
          </w:p>
        </w:tc>
        <w:tc>
          <w:tcPr>
            <w:tcW w:w="430" w:type="pct"/>
            <w:gridSpan w:val="2"/>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jc w:val="center"/>
              <w:rPr>
                <w:rFonts w:eastAsia="Calibri"/>
                <w:lang w:eastAsia="en-US"/>
              </w:rPr>
            </w:pPr>
            <w:r>
              <w:rPr>
                <w:rFonts w:eastAsia="Calibri"/>
              </w:rPr>
              <w:t>с.р.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670" w:rsidRDefault="00C40670">
            <w:pPr>
              <w:rPr>
                <w:rFonts w:eastAsia="Calibri"/>
                <w:lang w:eastAsia="en-US"/>
              </w:rPr>
            </w:pPr>
          </w:p>
        </w:tc>
        <w:tc>
          <w:tcPr>
            <w:tcW w:w="175" w:type="pct"/>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jc w:val="center"/>
              <w:rPr>
                <w:rFonts w:eastAsia="Calibri"/>
                <w:lang w:eastAsia="en-US"/>
              </w:rPr>
            </w:pPr>
            <w:r>
              <w:rPr>
                <w:rFonts w:eastAsia="Calibri"/>
              </w:rPr>
              <w:t>л</w:t>
            </w:r>
          </w:p>
        </w:tc>
        <w:tc>
          <w:tcPr>
            <w:tcW w:w="283" w:type="pct"/>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jc w:val="center"/>
              <w:rPr>
                <w:rFonts w:eastAsia="Calibri"/>
                <w:lang w:eastAsia="en-US"/>
              </w:rPr>
            </w:pPr>
            <w:r>
              <w:rPr>
                <w:rFonts w:eastAsia="Calibri"/>
              </w:rPr>
              <w:t>с/п</w:t>
            </w:r>
          </w:p>
        </w:tc>
        <w:tc>
          <w:tcPr>
            <w:tcW w:w="310" w:type="pct"/>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jc w:val="center"/>
              <w:rPr>
                <w:rFonts w:eastAsia="Calibri"/>
                <w:lang w:eastAsia="en-US"/>
              </w:rPr>
            </w:pPr>
            <w:r>
              <w:rPr>
                <w:rFonts w:eastAsia="Calibri"/>
              </w:rPr>
              <w:t>лаб</w:t>
            </w:r>
          </w:p>
        </w:tc>
        <w:tc>
          <w:tcPr>
            <w:tcW w:w="292" w:type="pct"/>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jc w:val="center"/>
              <w:rPr>
                <w:rFonts w:eastAsia="Calibri"/>
                <w:lang w:eastAsia="en-US"/>
              </w:rPr>
            </w:pPr>
            <w:r>
              <w:rPr>
                <w:rFonts w:eastAsia="Calibri"/>
              </w:rPr>
              <w:t>інд</w:t>
            </w:r>
          </w:p>
        </w:tc>
        <w:tc>
          <w:tcPr>
            <w:tcW w:w="313" w:type="pct"/>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jc w:val="center"/>
              <w:rPr>
                <w:rFonts w:eastAsia="Calibri"/>
                <w:lang w:eastAsia="en-US"/>
              </w:rPr>
            </w:pPr>
            <w:r>
              <w:rPr>
                <w:rFonts w:eastAsia="Calibri"/>
              </w:rPr>
              <w:t>с.р.</w:t>
            </w:r>
          </w:p>
        </w:tc>
      </w:tr>
      <w:tr w:rsidR="00C40670" w:rsidTr="00C40670">
        <w:trPr>
          <w:trHeight w:val="278"/>
        </w:trPr>
        <w:tc>
          <w:tcPr>
            <w:tcW w:w="1431" w:type="pct"/>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jc w:val="center"/>
              <w:rPr>
                <w:rFonts w:eastAsia="Calibri"/>
                <w:bCs/>
                <w:lang w:eastAsia="en-US"/>
              </w:rPr>
            </w:pPr>
            <w:r>
              <w:rPr>
                <w:rFonts w:eastAsia="Calibri"/>
                <w:bCs/>
              </w:rPr>
              <w:t>1</w:t>
            </w:r>
          </w:p>
        </w:tc>
        <w:tc>
          <w:tcPr>
            <w:tcW w:w="377" w:type="pct"/>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jc w:val="center"/>
              <w:rPr>
                <w:rFonts w:eastAsia="Calibri"/>
                <w:bCs/>
                <w:lang w:eastAsia="en-US"/>
              </w:rPr>
            </w:pPr>
            <w:r>
              <w:rPr>
                <w:rFonts w:eastAsia="Calibri"/>
                <w:bCs/>
              </w:rPr>
              <w:t>2</w:t>
            </w:r>
          </w:p>
        </w:tc>
        <w:tc>
          <w:tcPr>
            <w:tcW w:w="301" w:type="pct"/>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jc w:val="center"/>
              <w:rPr>
                <w:rFonts w:eastAsia="Calibri"/>
                <w:bCs/>
                <w:lang w:eastAsia="en-US"/>
              </w:rPr>
            </w:pPr>
            <w:r>
              <w:rPr>
                <w:rFonts w:eastAsia="Calibri"/>
                <w:bCs/>
              </w:rPr>
              <w:t>3</w:t>
            </w:r>
          </w:p>
        </w:tc>
        <w:tc>
          <w:tcPr>
            <w:tcW w:w="301" w:type="pct"/>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jc w:val="center"/>
              <w:rPr>
                <w:rFonts w:eastAsia="Calibri"/>
                <w:bCs/>
                <w:lang w:eastAsia="en-US"/>
              </w:rPr>
            </w:pPr>
            <w:r>
              <w:rPr>
                <w:rFonts w:eastAsia="Calibri"/>
                <w:bCs/>
              </w:rPr>
              <w:t>4</w:t>
            </w:r>
          </w:p>
        </w:tc>
        <w:tc>
          <w:tcPr>
            <w:tcW w:w="274" w:type="pct"/>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jc w:val="center"/>
              <w:rPr>
                <w:rFonts w:eastAsia="Calibri"/>
                <w:bCs/>
                <w:lang w:eastAsia="en-US"/>
              </w:rPr>
            </w:pPr>
            <w:r>
              <w:rPr>
                <w:rFonts w:eastAsia="Calibri"/>
                <w:bCs/>
              </w:rPr>
              <w:t>5</w:t>
            </w:r>
          </w:p>
        </w:tc>
        <w:tc>
          <w:tcPr>
            <w:tcW w:w="125" w:type="pct"/>
            <w:tcBorders>
              <w:top w:val="single" w:sz="4" w:space="0" w:color="auto"/>
              <w:left w:val="single" w:sz="4" w:space="0" w:color="auto"/>
              <w:bottom w:val="single" w:sz="4" w:space="0" w:color="auto"/>
              <w:right w:val="single" w:sz="4" w:space="0" w:color="auto"/>
            </w:tcBorders>
          </w:tcPr>
          <w:p w:rsidR="00C40670" w:rsidRDefault="00C40670">
            <w:pPr>
              <w:spacing w:after="160" w:line="256" w:lineRule="auto"/>
              <w:jc w:val="center"/>
              <w:rPr>
                <w:rFonts w:eastAsia="Calibri"/>
                <w:bCs/>
                <w:lang w:eastAsia="en-US"/>
              </w:rPr>
            </w:pPr>
          </w:p>
        </w:tc>
        <w:tc>
          <w:tcPr>
            <w:tcW w:w="430" w:type="pct"/>
            <w:gridSpan w:val="2"/>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jc w:val="center"/>
              <w:rPr>
                <w:rFonts w:eastAsia="Calibri"/>
                <w:bCs/>
                <w:lang w:eastAsia="en-US"/>
              </w:rPr>
            </w:pPr>
            <w:r>
              <w:rPr>
                <w:rFonts w:eastAsia="Calibri"/>
                <w:bCs/>
              </w:rPr>
              <w:t>7</w:t>
            </w:r>
          </w:p>
        </w:tc>
        <w:tc>
          <w:tcPr>
            <w:tcW w:w="386" w:type="pct"/>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jc w:val="center"/>
              <w:rPr>
                <w:rFonts w:eastAsia="Calibri"/>
                <w:bCs/>
                <w:lang w:eastAsia="en-US"/>
              </w:rPr>
            </w:pPr>
            <w:r>
              <w:rPr>
                <w:rFonts w:eastAsia="Calibri"/>
                <w:bCs/>
              </w:rPr>
              <w:t>8</w:t>
            </w:r>
          </w:p>
        </w:tc>
        <w:tc>
          <w:tcPr>
            <w:tcW w:w="175" w:type="pct"/>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jc w:val="center"/>
              <w:rPr>
                <w:rFonts w:eastAsia="Calibri"/>
                <w:bCs/>
                <w:lang w:eastAsia="en-US"/>
              </w:rPr>
            </w:pPr>
            <w:r>
              <w:rPr>
                <w:rFonts w:eastAsia="Calibri"/>
                <w:bCs/>
              </w:rPr>
              <w:t>9</w:t>
            </w:r>
          </w:p>
        </w:tc>
        <w:tc>
          <w:tcPr>
            <w:tcW w:w="283" w:type="pct"/>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jc w:val="center"/>
              <w:rPr>
                <w:rFonts w:eastAsia="Calibri"/>
                <w:bCs/>
                <w:lang w:eastAsia="en-US"/>
              </w:rPr>
            </w:pPr>
            <w:r>
              <w:rPr>
                <w:rFonts w:eastAsia="Calibri"/>
                <w:bCs/>
              </w:rPr>
              <w:t>10</w:t>
            </w:r>
          </w:p>
        </w:tc>
        <w:tc>
          <w:tcPr>
            <w:tcW w:w="310" w:type="pct"/>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jc w:val="center"/>
              <w:rPr>
                <w:rFonts w:eastAsia="Calibri"/>
                <w:bCs/>
                <w:lang w:eastAsia="en-US"/>
              </w:rPr>
            </w:pPr>
            <w:r>
              <w:rPr>
                <w:rFonts w:eastAsia="Calibri"/>
                <w:bCs/>
              </w:rPr>
              <w:t>11</w:t>
            </w:r>
          </w:p>
        </w:tc>
        <w:tc>
          <w:tcPr>
            <w:tcW w:w="292" w:type="pct"/>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jc w:val="center"/>
              <w:rPr>
                <w:rFonts w:eastAsia="Calibri"/>
                <w:bCs/>
                <w:lang w:eastAsia="en-US"/>
              </w:rPr>
            </w:pPr>
            <w:r>
              <w:rPr>
                <w:rFonts w:eastAsia="Calibri"/>
                <w:bCs/>
              </w:rPr>
              <w:t>12</w:t>
            </w:r>
          </w:p>
        </w:tc>
        <w:tc>
          <w:tcPr>
            <w:tcW w:w="313" w:type="pct"/>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jc w:val="center"/>
              <w:rPr>
                <w:rFonts w:eastAsia="Calibri"/>
                <w:bCs/>
                <w:lang w:eastAsia="en-US"/>
              </w:rPr>
            </w:pPr>
            <w:r>
              <w:rPr>
                <w:rFonts w:eastAsia="Calibri"/>
                <w:bCs/>
              </w:rPr>
              <w:t>13</w:t>
            </w:r>
          </w:p>
        </w:tc>
      </w:tr>
      <w:tr w:rsidR="00C40670" w:rsidTr="00C40670">
        <w:trPr>
          <w:cantSplit/>
          <w:trHeight w:val="262"/>
        </w:trPr>
        <w:tc>
          <w:tcPr>
            <w:tcW w:w="5000" w:type="pct"/>
            <w:gridSpan w:val="14"/>
            <w:tcBorders>
              <w:top w:val="single" w:sz="4" w:space="0" w:color="auto"/>
              <w:left w:val="single" w:sz="4" w:space="0" w:color="auto"/>
              <w:bottom w:val="single" w:sz="4" w:space="0" w:color="auto"/>
              <w:right w:val="single" w:sz="4" w:space="0" w:color="auto"/>
            </w:tcBorders>
          </w:tcPr>
          <w:p w:rsidR="00C40670" w:rsidRDefault="00C40670">
            <w:pPr>
              <w:spacing w:after="160" w:line="256" w:lineRule="auto"/>
              <w:jc w:val="center"/>
              <w:rPr>
                <w:rFonts w:eastAsia="Calibri"/>
                <w:b/>
                <w:bCs/>
                <w:lang w:eastAsia="en-US"/>
              </w:rPr>
            </w:pPr>
          </w:p>
        </w:tc>
      </w:tr>
      <w:tr w:rsidR="00C40670" w:rsidTr="00C40670">
        <w:trPr>
          <w:cantSplit/>
          <w:trHeight w:val="445"/>
        </w:trPr>
        <w:tc>
          <w:tcPr>
            <w:tcW w:w="5000" w:type="pct"/>
            <w:gridSpan w:val="14"/>
            <w:tcBorders>
              <w:top w:val="single" w:sz="4" w:space="0" w:color="auto"/>
              <w:left w:val="single" w:sz="4" w:space="0" w:color="auto"/>
              <w:bottom w:val="single" w:sz="4" w:space="0" w:color="auto"/>
              <w:right w:val="single" w:sz="4" w:space="0" w:color="auto"/>
            </w:tcBorders>
            <w:hideMark/>
          </w:tcPr>
          <w:p w:rsidR="00C40670" w:rsidRDefault="00C40670">
            <w:pPr>
              <w:ind w:right="20"/>
              <w:jc w:val="center"/>
              <w:outlineLvl w:val="3"/>
              <w:rPr>
                <w:b/>
                <w:spacing w:val="-1"/>
                <w:lang w:eastAsia="en-US"/>
              </w:rPr>
            </w:pPr>
            <w:r>
              <w:rPr>
                <w:b/>
                <w:bCs/>
                <w:spacing w:val="-1"/>
              </w:rPr>
              <w:t>Розділ  1</w:t>
            </w:r>
            <w:r>
              <w:rPr>
                <w:spacing w:val="-1"/>
              </w:rPr>
              <w:t xml:space="preserve">. </w:t>
            </w:r>
            <w:r>
              <w:rPr>
                <w:b/>
                <w:spacing w:val="-1"/>
                <w:lang w:val="ru-RU"/>
              </w:rPr>
              <w:t>ЗАГАЛЬНІ ПИТАННЯ БАНКІВСЬКОГО АУДИТУ</w:t>
            </w:r>
          </w:p>
        </w:tc>
      </w:tr>
      <w:tr w:rsidR="00C40670" w:rsidTr="00C40670">
        <w:trPr>
          <w:trHeight w:val="1378"/>
        </w:trPr>
        <w:tc>
          <w:tcPr>
            <w:tcW w:w="1431" w:type="pct"/>
            <w:tcBorders>
              <w:top w:val="single" w:sz="4" w:space="0" w:color="auto"/>
              <w:left w:val="single" w:sz="4" w:space="0" w:color="auto"/>
              <w:bottom w:val="single" w:sz="4" w:space="0" w:color="auto"/>
              <w:right w:val="single" w:sz="4" w:space="0" w:color="auto"/>
            </w:tcBorders>
          </w:tcPr>
          <w:p w:rsidR="00C40670" w:rsidRDefault="00C40670">
            <w:pPr>
              <w:outlineLvl w:val="3"/>
              <w:rPr>
                <w:rFonts w:eastAsiaTheme="minorEastAsia"/>
                <w:lang w:eastAsia="zh-CN"/>
              </w:rPr>
            </w:pPr>
            <w:r>
              <w:rPr>
                <w:rFonts w:eastAsiaTheme="minorEastAsia"/>
                <w:lang w:eastAsia="zh-CN"/>
              </w:rPr>
              <w:t xml:space="preserve">Тема 1.Основні питання організації внутрішнього банківського контролю </w:t>
            </w:r>
          </w:p>
          <w:p w:rsidR="00C40670" w:rsidRDefault="00C40670">
            <w:pPr>
              <w:outlineLvl w:val="3"/>
              <w:rPr>
                <w:spacing w:val="-1"/>
                <w:lang w:eastAsia="en-US"/>
              </w:rPr>
            </w:pPr>
          </w:p>
        </w:tc>
        <w:tc>
          <w:tcPr>
            <w:tcW w:w="377" w:type="pct"/>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rPr>
                <w:rFonts w:eastAsia="Calibri"/>
                <w:lang w:eastAsia="en-US"/>
              </w:rPr>
            </w:pPr>
            <w:r>
              <w:rPr>
                <w:rFonts w:eastAsia="Calibri"/>
              </w:rPr>
              <w:t>28</w:t>
            </w:r>
          </w:p>
        </w:tc>
        <w:tc>
          <w:tcPr>
            <w:tcW w:w="301" w:type="pct"/>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rPr>
                <w:rFonts w:eastAsia="Calibri"/>
                <w:lang w:eastAsia="en-US"/>
              </w:rPr>
            </w:pPr>
            <w:r>
              <w:rPr>
                <w:rFonts w:eastAsia="Calibri"/>
              </w:rPr>
              <w:t>6</w:t>
            </w:r>
          </w:p>
        </w:tc>
        <w:tc>
          <w:tcPr>
            <w:tcW w:w="301" w:type="pct"/>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rPr>
                <w:rFonts w:eastAsia="Calibri"/>
                <w:lang w:eastAsia="en-US"/>
              </w:rPr>
            </w:pPr>
            <w:r>
              <w:rPr>
                <w:rFonts w:eastAsia="Calibri"/>
              </w:rPr>
              <w:t>2</w:t>
            </w:r>
          </w:p>
        </w:tc>
        <w:tc>
          <w:tcPr>
            <w:tcW w:w="274" w:type="pct"/>
            <w:tcBorders>
              <w:top w:val="single" w:sz="4" w:space="0" w:color="auto"/>
              <w:left w:val="single" w:sz="4" w:space="0" w:color="auto"/>
              <w:bottom w:val="single" w:sz="4" w:space="0" w:color="auto"/>
              <w:right w:val="single" w:sz="4" w:space="0" w:color="auto"/>
            </w:tcBorders>
          </w:tcPr>
          <w:p w:rsidR="00C40670" w:rsidRDefault="00C40670">
            <w:pPr>
              <w:spacing w:after="160" w:line="256" w:lineRule="auto"/>
              <w:rPr>
                <w:rFonts w:eastAsia="Calibri"/>
                <w:lang w:eastAsia="en-US"/>
              </w:rPr>
            </w:pPr>
          </w:p>
        </w:tc>
        <w:tc>
          <w:tcPr>
            <w:tcW w:w="125" w:type="pct"/>
            <w:tcBorders>
              <w:top w:val="single" w:sz="4" w:space="0" w:color="auto"/>
              <w:left w:val="single" w:sz="4" w:space="0" w:color="auto"/>
              <w:bottom w:val="single" w:sz="4" w:space="0" w:color="auto"/>
              <w:right w:val="single" w:sz="4" w:space="0" w:color="auto"/>
            </w:tcBorders>
          </w:tcPr>
          <w:p w:rsidR="00C40670" w:rsidRDefault="00C40670">
            <w:pPr>
              <w:spacing w:after="160" w:line="256" w:lineRule="auto"/>
              <w:rPr>
                <w:rFonts w:eastAsia="Calibri"/>
                <w:lang w:eastAsia="en-US"/>
              </w:rPr>
            </w:pPr>
          </w:p>
        </w:tc>
        <w:tc>
          <w:tcPr>
            <w:tcW w:w="430" w:type="pct"/>
            <w:gridSpan w:val="2"/>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rPr>
                <w:rFonts w:eastAsia="Calibri"/>
                <w:lang w:eastAsia="en-US"/>
              </w:rPr>
            </w:pPr>
            <w:r>
              <w:rPr>
                <w:rFonts w:eastAsia="Calibri"/>
              </w:rPr>
              <w:t>20</w:t>
            </w:r>
          </w:p>
        </w:tc>
        <w:tc>
          <w:tcPr>
            <w:tcW w:w="386" w:type="pct"/>
            <w:tcBorders>
              <w:top w:val="single" w:sz="4" w:space="0" w:color="auto"/>
              <w:left w:val="single" w:sz="4" w:space="0" w:color="auto"/>
              <w:bottom w:val="single" w:sz="4" w:space="0" w:color="auto"/>
              <w:right w:val="single" w:sz="4" w:space="0" w:color="auto"/>
            </w:tcBorders>
          </w:tcPr>
          <w:p w:rsidR="00C40670" w:rsidRDefault="00C40670">
            <w:pPr>
              <w:spacing w:after="160" w:line="256" w:lineRule="auto"/>
              <w:rPr>
                <w:rFonts w:eastAsia="Calibri"/>
                <w:lang w:eastAsia="en-US"/>
              </w:rPr>
            </w:pPr>
          </w:p>
        </w:tc>
        <w:tc>
          <w:tcPr>
            <w:tcW w:w="175" w:type="pct"/>
            <w:tcBorders>
              <w:top w:val="single" w:sz="4" w:space="0" w:color="auto"/>
              <w:left w:val="single" w:sz="4" w:space="0" w:color="auto"/>
              <w:bottom w:val="single" w:sz="4" w:space="0" w:color="auto"/>
              <w:right w:val="single" w:sz="4" w:space="0" w:color="auto"/>
            </w:tcBorders>
          </w:tcPr>
          <w:p w:rsidR="00C40670" w:rsidRDefault="00C40670">
            <w:pPr>
              <w:spacing w:after="160" w:line="256" w:lineRule="auto"/>
              <w:rPr>
                <w:rFonts w:eastAsia="Calibri"/>
                <w:lang w:eastAsia="en-US"/>
              </w:rPr>
            </w:pPr>
          </w:p>
        </w:tc>
        <w:tc>
          <w:tcPr>
            <w:tcW w:w="283" w:type="pct"/>
            <w:tcBorders>
              <w:top w:val="single" w:sz="4" w:space="0" w:color="auto"/>
              <w:left w:val="single" w:sz="4" w:space="0" w:color="auto"/>
              <w:bottom w:val="single" w:sz="4" w:space="0" w:color="auto"/>
              <w:right w:val="single" w:sz="4" w:space="0" w:color="auto"/>
            </w:tcBorders>
          </w:tcPr>
          <w:p w:rsidR="00C40670" w:rsidRDefault="00C40670">
            <w:pPr>
              <w:spacing w:after="160" w:line="256" w:lineRule="auto"/>
              <w:rPr>
                <w:rFonts w:eastAsia="Calibri"/>
                <w:lang w:eastAsia="en-US"/>
              </w:rPr>
            </w:pPr>
          </w:p>
        </w:tc>
        <w:tc>
          <w:tcPr>
            <w:tcW w:w="310" w:type="pct"/>
            <w:tcBorders>
              <w:top w:val="single" w:sz="4" w:space="0" w:color="auto"/>
              <w:left w:val="single" w:sz="4" w:space="0" w:color="auto"/>
              <w:bottom w:val="single" w:sz="4" w:space="0" w:color="auto"/>
              <w:right w:val="single" w:sz="4" w:space="0" w:color="auto"/>
            </w:tcBorders>
          </w:tcPr>
          <w:p w:rsidR="00C40670" w:rsidRDefault="00C40670">
            <w:pPr>
              <w:spacing w:after="160" w:line="256" w:lineRule="auto"/>
              <w:rPr>
                <w:rFonts w:eastAsia="Calibri"/>
                <w:lang w:eastAsia="en-US"/>
              </w:rPr>
            </w:pPr>
          </w:p>
        </w:tc>
        <w:tc>
          <w:tcPr>
            <w:tcW w:w="292" w:type="pct"/>
            <w:tcBorders>
              <w:top w:val="single" w:sz="4" w:space="0" w:color="auto"/>
              <w:left w:val="single" w:sz="4" w:space="0" w:color="auto"/>
              <w:bottom w:val="single" w:sz="4" w:space="0" w:color="auto"/>
              <w:right w:val="single" w:sz="4" w:space="0" w:color="auto"/>
            </w:tcBorders>
          </w:tcPr>
          <w:p w:rsidR="00C40670" w:rsidRDefault="00C40670">
            <w:pPr>
              <w:spacing w:after="160" w:line="256" w:lineRule="auto"/>
              <w:rPr>
                <w:rFonts w:eastAsia="Calibri"/>
                <w:lang w:eastAsia="en-US"/>
              </w:rPr>
            </w:pPr>
          </w:p>
        </w:tc>
        <w:tc>
          <w:tcPr>
            <w:tcW w:w="313" w:type="pct"/>
            <w:tcBorders>
              <w:top w:val="single" w:sz="4" w:space="0" w:color="auto"/>
              <w:left w:val="single" w:sz="4" w:space="0" w:color="auto"/>
              <w:bottom w:val="single" w:sz="4" w:space="0" w:color="auto"/>
              <w:right w:val="single" w:sz="4" w:space="0" w:color="auto"/>
            </w:tcBorders>
          </w:tcPr>
          <w:p w:rsidR="00C40670" w:rsidRDefault="00C40670">
            <w:pPr>
              <w:spacing w:after="160" w:line="256" w:lineRule="auto"/>
              <w:rPr>
                <w:rFonts w:eastAsia="Calibri"/>
                <w:lang w:eastAsia="en-US"/>
              </w:rPr>
            </w:pPr>
          </w:p>
        </w:tc>
      </w:tr>
      <w:tr w:rsidR="00C40670" w:rsidTr="00C40670">
        <w:trPr>
          <w:trHeight w:val="1378"/>
        </w:trPr>
        <w:tc>
          <w:tcPr>
            <w:tcW w:w="1431" w:type="pct"/>
            <w:tcBorders>
              <w:top w:val="single" w:sz="4" w:space="0" w:color="auto"/>
              <w:left w:val="single" w:sz="4" w:space="0" w:color="auto"/>
              <w:bottom w:val="single" w:sz="4" w:space="0" w:color="auto"/>
              <w:right w:val="single" w:sz="4" w:space="0" w:color="auto"/>
            </w:tcBorders>
            <w:hideMark/>
          </w:tcPr>
          <w:p w:rsidR="00C40670" w:rsidRDefault="00C40670">
            <w:pPr>
              <w:outlineLvl w:val="3"/>
              <w:rPr>
                <w:bCs/>
                <w:spacing w:val="-1"/>
                <w:lang w:eastAsia="en-US"/>
              </w:rPr>
            </w:pPr>
            <w:r>
              <w:rPr>
                <w:bCs/>
                <w:spacing w:val="-1"/>
              </w:rPr>
              <w:t>Тема 2.</w:t>
            </w:r>
            <w:r>
              <w:rPr>
                <w:spacing w:val="-1"/>
                <w:lang w:val="ru-RU"/>
              </w:rPr>
              <w:t xml:space="preserve"> Організація нагляду, контрольно-ревізійної роботи та аудиту в</w:t>
            </w:r>
            <w:r>
              <w:rPr>
                <w:spacing w:val="-1"/>
              </w:rPr>
              <w:t xml:space="preserve"> </w:t>
            </w:r>
            <w:r>
              <w:rPr>
                <w:spacing w:val="-1"/>
                <w:lang w:val="ru-RU"/>
              </w:rPr>
              <w:t>банках України</w:t>
            </w:r>
          </w:p>
        </w:tc>
        <w:tc>
          <w:tcPr>
            <w:tcW w:w="377" w:type="pct"/>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rPr>
                <w:rFonts w:eastAsia="Calibri"/>
                <w:lang w:eastAsia="en-US"/>
              </w:rPr>
            </w:pPr>
            <w:r>
              <w:rPr>
                <w:rFonts w:eastAsia="Calibri"/>
              </w:rPr>
              <w:t>12</w:t>
            </w:r>
          </w:p>
        </w:tc>
        <w:tc>
          <w:tcPr>
            <w:tcW w:w="301" w:type="pct"/>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rPr>
                <w:rFonts w:eastAsia="Calibri"/>
                <w:lang w:eastAsia="en-US"/>
              </w:rPr>
            </w:pPr>
            <w:r>
              <w:rPr>
                <w:rFonts w:eastAsia="Calibri"/>
              </w:rPr>
              <w:t>4</w:t>
            </w:r>
          </w:p>
        </w:tc>
        <w:tc>
          <w:tcPr>
            <w:tcW w:w="301" w:type="pct"/>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rPr>
                <w:rFonts w:eastAsia="Calibri"/>
                <w:lang w:eastAsia="en-US"/>
              </w:rPr>
            </w:pPr>
            <w:r>
              <w:rPr>
                <w:rFonts w:eastAsia="Calibri"/>
              </w:rPr>
              <w:t>2</w:t>
            </w:r>
          </w:p>
        </w:tc>
        <w:tc>
          <w:tcPr>
            <w:tcW w:w="274" w:type="pct"/>
            <w:tcBorders>
              <w:top w:val="single" w:sz="4" w:space="0" w:color="auto"/>
              <w:left w:val="single" w:sz="4" w:space="0" w:color="auto"/>
              <w:bottom w:val="single" w:sz="4" w:space="0" w:color="auto"/>
              <w:right w:val="single" w:sz="4" w:space="0" w:color="auto"/>
            </w:tcBorders>
          </w:tcPr>
          <w:p w:rsidR="00C40670" w:rsidRDefault="00C40670">
            <w:pPr>
              <w:spacing w:after="160" w:line="256" w:lineRule="auto"/>
              <w:rPr>
                <w:rFonts w:eastAsia="Calibri"/>
                <w:lang w:eastAsia="en-US"/>
              </w:rPr>
            </w:pPr>
          </w:p>
        </w:tc>
        <w:tc>
          <w:tcPr>
            <w:tcW w:w="125" w:type="pct"/>
            <w:tcBorders>
              <w:top w:val="single" w:sz="4" w:space="0" w:color="auto"/>
              <w:left w:val="single" w:sz="4" w:space="0" w:color="auto"/>
              <w:bottom w:val="single" w:sz="4" w:space="0" w:color="auto"/>
              <w:right w:val="single" w:sz="4" w:space="0" w:color="auto"/>
            </w:tcBorders>
          </w:tcPr>
          <w:p w:rsidR="00C40670" w:rsidRDefault="00C40670">
            <w:pPr>
              <w:spacing w:after="160" w:line="256" w:lineRule="auto"/>
              <w:rPr>
                <w:rFonts w:eastAsia="Calibri"/>
                <w:lang w:eastAsia="en-US"/>
              </w:rPr>
            </w:pPr>
          </w:p>
        </w:tc>
        <w:tc>
          <w:tcPr>
            <w:tcW w:w="430" w:type="pct"/>
            <w:gridSpan w:val="2"/>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rPr>
                <w:rFonts w:eastAsia="Calibri"/>
                <w:lang w:eastAsia="en-US"/>
              </w:rPr>
            </w:pPr>
            <w:r>
              <w:rPr>
                <w:rFonts w:eastAsia="Calibri"/>
              </w:rPr>
              <w:t>6</w:t>
            </w:r>
          </w:p>
        </w:tc>
        <w:tc>
          <w:tcPr>
            <w:tcW w:w="386" w:type="pct"/>
            <w:tcBorders>
              <w:top w:val="single" w:sz="4" w:space="0" w:color="auto"/>
              <w:left w:val="single" w:sz="4" w:space="0" w:color="auto"/>
              <w:bottom w:val="single" w:sz="4" w:space="0" w:color="auto"/>
              <w:right w:val="single" w:sz="4" w:space="0" w:color="auto"/>
            </w:tcBorders>
          </w:tcPr>
          <w:p w:rsidR="00C40670" w:rsidRDefault="00C40670">
            <w:pPr>
              <w:spacing w:after="160" w:line="256" w:lineRule="auto"/>
              <w:rPr>
                <w:rFonts w:eastAsia="Calibri"/>
                <w:lang w:eastAsia="en-US"/>
              </w:rPr>
            </w:pPr>
          </w:p>
        </w:tc>
        <w:tc>
          <w:tcPr>
            <w:tcW w:w="175" w:type="pct"/>
            <w:tcBorders>
              <w:top w:val="single" w:sz="4" w:space="0" w:color="auto"/>
              <w:left w:val="single" w:sz="4" w:space="0" w:color="auto"/>
              <w:bottom w:val="single" w:sz="4" w:space="0" w:color="auto"/>
              <w:right w:val="single" w:sz="4" w:space="0" w:color="auto"/>
            </w:tcBorders>
          </w:tcPr>
          <w:p w:rsidR="00C40670" w:rsidRDefault="00C40670">
            <w:pPr>
              <w:spacing w:after="160" w:line="256" w:lineRule="auto"/>
              <w:rPr>
                <w:rFonts w:eastAsia="Calibri"/>
                <w:lang w:eastAsia="en-US"/>
              </w:rPr>
            </w:pPr>
          </w:p>
        </w:tc>
        <w:tc>
          <w:tcPr>
            <w:tcW w:w="283" w:type="pct"/>
            <w:tcBorders>
              <w:top w:val="single" w:sz="4" w:space="0" w:color="auto"/>
              <w:left w:val="single" w:sz="4" w:space="0" w:color="auto"/>
              <w:bottom w:val="single" w:sz="4" w:space="0" w:color="auto"/>
              <w:right w:val="single" w:sz="4" w:space="0" w:color="auto"/>
            </w:tcBorders>
          </w:tcPr>
          <w:p w:rsidR="00C40670" w:rsidRDefault="00C40670">
            <w:pPr>
              <w:spacing w:after="160" w:line="256" w:lineRule="auto"/>
              <w:rPr>
                <w:rFonts w:eastAsia="Calibri"/>
                <w:lang w:eastAsia="en-US"/>
              </w:rPr>
            </w:pPr>
          </w:p>
        </w:tc>
        <w:tc>
          <w:tcPr>
            <w:tcW w:w="310" w:type="pct"/>
            <w:tcBorders>
              <w:top w:val="single" w:sz="4" w:space="0" w:color="auto"/>
              <w:left w:val="single" w:sz="4" w:space="0" w:color="auto"/>
              <w:bottom w:val="single" w:sz="4" w:space="0" w:color="auto"/>
              <w:right w:val="single" w:sz="4" w:space="0" w:color="auto"/>
            </w:tcBorders>
          </w:tcPr>
          <w:p w:rsidR="00C40670" w:rsidRDefault="00C40670">
            <w:pPr>
              <w:spacing w:after="160" w:line="256" w:lineRule="auto"/>
              <w:rPr>
                <w:rFonts w:eastAsia="Calibri"/>
                <w:lang w:eastAsia="en-US"/>
              </w:rPr>
            </w:pPr>
          </w:p>
        </w:tc>
        <w:tc>
          <w:tcPr>
            <w:tcW w:w="292" w:type="pct"/>
            <w:tcBorders>
              <w:top w:val="single" w:sz="4" w:space="0" w:color="auto"/>
              <w:left w:val="single" w:sz="4" w:space="0" w:color="auto"/>
              <w:bottom w:val="single" w:sz="4" w:space="0" w:color="auto"/>
              <w:right w:val="single" w:sz="4" w:space="0" w:color="auto"/>
            </w:tcBorders>
          </w:tcPr>
          <w:p w:rsidR="00C40670" w:rsidRDefault="00C40670">
            <w:pPr>
              <w:spacing w:after="160" w:line="256" w:lineRule="auto"/>
              <w:rPr>
                <w:rFonts w:eastAsia="Calibri"/>
                <w:lang w:eastAsia="en-US"/>
              </w:rPr>
            </w:pPr>
          </w:p>
        </w:tc>
        <w:tc>
          <w:tcPr>
            <w:tcW w:w="313" w:type="pct"/>
            <w:tcBorders>
              <w:top w:val="single" w:sz="4" w:space="0" w:color="auto"/>
              <w:left w:val="single" w:sz="4" w:space="0" w:color="auto"/>
              <w:bottom w:val="single" w:sz="4" w:space="0" w:color="auto"/>
              <w:right w:val="single" w:sz="4" w:space="0" w:color="auto"/>
            </w:tcBorders>
          </w:tcPr>
          <w:p w:rsidR="00C40670" w:rsidRDefault="00C40670">
            <w:pPr>
              <w:spacing w:after="160" w:line="256" w:lineRule="auto"/>
              <w:rPr>
                <w:rFonts w:eastAsia="Calibri"/>
                <w:lang w:eastAsia="en-US"/>
              </w:rPr>
            </w:pPr>
          </w:p>
        </w:tc>
      </w:tr>
      <w:tr w:rsidR="00C40670" w:rsidTr="00C40670">
        <w:trPr>
          <w:trHeight w:val="820"/>
        </w:trPr>
        <w:tc>
          <w:tcPr>
            <w:tcW w:w="1431" w:type="pct"/>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rPr>
                <w:rFonts w:eastAsia="Calibri"/>
                <w:lang w:eastAsia="en-US"/>
              </w:rPr>
            </w:pPr>
            <w:r>
              <w:rPr>
                <w:rFonts w:eastAsia="Calibri"/>
                <w:bCs/>
              </w:rPr>
              <w:t>Тема 3.</w:t>
            </w:r>
            <w:r>
              <w:rPr>
                <w:rFonts w:eastAsia="Calibri"/>
              </w:rPr>
              <w:t xml:space="preserve"> </w:t>
            </w:r>
            <w:r>
              <w:rPr>
                <w:rFonts w:eastAsia="Calibri"/>
                <w:lang w:val="ru-RU"/>
              </w:rPr>
              <w:t>Система внутрішнього аудиту в банках України</w:t>
            </w:r>
          </w:p>
        </w:tc>
        <w:tc>
          <w:tcPr>
            <w:tcW w:w="377" w:type="pct"/>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rPr>
                <w:rFonts w:eastAsia="Calibri"/>
                <w:lang w:eastAsia="en-US"/>
              </w:rPr>
            </w:pPr>
            <w:r>
              <w:rPr>
                <w:rFonts w:eastAsia="Calibri"/>
              </w:rPr>
              <w:t>16</w:t>
            </w:r>
          </w:p>
        </w:tc>
        <w:tc>
          <w:tcPr>
            <w:tcW w:w="301" w:type="pct"/>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rPr>
                <w:rFonts w:eastAsia="Calibri"/>
                <w:lang w:eastAsia="en-US"/>
              </w:rPr>
            </w:pPr>
            <w:r>
              <w:rPr>
                <w:rFonts w:eastAsia="Calibri"/>
              </w:rPr>
              <w:t>4</w:t>
            </w:r>
          </w:p>
        </w:tc>
        <w:tc>
          <w:tcPr>
            <w:tcW w:w="301" w:type="pct"/>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rPr>
                <w:rFonts w:eastAsia="Calibri"/>
                <w:lang w:eastAsia="en-US"/>
              </w:rPr>
            </w:pPr>
            <w:r>
              <w:rPr>
                <w:rFonts w:eastAsia="Calibri"/>
              </w:rPr>
              <w:t>2</w:t>
            </w:r>
          </w:p>
        </w:tc>
        <w:tc>
          <w:tcPr>
            <w:tcW w:w="274" w:type="pct"/>
            <w:tcBorders>
              <w:top w:val="single" w:sz="4" w:space="0" w:color="auto"/>
              <w:left w:val="single" w:sz="4" w:space="0" w:color="auto"/>
              <w:bottom w:val="single" w:sz="4" w:space="0" w:color="auto"/>
              <w:right w:val="single" w:sz="4" w:space="0" w:color="auto"/>
            </w:tcBorders>
          </w:tcPr>
          <w:p w:rsidR="00C40670" w:rsidRDefault="00C40670">
            <w:pPr>
              <w:spacing w:after="160" w:line="256" w:lineRule="auto"/>
              <w:rPr>
                <w:rFonts w:eastAsia="Calibri"/>
                <w:lang w:eastAsia="en-US"/>
              </w:rPr>
            </w:pPr>
          </w:p>
        </w:tc>
        <w:tc>
          <w:tcPr>
            <w:tcW w:w="125" w:type="pct"/>
            <w:tcBorders>
              <w:top w:val="single" w:sz="4" w:space="0" w:color="auto"/>
              <w:left w:val="single" w:sz="4" w:space="0" w:color="auto"/>
              <w:bottom w:val="single" w:sz="4" w:space="0" w:color="auto"/>
              <w:right w:val="single" w:sz="4" w:space="0" w:color="auto"/>
            </w:tcBorders>
          </w:tcPr>
          <w:p w:rsidR="00C40670" w:rsidRDefault="00C40670">
            <w:pPr>
              <w:spacing w:after="160" w:line="256" w:lineRule="auto"/>
              <w:rPr>
                <w:rFonts w:eastAsia="Calibri"/>
                <w:lang w:eastAsia="en-US"/>
              </w:rPr>
            </w:pPr>
          </w:p>
        </w:tc>
        <w:tc>
          <w:tcPr>
            <w:tcW w:w="430" w:type="pct"/>
            <w:gridSpan w:val="2"/>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rPr>
                <w:rFonts w:eastAsia="Calibri"/>
                <w:lang w:eastAsia="en-US"/>
              </w:rPr>
            </w:pPr>
            <w:r>
              <w:rPr>
                <w:rFonts w:eastAsia="Calibri"/>
              </w:rPr>
              <w:t>10</w:t>
            </w:r>
          </w:p>
        </w:tc>
        <w:tc>
          <w:tcPr>
            <w:tcW w:w="386" w:type="pct"/>
            <w:tcBorders>
              <w:top w:val="single" w:sz="4" w:space="0" w:color="auto"/>
              <w:left w:val="single" w:sz="4" w:space="0" w:color="auto"/>
              <w:bottom w:val="single" w:sz="4" w:space="0" w:color="auto"/>
              <w:right w:val="single" w:sz="4" w:space="0" w:color="auto"/>
            </w:tcBorders>
          </w:tcPr>
          <w:p w:rsidR="00C40670" w:rsidRDefault="00C40670">
            <w:pPr>
              <w:spacing w:after="160" w:line="256" w:lineRule="auto"/>
              <w:rPr>
                <w:rFonts w:eastAsia="Calibri"/>
                <w:lang w:eastAsia="en-US"/>
              </w:rPr>
            </w:pPr>
          </w:p>
        </w:tc>
        <w:tc>
          <w:tcPr>
            <w:tcW w:w="175" w:type="pct"/>
            <w:tcBorders>
              <w:top w:val="single" w:sz="4" w:space="0" w:color="auto"/>
              <w:left w:val="single" w:sz="4" w:space="0" w:color="auto"/>
              <w:bottom w:val="single" w:sz="4" w:space="0" w:color="auto"/>
              <w:right w:val="single" w:sz="4" w:space="0" w:color="auto"/>
            </w:tcBorders>
          </w:tcPr>
          <w:p w:rsidR="00C40670" w:rsidRDefault="00C40670">
            <w:pPr>
              <w:spacing w:after="160" w:line="256" w:lineRule="auto"/>
              <w:rPr>
                <w:rFonts w:eastAsia="Calibri"/>
                <w:lang w:eastAsia="en-US"/>
              </w:rPr>
            </w:pPr>
          </w:p>
        </w:tc>
        <w:tc>
          <w:tcPr>
            <w:tcW w:w="283" w:type="pct"/>
            <w:tcBorders>
              <w:top w:val="single" w:sz="4" w:space="0" w:color="auto"/>
              <w:left w:val="single" w:sz="4" w:space="0" w:color="auto"/>
              <w:bottom w:val="single" w:sz="4" w:space="0" w:color="auto"/>
              <w:right w:val="single" w:sz="4" w:space="0" w:color="auto"/>
            </w:tcBorders>
          </w:tcPr>
          <w:p w:rsidR="00C40670" w:rsidRDefault="00C40670">
            <w:pPr>
              <w:spacing w:after="160" w:line="256" w:lineRule="auto"/>
              <w:rPr>
                <w:rFonts w:eastAsia="Calibri"/>
                <w:lang w:eastAsia="en-US"/>
              </w:rPr>
            </w:pPr>
          </w:p>
        </w:tc>
        <w:tc>
          <w:tcPr>
            <w:tcW w:w="310" w:type="pct"/>
            <w:tcBorders>
              <w:top w:val="single" w:sz="4" w:space="0" w:color="auto"/>
              <w:left w:val="single" w:sz="4" w:space="0" w:color="auto"/>
              <w:bottom w:val="single" w:sz="4" w:space="0" w:color="auto"/>
              <w:right w:val="single" w:sz="4" w:space="0" w:color="auto"/>
            </w:tcBorders>
          </w:tcPr>
          <w:p w:rsidR="00C40670" w:rsidRDefault="00C40670">
            <w:pPr>
              <w:spacing w:after="160" w:line="256" w:lineRule="auto"/>
              <w:rPr>
                <w:rFonts w:eastAsia="Calibri"/>
                <w:lang w:eastAsia="en-US"/>
              </w:rPr>
            </w:pPr>
          </w:p>
        </w:tc>
        <w:tc>
          <w:tcPr>
            <w:tcW w:w="292" w:type="pct"/>
            <w:tcBorders>
              <w:top w:val="single" w:sz="4" w:space="0" w:color="auto"/>
              <w:left w:val="single" w:sz="4" w:space="0" w:color="auto"/>
              <w:bottom w:val="single" w:sz="4" w:space="0" w:color="auto"/>
              <w:right w:val="single" w:sz="4" w:space="0" w:color="auto"/>
            </w:tcBorders>
          </w:tcPr>
          <w:p w:rsidR="00C40670" w:rsidRDefault="00C40670">
            <w:pPr>
              <w:spacing w:after="160" w:line="256" w:lineRule="auto"/>
              <w:rPr>
                <w:rFonts w:eastAsia="Calibri"/>
                <w:lang w:eastAsia="en-US"/>
              </w:rPr>
            </w:pPr>
          </w:p>
        </w:tc>
        <w:tc>
          <w:tcPr>
            <w:tcW w:w="313" w:type="pct"/>
            <w:tcBorders>
              <w:top w:val="single" w:sz="4" w:space="0" w:color="auto"/>
              <w:left w:val="single" w:sz="4" w:space="0" w:color="auto"/>
              <w:bottom w:val="single" w:sz="4" w:space="0" w:color="auto"/>
              <w:right w:val="single" w:sz="4" w:space="0" w:color="auto"/>
            </w:tcBorders>
          </w:tcPr>
          <w:p w:rsidR="00C40670" w:rsidRDefault="00C40670">
            <w:pPr>
              <w:spacing w:after="160" w:line="256" w:lineRule="auto"/>
              <w:rPr>
                <w:rFonts w:eastAsia="Calibri"/>
                <w:lang w:eastAsia="en-US"/>
              </w:rPr>
            </w:pPr>
          </w:p>
        </w:tc>
      </w:tr>
      <w:tr w:rsidR="00C40670" w:rsidTr="00C40670">
        <w:trPr>
          <w:trHeight w:val="557"/>
        </w:trPr>
        <w:tc>
          <w:tcPr>
            <w:tcW w:w="1431" w:type="pct"/>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rPr>
                <w:rFonts w:eastAsia="Calibri"/>
                <w:bCs/>
                <w:lang w:eastAsia="en-US"/>
              </w:rPr>
            </w:pPr>
            <w:r>
              <w:rPr>
                <w:rFonts w:eastAsia="Calibri"/>
                <w:bCs/>
              </w:rPr>
              <w:t>Разом за розділом1</w:t>
            </w:r>
          </w:p>
        </w:tc>
        <w:tc>
          <w:tcPr>
            <w:tcW w:w="377" w:type="pct"/>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rPr>
                <w:rFonts w:eastAsia="Calibri"/>
                <w:lang w:eastAsia="en-US"/>
              </w:rPr>
            </w:pPr>
            <w:r>
              <w:rPr>
                <w:rFonts w:eastAsia="Calibri"/>
              </w:rPr>
              <w:t>56</w:t>
            </w:r>
          </w:p>
        </w:tc>
        <w:tc>
          <w:tcPr>
            <w:tcW w:w="301" w:type="pct"/>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rPr>
                <w:rFonts w:eastAsia="Calibri"/>
                <w:lang w:eastAsia="en-US"/>
              </w:rPr>
            </w:pPr>
            <w:r>
              <w:rPr>
                <w:rFonts w:eastAsia="Calibri"/>
              </w:rPr>
              <w:t>14</w:t>
            </w:r>
          </w:p>
        </w:tc>
        <w:tc>
          <w:tcPr>
            <w:tcW w:w="301" w:type="pct"/>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rPr>
                <w:rFonts w:eastAsia="Calibri"/>
                <w:lang w:eastAsia="en-US"/>
              </w:rPr>
            </w:pPr>
            <w:r>
              <w:rPr>
                <w:rFonts w:eastAsia="Calibri"/>
              </w:rPr>
              <w:t>6</w:t>
            </w:r>
          </w:p>
        </w:tc>
        <w:tc>
          <w:tcPr>
            <w:tcW w:w="274" w:type="pct"/>
            <w:tcBorders>
              <w:top w:val="single" w:sz="4" w:space="0" w:color="auto"/>
              <w:left w:val="single" w:sz="4" w:space="0" w:color="auto"/>
              <w:bottom w:val="single" w:sz="4" w:space="0" w:color="auto"/>
              <w:right w:val="single" w:sz="4" w:space="0" w:color="auto"/>
            </w:tcBorders>
          </w:tcPr>
          <w:p w:rsidR="00C40670" w:rsidRDefault="00C40670">
            <w:pPr>
              <w:spacing w:after="160" w:line="256" w:lineRule="auto"/>
              <w:rPr>
                <w:rFonts w:eastAsia="Calibri"/>
                <w:lang w:eastAsia="en-US"/>
              </w:rPr>
            </w:pPr>
          </w:p>
        </w:tc>
        <w:tc>
          <w:tcPr>
            <w:tcW w:w="125" w:type="pct"/>
            <w:tcBorders>
              <w:top w:val="single" w:sz="4" w:space="0" w:color="auto"/>
              <w:left w:val="single" w:sz="4" w:space="0" w:color="auto"/>
              <w:bottom w:val="single" w:sz="4" w:space="0" w:color="auto"/>
              <w:right w:val="single" w:sz="4" w:space="0" w:color="auto"/>
            </w:tcBorders>
          </w:tcPr>
          <w:p w:rsidR="00C40670" w:rsidRDefault="00C40670">
            <w:pPr>
              <w:spacing w:after="160" w:line="256" w:lineRule="auto"/>
              <w:rPr>
                <w:rFonts w:eastAsia="Calibri"/>
                <w:lang w:eastAsia="en-US"/>
              </w:rPr>
            </w:pPr>
          </w:p>
        </w:tc>
        <w:tc>
          <w:tcPr>
            <w:tcW w:w="430" w:type="pct"/>
            <w:gridSpan w:val="2"/>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rPr>
                <w:rFonts w:eastAsia="Calibri"/>
                <w:lang w:eastAsia="en-US"/>
              </w:rPr>
            </w:pPr>
            <w:r>
              <w:rPr>
                <w:rFonts w:eastAsia="Calibri"/>
              </w:rPr>
              <w:t>36</w:t>
            </w:r>
          </w:p>
        </w:tc>
        <w:tc>
          <w:tcPr>
            <w:tcW w:w="386" w:type="pct"/>
            <w:tcBorders>
              <w:top w:val="single" w:sz="4" w:space="0" w:color="auto"/>
              <w:left w:val="single" w:sz="4" w:space="0" w:color="auto"/>
              <w:bottom w:val="single" w:sz="4" w:space="0" w:color="auto"/>
              <w:right w:val="single" w:sz="4" w:space="0" w:color="auto"/>
            </w:tcBorders>
          </w:tcPr>
          <w:p w:rsidR="00C40670" w:rsidRDefault="00C40670">
            <w:pPr>
              <w:spacing w:after="160" w:line="256" w:lineRule="auto"/>
              <w:rPr>
                <w:rFonts w:eastAsia="Calibri"/>
                <w:lang w:eastAsia="en-US"/>
              </w:rPr>
            </w:pPr>
          </w:p>
        </w:tc>
        <w:tc>
          <w:tcPr>
            <w:tcW w:w="175" w:type="pct"/>
            <w:tcBorders>
              <w:top w:val="single" w:sz="4" w:space="0" w:color="auto"/>
              <w:left w:val="single" w:sz="4" w:space="0" w:color="auto"/>
              <w:bottom w:val="single" w:sz="4" w:space="0" w:color="auto"/>
              <w:right w:val="single" w:sz="4" w:space="0" w:color="auto"/>
            </w:tcBorders>
          </w:tcPr>
          <w:p w:rsidR="00C40670" w:rsidRDefault="00C40670">
            <w:pPr>
              <w:spacing w:after="160" w:line="256" w:lineRule="auto"/>
              <w:rPr>
                <w:rFonts w:eastAsia="Calibri"/>
                <w:lang w:eastAsia="en-US"/>
              </w:rPr>
            </w:pPr>
          </w:p>
        </w:tc>
        <w:tc>
          <w:tcPr>
            <w:tcW w:w="283" w:type="pct"/>
            <w:tcBorders>
              <w:top w:val="single" w:sz="4" w:space="0" w:color="auto"/>
              <w:left w:val="single" w:sz="4" w:space="0" w:color="auto"/>
              <w:bottom w:val="single" w:sz="4" w:space="0" w:color="auto"/>
              <w:right w:val="single" w:sz="4" w:space="0" w:color="auto"/>
            </w:tcBorders>
          </w:tcPr>
          <w:p w:rsidR="00C40670" w:rsidRDefault="00C40670">
            <w:pPr>
              <w:spacing w:after="160" w:line="256" w:lineRule="auto"/>
              <w:rPr>
                <w:rFonts w:eastAsia="Calibri"/>
                <w:lang w:eastAsia="en-US"/>
              </w:rPr>
            </w:pPr>
          </w:p>
        </w:tc>
        <w:tc>
          <w:tcPr>
            <w:tcW w:w="310" w:type="pct"/>
            <w:tcBorders>
              <w:top w:val="single" w:sz="4" w:space="0" w:color="auto"/>
              <w:left w:val="single" w:sz="4" w:space="0" w:color="auto"/>
              <w:bottom w:val="single" w:sz="4" w:space="0" w:color="auto"/>
              <w:right w:val="single" w:sz="4" w:space="0" w:color="auto"/>
            </w:tcBorders>
          </w:tcPr>
          <w:p w:rsidR="00C40670" w:rsidRDefault="00C40670">
            <w:pPr>
              <w:spacing w:after="160" w:line="256" w:lineRule="auto"/>
              <w:rPr>
                <w:rFonts w:eastAsia="Calibri"/>
                <w:lang w:eastAsia="en-US"/>
              </w:rPr>
            </w:pPr>
          </w:p>
        </w:tc>
        <w:tc>
          <w:tcPr>
            <w:tcW w:w="292" w:type="pct"/>
            <w:tcBorders>
              <w:top w:val="single" w:sz="4" w:space="0" w:color="auto"/>
              <w:left w:val="single" w:sz="4" w:space="0" w:color="auto"/>
              <w:bottom w:val="single" w:sz="4" w:space="0" w:color="auto"/>
              <w:right w:val="single" w:sz="4" w:space="0" w:color="auto"/>
            </w:tcBorders>
          </w:tcPr>
          <w:p w:rsidR="00C40670" w:rsidRDefault="00C40670">
            <w:pPr>
              <w:spacing w:after="160" w:line="256" w:lineRule="auto"/>
              <w:rPr>
                <w:rFonts w:eastAsia="Calibri"/>
                <w:lang w:eastAsia="en-US"/>
              </w:rPr>
            </w:pPr>
          </w:p>
        </w:tc>
        <w:tc>
          <w:tcPr>
            <w:tcW w:w="313" w:type="pct"/>
            <w:tcBorders>
              <w:top w:val="single" w:sz="4" w:space="0" w:color="auto"/>
              <w:left w:val="single" w:sz="4" w:space="0" w:color="auto"/>
              <w:bottom w:val="single" w:sz="4" w:space="0" w:color="auto"/>
              <w:right w:val="single" w:sz="4" w:space="0" w:color="auto"/>
            </w:tcBorders>
          </w:tcPr>
          <w:p w:rsidR="00C40670" w:rsidRDefault="00C40670">
            <w:pPr>
              <w:spacing w:after="160" w:line="256" w:lineRule="auto"/>
              <w:rPr>
                <w:rFonts w:eastAsia="Calibri"/>
                <w:lang w:eastAsia="en-US"/>
              </w:rPr>
            </w:pPr>
          </w:p>
        </w:tc>
      </w:tr>
      <w:tr w:rsidR="00C40670" w:rsidTr="00C40670">
        <w:trPr>
          <w:cantSplit/>
          <w:trHeight w:val="541"/>
        </w:trPr>
        <w:tc>
          <w:tcPr>
            <w:tcW w:w="5000" w:type="pct"/>
            <w:gridSpan w:val="14"/>
            <w:tcBorders>
              <w:top w:val="single" w:sz="4" w:space="0" w:color="auto"/>
              <w:left w:val="single" w:sz="4" w:space="0" w:color="auto"/>
              <w:bottom w:val="single" w:sz="4" w:space="0" w:color="auto"/>
              <w:right w:val="single" w:sz="4" w:space="0" w:color="auto"/>
            </w:tcBorders>
            <w:hideMark/>
          </w:tcPr>
          <w:p w:rsidR="00C40670" w:rsidRDefault="00C40670">
            <w:pPr>
              <w:jc w:val="center"/>
              <w:outlineLvl w:val="3"/>
              <w:rPr>
                <w:b/>
                <w:caps/>
                <w:spacing w:val="-1"/>
                <w:lang w:eastAsia="en-US"/>
              </w:rPr>
            </w:pPr>
            <w:r>
              <w:rPr>
                <w:b/>
                <w:bCs/>
                <w:spacing w:val="-1"/>
              </w:rPr>
              <w:t>Розділ 2.</w:t>
            </w:r>
            <w:r>
              <w:rPr>
                <w:b/>
                <w:caps/>
                <w:spacing w:val="-1"/>
                <w:lang w:val="ru-RU"/>
              </w:rPr>
              <w:t xml:space="preserve"> Організація та методика проведення аудиту банківських операцій</w:t>
            </w:r>
          </w:p>
        </w:tc>
      </w:tr>
      <w:tr w:rsidR="00C40670" w:rsidTr="00C40670">
        <w:trPr>
          <w:trHeight w:val="1099"/>
        </w:trPr>
        <w:tc>
          <w:tcPr>
            <w:tcW w:w="1431" w:type="pct"/>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rPr>
                <w:rFonts w:eastAsia="Calibri"/>
                <w:lang w:eastAsia="en-US"/>
              </w:rPr>
            </w:pPr>
            <w:r>
              <w:rPr>
                <w:rFonts w:eastAsia="Calibri"/>
                <w:bCs/>
              </w:rPr>
              <w:t>Тема</w:t>
            </w:r>
            <w:r>
              <w:rPr>
                <w:rFonts w:eastAsia="Calibri"/>
              </w:rPr>
              <w:t xml:space="preserve"> 4. </w:t>
            </w:r>
            <w:r>
              <w:rPr>
                <w:rFonts w:eastAsia="Calibri"/>
                <w:lang w:val="ru-RU"/>
              </w:rPr>
              <w:t>Організація і методика проведення аудиту касових операцій</w:t>
            </w:r>
          </w:p>
        </w:tc>
        <w:tc>
          <w:tcPr>
            <w:tcW w:w="377" w:type="pct"/>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rPr>
                <w:rFonts w:eastAsia="Calibri"/>
                <w:lang w:eastAsia="en-US"/>
              </w:rPr>
            </w:pPr>
            <w:r>
              <w:rPr>
                <w:rFonts w:eastAsia="Calibri"/>
              </w:rPr>
              <w:t>11</w:t>
            </w:r>
          </w:p>
        </w:tc>
        <w:tc>
          <w:tcPr>
            <w:tcW w:w="301" w:type="pct"/>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rPr>
                <w:rFonts w:eastAsia="Calibri"/>
                <w:lang w:eastAsia="en-US"/>
              </w:rPr>
            </w:pPr>
            <w:r>
              <w:rPr>
                <w:rFonts w:eastAsia="Calibri"/>
              </w:rPr>
              <w:t>2</w:t>
            </w:r>
          </w:p>
        </w:tc>
        <w:tc>
          <w:tcPr>
            <w:tcW w:w="301" w:type="pct"/>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rPr>
                <w:rFonts w:eastAsia="Calibri"/>
                <w:lang w:eastAsia="en-US"/>
              </w:rPr>
            </w:pPr>
            <w:r>
              <w:rPr>
                <w:rFonts w:eastAsia="Calibri"/>
              </w:rPr>
              <w:t>1</w:t>
            </w:r>
          </w:p>
        </w:tc>
        <w:tc>
          <w:tcPr>
            <w:tcW w:w="274" w:type="pct"/>
            <w:tcBorders>
              <w:top w:val="single" w:sz="4" w:space="0" w:color="auto"/>
              <w:left w:val="single" w:sz="4" w:space="0" w:color="auto"/>
              <w:bottom w:val="single" w:sz="4" w:space="0" w:color="auto"/>
              <w:right w:val="single" w:sz="4" w:space="0" w:color="auto"/>
            </w:tcBorders>
          </w:tcPr>
          <w:p w:rsidR="00C40670" w:rsidRDefault="00C40670">
            <w:pPr>
              <w:spacing w:after="160" w:line="256" w:lineRule="auto"/>
              <w:rPr>
                <w:rFonts w:eastAsia="Calibri"/>
                <w:lang w:eastAsia="en-US"/>
              </w:rPr>
            </w:pPr>
          </w:p>
        </w:tc>
        <w:tc>
          <w:tcPr>
            <w:tcW w:w="125" w:type="pct"/>
            <w:tcBorders>
              <w:top w:val="single" w:sz="4" w:space="0" w:color="auto"/>
              <w:left w:val="single" w:sz="4" w:space="0" w:color="auto"/>
              <w:bottom w:val="single" w:sz="4" w:space="0" w:color="auto"/>
              <w:right w:val="single" w:sz="4" w:space="0" w:color="auto"/>
            </w:tcBorders>
          </w:tcPr>
          <w:p w:rsidR="00C40670" w:rsidRDefault="00C40670">
            <w:pPr>
              <w:spacing w:after="160" w:line="256" w:lineRule="auto"/>
              <w:rPr>
                <w:rFonts w:eastAsia="Calibri"/>
                <w:lang w:eastAsia="en-US"/>
              </w:rPr>
            </w:pPr>
          </w:p>
        </w:tc>
        <w:tc>
          <w:tcPr>
            <w:tcW w:w="312" w:type="pct"/>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rPr>
                <w:rFonts w:eastAsia="Calibri"/>
                <w:lang w:eastAsia="en-US"/>
              </w:rPr>
            </w:pPr>
            <w:r>
              <w:rPr>
                <w:rFonts w:eastAsia="Calibri"/>
              </w:rPr>
              <w:t>8</w:t>
            </w:r>
          </w:p>
        </w:tc>
        <w:tc>
          <w:tcPr>
            <w:tcW w:w="504" w:type="pct"/>
            <w:gridSpan w:val="2"/>
            <w:tcBorders>
              <w:top w:val="single" w:sz="4" w:space="0" w:color="auto"/>
              <w:left w:val="single" w:sz="4" w:space="0" w:color="auto"/>
              <w:bottom w:val="single" w:sz="4" w:space="0" w:color="auto"/>
              <w:right w:val="single" w:sz="4" w:space="0" w:color="auto"/>
            </w:tcBorders>
          </w:tcPr>
          <w:p w:rsidR="00C40670" w:rsidRDefault="00C40670">
            <w:pPr>
              <w:spacing w:after="160" w:line="256" w:lineRule="auto"/>
              <w:rPr>
                <w:rFonts w:eastAsia="Calibri"/>
                <w:lang w:eastAsia="en-US"/>
              </w:rPr>
            </w:pPr>
          </w:p>
        </w:tc>
        <w:tc>
          <w:tcPr>
            <w:tcW w:w="175" w:type="pct"/>
            <w:tcBorders>
              <w:top w:val="single" w:sz="4" w:space="0" w:color="auto"/>
              <w:left w:val="single" w:sz="4" w:space="0" w:color="auto"/>
              <w:bottom w:val="single" w:sz="4" w:space="0" w:color="auto"/>
              <w:right w:val="single" w:sz="4" w:space="0" w:color="auto"/>
            </w:tcBorders>
          </w:tcPr>
          <w:p w:rsidR="00C40670" w:rsidRDefault="00C40670">
            <w:pPr>
              <w:spacing w:after="160" w:line="256" w:lineRule="auto"/>
              <w:rPr>
                <w:rFonts w:eastAsia="Calibri"/>
                <w:lang w:eastAsia="en-US"/>
              </w:rPr>
            </w:pPr>
          </w:p>
        </w:tc>
        <w:tc>
          <w:tcPr>
            <w:tcW w:w="283" w:type="pct"/>
            <w:tcBorders>
              <w:top w:val="single" w:sz="4" w:space="0" w:color="auto"/>
              <w:left w:val="single" w:sz="4" w:space="0" w:color="auto"/>
              <w:bottom w:val="single" w:sz="4" w:space="0" w:color="auto"/>
              <w:right w:val="single" w:sz="4" w:space="0" w:color="auto"/>
            </w:tcBorders>
          </w:tcPr>
          <w:p w:rsidR="00C40670" w:rsidRDefault="00C40670">
            <w:pPr>
              <w:spacing w:after="160" w:line="256" w:lineRule="auto"/>
              <w:rPr>
                <w:rFonts w:eastAsia="Calibri"/>
                <w:lang w:eastAsia="en-US"/>
              </w:rPr>
            </w:pPr>
          </w:p>
        </w:tc>
        <w:tc>
          <w:tcPr>
            <w:tcW w:w="310" w:type="pct"/>
            <w:tcBorders>
              <w:top w:val="single" w:sz="4" w:space="0" w:color="auto"/>
              <w:left w:val="single" w:sz="4" w:space="0" w:color="auto"/>
              <w:bottom w:val="single" w:sz="4" w:space="0" w:color="auto"/>
              <w:right w:val="single" w:sz="4" w:space="0" w:color="auto"/>
            </w:tcBorders>
          </w:tcPr>
          <w:p w:rsidR="00C40670" w:rsidRDefault="00C40670">
            <w:pPr>
              <w:spacing w:after="160" w:line="256" w:lineRule="auto"/>
              <w:rPr>
                <w:rFonts w:eastAsia="Calibri"/>
                <w:lang w:eastAsia="en-US"/>
              </w:rPr>
            </w:pPr>
          </w:p>
        </w:tc>
        <w:tc>
          <w:tcPr>
            <w:tcW w:w="292" w:type="pct"/>
            <w:tcBorders>
              <w:top w:val="single" w:sz="4" w:space="0" w:color="auto"/>
              <w:left w:val="single" w:sz="4" w:space="0" w:color="auto"/>
              <w:bottom w:val="single" w:sz="4" w:space="0" w:color="auto"/>
              <w:right w:val="single" w:sz="4" w:space="0" w:color="auto"/>
            </w:tcBorders>
          </w:tcPr>
          <w:p w:rsidR="00C40670" w:rsidRDefault="00C40670">
            <w:pPr>
              <w:spacing w:after="160" w:line="256" w:lineRule="auto"/>
              <w:rPr>
                <w:rFonts w:eastAsia="Calibri"/>
                <w:lang w:eastAsia="en-US"/>
              </w:rPr>
            </w:pPr>
          </w:p>
        </w:tc>
        <w:tc>
          <w:tcPr>
            <w:tcW w:w="313" w:type="pct"/>
            <w:tcBorders>
              <w:top w:val="single" w:sz="4" w:space="0" w:color="auto"/>
              <w:left w:val="single" w:sz="4" w:space="0" w:color="auto"/>
              <w:bottom w:val="single" w:sz="4" w:space="0" w:color="auto"/>
              <w:right w:val="single" w:sz="4" w:space="0" w:color="auto"/>
            </w:tcBorders>
          </w:tcPr>
          <w:p w:rsidR="00C40670" w:rsidRDefault="00C40670">
            <w:pPr>
              <w:spacing w:after="160" w:line="256" w:lineRule="auto"/>
              <w:rPr>
                <w:rFonts w:eastAsia="Calibri"/>
                <w:lang w:eastAsia="en-US"/>
              </w:rPr>
            </w:pPr>
          </w:p>
        </w:tc>
      </w:tr>
      <w:tr w:rsidR="00C40670" w:rsidTr="00C40670">
        <w:trPr>
          <w:trHeight w:val="1099"/>
        </w:trPr>
        <w:tc>
          <w:tcPr>
            <w:tcW w:w="1431" w:type="pct"/>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rPr>
                <w:rFonts w:eastAsia="Calibri"/>
                <w:lang w:eastAsia="en-US"/>
              </w:rPr>
            </w:pPr>
            <w:r>
              <w:rPr>
                <w:rFonts w:eastAsia="Calibri"/>
                <w:bCs/>
              </w:rPr>
              <w:t>Тема 5.</w:t>
            </w:r>
            <w:r>
              <w:rPr>
                <w:rFonts w:eastAsia="Calibri"/>
                <w:lang w:val="ru-RU"/>
              </w:rPr>
              <w:t xml:space="preserve"> Організація і методика проведення аудиту безготівкових розрахунків</w:t>
            </w:r>
            <w:r>
              <w:rPr>
                <w:rFonts w:eastAsia="Calibri"/>
                <w:bCs/>
              </w:rPr>
              <w:t xml:space="preserve"> </w:t>
            </w:r>
          </w:p>
        </w:tc>
        <w:tc>
          <w:tcPr>
            <w:tcW w:w="377" w:type="pct"/>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rPr>
                <w:rFonts w:eastAsia="Calibri"/>
                <w:lang w:eastAsia="en-US"/>
              </w:rPr>
            </w:pPr>
            <w:r>
              <w:rPr>
                <w:rFonts w:eastAsia="Calibri"/>
              </w:rPr>
              <w:t>11</w:t>
            </w:r>
          </w:p>
        </w:tc>
        <w:tc>
          <w:tcPr>
            <w:tcW w:w="301" w:type="pct"/>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rPr>
                <w:rFonts w:eastAsia="Calibri"/>
                <w:lang w:eastAsia="en-US"/>
              </w:rPr>
            </w:pPr>
            <w:r>
              <w:rPr>
                <w:rFonts w:eastAsia="Calibri"/>
              </w:rPr>
              <w:t>4</w:t>
            </w:r>
          </w:p>
        </w:tc>
        <w:tc>
          <w:tcPr>
            <w:tcW w:w="301" w:type="pct"/>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rPr>
                <w:rFonts w:eastAsia="Calibri"/>
                <w:lang w:eastAsia="en-US"/>
              </w:rPr>
            </w:pPr>
            <w:r>
              <w:rPr>
                <w:rFonts w:eastAsia="Calibri"/>
              </w:rPr>
              <w:t>1</w:t>
            </w:r>
          </w:p>
        </w:tc>
        <w:tc>
          <w:tcPr>
            <w:tcW w:w="274" w:type="pct"/>
            <w:tcBorders>
              <w:top w:val="single" w:sz="4" w:space="0" w:color="auto"/>
              <w:left w:val="single" w:sz="4" w:space="0" w:color="auto"/>
              <w:bottom w:val="single" w:sz="4" w:space="0" w:color="auto"/>
              <w:right w:val="single" w:sz="4" w:space="0" w:color="auto"/>
            </w:tcBorders>
          </w:tcPr>
          <w:p w:rsidR="00C40670" w:rsidRDefault="00C40670">
            <w:pPr>
              <w:spacing w:after="160" w:line="256" w:lineRule="auto"/>
              <w:rPr>
                <w:rFonts w:eastAsia="Calibri"/>
                <w:lang w:eastAsia="en-US"/>
              </w:rPr>
            </w:pPr>
          </w:p>
        </w:tc>
        <w:tc>
          <w:tcPr>
            <w:tcW w:w="125" w:type="pct"/>
            <w:tcBorders>
              <w:top w:val="single" w:sz="4" w:space="0" w:color="auto"/>
              <w:left w:val="single" w:sz="4" w:space="0" w:color="auto"/>
              <w:bottom w:val="single" w:sz="4" w:space="0" w:color="auto"/>
              <w:right w:val="single" w:sz="4" w:space="0" w:color="auto"/>
            </w:tcBorders>
          </w:tcPr>
          <w:p w:rsidR="00C40670" w:rsidRDefault="00C40670">
            <w:pPr>
              <w:spacing w:after="160" w:line="256" w:lineRule="auto"/>
              <w:rPr>
                <w:rFonts w:eastAsia="Calibri"/>
                <w:lang w:eastAsia="en-US"/>
              </w:rPr>
            </w:pPr>
          </w:p>
        </w:tc>
        <w:tc>
          <w:tcPr>
            <w:tcW w:w="312" w:type="pct"/>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rPr>
                <w:rFonts w:eastAsia="Calibri"/>
                <w:lang w:eastAsia="en-US"/>
              </w:rPr>
            </w:pPr>
            <w:r>
              <w:rPr>
                <w:rFonts w:eastAsia="Calibri"/>
              </w:rPr>
              <w:t>6</w:t>
            </w:r>
          </w:p>
        </w:tc>
        <w:tc>
          <w:tcPr>
            <w:tcW w:w="504" w:type="pct"/>
            <w:gridSpan w:val="2"/>
            <w:tcBorders>
              <w:top w:val="single" w:sz="4" w:space="0" w:color="auto"/>
              <w:left w:val="single" w:sz="4" w:space="0" w:color="auto"/>
              <w:bottom w:val="single" w:sz="4" w:space="0" w:color="auto"/>
              <w:right w:val="single" w:sz="4" w:space="0" w:color="auto"/>
            </w:tcBorders>
          </w:tcPr>
          <w:p w:rsidR="00C40670" w:rsidRDefault="00C40670">
            <w:pPr>
              <w:spacing w:after="160" w:line="256" w:lineRule="auto"/>
              <w:rPr>
                <w:rFonts w:eastAsia="Calibri"/>
                <w:lang w:eastAsia="en-US"/>
              </w:rPr>
            </w:pPr>
          </w:p>
        </w:tc>
        <w:tc>
          <w:tcPr>
            <w:tcW w:w="175" w:type="pct"/>
            <w:tcBorders>
              <w:top w:val="single" w:sz="4" w:space="0" w:color="auto"/>
              <w:left w:val="single" w:sz="4" w:space="0" w:color="auto"/>
              <w:bottom w:val="single" w:sz="4" w:space="0" w:color="auto"/>
              <w:right w:val="single" w:sz="4" w:space="0" w:color="auto"/>
            </w:tcBorders>
          </w:tcPr>
          <w:p w:rsidR="00C40670" w:rsidRDefault="00C40670">
            <w:pPr>
              <w:spacing w:after="160" w:line="256" w:lineRule="auto"/>
              <w:rPr>
                <w:rFonts w:eastAsia="Calibri"/>
                <w:lang w:eastAsia="en-US"/>
              </w:rPr>
            </w:pPr>
          </w:p>
        </w:tc>
        <w:tc>
          <w:tcPr>
            <w:tcW w:w="283" w:type="pct"/>
            <w:tcBorders>
              <w:top w:val="single" w:sz="4" w:space="0" w:color="auto"/>
              <w:left w:val="single" w:sz="4" w:space="0" w:color="auto"/>
              <w:bottom w:val="single" w:sz="4" w:space="0" w:color="auto"/>
              <w:right w:val="single" w:sz="4" w:space="0" w:color="auto"/>
            </w:tcBorders>
          </w:tcPr>
          <w:p w:rsidR="00C40670" w:rsidRDefault="00C40670">
            <w:pPr>
              <w:spacing w:after="160" w:line="256" w:lineRule="auto"/>
              <w:rPr>
                <w:rFonts w:eastAsia="Calibri"/>
                <w:lang w:eastAsia="en-US"/>
              </w:rPr>
            </w:pPr>
          </w:p>
        </w:tc>
        <w:tc>
          <w:tcPr>
            <w:tcW w:w="310" w:type="pct"/>
            <w:tcBorders>
              <w:top w:val="single" w:sz="4" w:space="0" w:color="auto"/>
              <w:left w:val="single" w:sz="4" w:space="0" w:color="auto"/>
              <w:bottom w:val="single" w:sz="4" w:space="0" w:color="auto"/>
              <w:right w:val="single" w:sz="4" w:space="0" w:color="auto"/>
            </w:tcBorders>
          </w:tcPr>
          <w:p w:rsidR="00C40670" w:rsidRDefault="00C40670">
            <w:pPr>
              <w:spacing w:after="160" w:line="256" w:lineRule="auto"/>
              <w:rPr>
                <w:rFonts w:eastAsia="Calibri"/>
                <w:lang w:eastAsia="en-US"/>
              </w:rPr>
            </w:pPr>
          </w:p>
        </w:tc>
        <w:tc>
          <w:tcPr>
            <w:tcW w:w="292" w:type="pct"/>
            <w:tcBorders>
              <w:top w:val="single" w:sz="4" w:space="0" w:color="auto"/>
              <w:left w:val="single" w:sz="4" w:space="0" w:color="auto"/>
              <w:bottom w:val="single" w:sz="4" w:space="0" w:color="auto"/>
              <w:right w:val="single" w:sz="4" w:space="0" w:color="auto"/>
            </w:tcBorders>
          </w:tcPr>
          <w:p w:rsidR="00C40670" w:rsidRDefault="00C40670">
            <w:pPr>
              <w:spacing w:after="160" w:line="256" w:lineRule="auto"/>
              <w:rPr>
                <w:rFonts w:eastAsia="Calibri"/>
                <w:lang w:eastAsia="en-US"/>
              </w:rPr>
            </w:pPr>
          </w:p>
        </w:tc>
        <w:tc>
          <w:tcPr>
            <w:tcW w:w="313" w:type="pct"/>
            <w:tcBorders>
              <w:top w:val="single" w:sz="4" w:space="0" w:color="auto"/>
              <w:left w:val="single" w:sz="4" w:space="0" w:color="auto"/>
              <w:bottom w:val="single" w:sz="4" w:space="0" w:color="auto"/>
              <w:right w:val="single" w:sz="4" w:space="0" w:color="auto"/>
            </w:tcBorders>
          </w:tcPr>
          <w:p w:rsidR="00C40670" w:rsidRDefault="00C40670">
            <w:pPr>
              <w:spacing w:after="160" w:line="256" w:lineRule="auto"/>
              <w:rPr>
                <w:rFonts w:eastAsia="Calibri"/>
                <w:lang w:eastAsia="en-US"/>
              </w:rPr>
            </w:pPr>
          </w:p>
        </w:tc>
      </w:tr>
      <w:tr w:rsidR="00C40670" w:rsidTr="00C40670">
        <w:trPr>
          <w:trHeight w:val="836"/>
        </w:trPr>
        <w:tc>
          <w:tcPr>
            <w:tcW w:w="1431" w:type="pct"/>
            <w:tcBorders>
              <w:top w:val="single" w:sz="4" w:space="0" w:color="auto"/>
              <w:left w:val="single" w:sz="4" w:space="0" w:color="auto"/>
              <w:bottom w:val="single" w:sz="4" w:space="0" w:color="auto"/>
              <w:right w:val="single" w:sz="4" w:space="0" w:color="auto"/>
            </w:tcBorders>
            <w:hideMark/>
          </w:tcPr>
          <w:p w:rsidR="00C40670" w:rsidRDefault="00C40670">
            <w:pPr>
              <w:ind w:right="-138"/>
              <w:outlineLvl w:val="3"/>
              <w:rPr>
                <w:spacing w:val="-1"/>
                <w:lang w:val="ru-RU" w:eastAsia="en-US"/>
              </w:rPr>
            </w:pPr>
            <w:r>
              <w:rPr>
                <w:bCs/>
                <w:spacing w:val="-1"/>
              </w:rPr>
              <w:t>Тема6.</w:t>
            </w:r>
            <w:r>
              <w:rPr>
                <w:spacing w:val="-1"/>
                <w:lang w:val="ru-RU"/>
              </w:rPr>
              <w:t xml:space="preserve"> Аудит статутного фонду (капіталу) банку</w:t>
            </w:r>
          </w:p>
        </w:tc>
        <w:tc>
          <w:tcPr>
            <w:tcW w:w="377" w:type="pct"/>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rPr>
                <w:rFonts w:eastAsia="Calibri"/>
                <w:lang w:eastAsia="en-US"/>
              </w:rPr>
            </w:pPr>
            <w:r>
              <w:rPr>
                <w:rFonts w:eastAsia="Calibri"/>
              </w:rPr>
              <w:t>9</w:t>
            </w:r>
          </w:p>
        </w:tc>
        <w:tc>
          <w:tcPr>
            <w:tcW w:w="301" w:type="pct"/>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rPr>
                <w:rFonts w:eastAsia="Calibri"/>
                <w:lang w:eastAsia="en-US"/>
              </w:rPr>
            </w:pPr>
            <w:r>
              <w:rPr>
                <w:rFonts w:eastAsia="Calibri"/>
              </w:rPr>
              <w:t>2</w:t>
            </w:r>
          </w:p>
        </w:tc>
        <w:tc>
          <w:tcPr>
            <w:tcW w:w="301" w:type="pct"/>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rPr>
                <w:rFonts w:eastAsia="Calibri"/>
                <w:lang w:eastAsia="en-US"/>
              </w:rPr>
            </w:pPr>
            <w:r>
              <w:rPr>
                <w:rFonts w:eastAsia="Calibri"/>
              </w:rPr>
              <w:t>1</w:t>
            </w:r>
          </w:p>
        </w:tc>
        <w:tc>
          <w:tcPr>
            <w:tcW w:w="274" w:type="pct"/>
            <w:tcBorders>
              <w:top w:val="single" w:sz="4" w:space="0" w:color="auto"/>
              <w:left w:val="single" w:sz="4" w:space="0" w:color="auto"/>
              <w:bottom w:val="single" w:sz="4" w:space="0" w:color="auto"/>
              <w:right w:val="single" w:sz="4" w:space="0" w:color="auto"/>
            </w:tcBorders>
          </w:tcPr>
          <w:p w:rsidR="00C40670" w:rsidRDefault="00C40670">
            <w:pPr>
              <w:spacing w:after="160" w:line="256" w:lineRule="auto"/>
              <w:rPr>
                <w:rFonts w:eastAsia="Calibri"/>
                <w:lang w:eastAsia="en-US"/>
              </w:rPr>
            </w:pPr>
          </w:p>
        </w:tc>
        <w:tc>
          <w:tcPr>
            <w:tcW w:w="125" w:type="pct"/>
            <w:tcBorders>
              <w:top w:val="single" w:sz="4" w:space="0" w:color="auto"/>
              <w:left w:val="single" w:sz="4" w:space="0" w:color="auto"/>
              <w:bottom w:val="single" w:sz="4" w:space="0" w:color="auto"/>
              <w:right w:val="single" w:sz="4" w:space="0" w:color="auto"/>
            </w:tcBorders>
          </w:tcPr>
          <w:p w:rsidR="00C40670" w:rsidRDefault="00C40670">
            <w:pPr>
              <w:spacing w:after="160" w:line="256" w:lineRule="auto"/>
              <w:rPr>
                <w:rFonts w:eastAsia="Calibri"/>
                <w:lang w:eastAsia="en-US"/>
              </w:rPr>
            </w:pPr>
          </w:p>
        </w:tc>
        <w:tc>
          <w:tcPr>
            <w:tcW w:w="312" w:type="pct"/>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rPr>
                <w:rFonts w:eastAsia="Calibri"/>
                <w:lang w:eastAsia="en-US"/>
              </w:rPr>
            </w:pPr>
            <w:r>
              <w:rPr>
                <w:rFonts w:eastAsia="Calibri"/>
              </w:rPr>
              <w:t>6</w:t>
            </w:r>
          </w:p>
        </w:tc>
        <w:tc>
          <w:tcPr>
            <w:tcW w:w="504" w:type="pct"/>
            <w:gridSpan w:val="2"/>
            <w:tcBorders>
              <w:top w:val="single" w:sz="4" w:space="0" w:color="auto"/>
              <w:left w:val="single" w:sz="4" w:space="0" w:color="auto"/>
              <w:bottom w:val="single" w:sz="4" w:space="0" w:color="auto"/>
              <w:right w:val="single" w:sz="4" w:space="0" w:color="auto"/>
            </w:tcBorders>
          </w:tcPr>
          <w:p w:rsidR="00C40670" w:rsidRDefault="00C40670">
            <w:pPr>
              <w:spacing w:after="160" w:line="256" w:lineRule="auto"/>
              <w:rPr>
                <w:rFonts w:eastAsia="Calibri"/>
                <w:lang w:eastAsia="en-US"/>
              </w:rPr>
            </w:pPr>
          </w:p>
        </w:tc>
        <w:tc>
          <w:tcPr>
            <w:tcW w:w="175" w:type="pct"/>
            <w:tcBorders>
              <w:top w:val="single" w:sz="4" w:space="0" w:color="auto"/>
              <w:left w:val="single" w:sz="4" w:space="0" w:color="auto"/>
              <w:bottom w:val="single" w:sz="4" w:space="0" w:color="auto"/>
              <w:right w:val="single" w:sz="4" w:space="0" w:color="auto"/>
            </w:tcBorders>
          </w:tcPr>
          <w:p w:rsidR="00C40670" w:rsidRDefault="00C40670">
            <w:pPr>
              <w:spacing w:after="160" w:line="256" w:lineRule="auto"/>
              <w:rPr>
                <w:rFonts w:eastAsia="Calibri"/>
                <w:lang w:eastAsia="en-US"/>
              </w:rPr>
            </w:pPr>
          </w:p>
        </w:tc>
        <w:tc>
          <w:tcPr>
            <w:tcW w:w="283" w:type="pct"/>
            <w:tcBorders>
              <w:top w:val="single" w:sz="4" w:space="0" w:color="auto"/>
              <w:left w:val="single" w:sz="4" w:space="0" w:color="auto"/>
              <w:bottom w:val="single" w:sz="4" w:space="0" w:color="auto"/>
              <w:right w:val="single" w:sz="4" w:space="0" w:color="auto"/>
            </w:tcBorders>
          </w:tcPr>
          <w:p w:rsidR="00C40670" w:rsidRDefault="00C40670">
            <w:pPr>
              <w:spacing w:after="160" w:line="256" w:lineRule="auto"/>
              <w:rPr>
                <w:rFonts w:eastAsia="Calibri"/>
                <w:lang w:eastAsia="en-US"/>
              </w:rPr>
            </w:pPr>
          </w:p>
        </w:tc>
        <w:tc>
          <w:tcPr>
            <w:tcW w:w="310" w:type="pct"/>
            <w:tcBorders>
              <w:top w:val="single" w:sz="4" w:space="0" w:color="auto"/>
              <w:left w:val="single" w:sz="4" w:space="0" w:color="auto"/>
              <w:bottom w:val="single" w:sz="4" w:space="0" w:color="auto"/>
              <w:right w:val="single" w:sz="4" w:space="0" w:color="auto"/>
            </w:tcBorders>
          </w:tcPr>
          <w:p w:rsidR="00C40670" w:rsidRDefault="00C40670">
            <w:pPr>
              <w:spacing w:after="160" w:line="256" w:lineRule="auto"/>
              <w:rPr>
                <w:rFonts w:eastAsia="Calibri"/>
                <w:lang w:eastAsia="en-US"/>
              </w:rPr>
            </w:pPr>
          </w:p>
        </w:tc>
        <w:tc>
          <w:tcPr>
            <w:tcW w:w="292" w:type="pct"/>
            <w:tcBorders>
              <w:top w:val="single" w:sz="4" w:space="0" w:color="auto"/>
              <w:left w:val="single" w:sz="4" w:space="0" w:color="auto"/>
              <w:bottom w:val="single" w:sz="4" w:space="0" w:color="auto"/>
              <w:right w:val="single" w:sz="4" w:space="0" w:color="auto"/>
            </w:tcBorders>
          </w:tcPr>
          <w:p w:rsidR="00C40670" w:rsidRDefault="00C40670">
            <w:pPr>
              <w:spacing w:after="160" w:line="256" w:lineRule="auto"/>
              <w:rPr>
                <w:rFonts w:eastAsia="Calibri"/>
                <w:lang w:eastAsia="en-US"/>
              </w:rPr>
            </w:pPr>
          </w:p>
        </w:tc>
        <w:tc>
          <w:tcPr>
            <w:tcW w:w="313" w:type="pct"/>
            <w:tcBorders>
              <w:top w:val="single" w:sz="4" w:space="0" w:color="auto"/>
              <w:left w:val="single" w:sz="4" w:space="0" w:color="auto"/>
              <w:bottom w:val="single" w:sz="4" w:space="0" w:color="auto"/>
              <w:right w:val="single" w:sz="4" w:space="0" w:color="auto"/>
            </w:tcBorders>
          </w:tcPr>
          <w:p w:rsidR="00C40670" w:rsidRDefault="00C40670">
            <w:pPr>
              <w:spacing w:after="160" w:line="256" w:lineRule="auto"/>
              <w:rPr>
                <w:rFonts w:eastAsia="Calibri"/>
                <w:lang w:eastAsia="en-US"/>
              </w:rPr>
            </w:pPr>
          </w:p>
        </w:tc>
      </w:tr>
      <w:tr w:rsidR="00C40670" w:rsidTr="00C40670">
        <w:trPr>
          <w:trHeight w:val="1142"/>
        </w:trPr>
        <w:tc>
          <w:tcPr>
            <w:tcW w:w="1431" w:type="pct"/>
            <w:tcBorders>
              <w:top w:val="single" w:sz="4" w:space="0" w:color="auto"/>
              <w:left w:val="single" w:sz="4" w:space="0" w:color="auto"/>
              <w:bottom w:val="single" w:sz="4" w:space="0" w:color="auto"/>
              <w:right w:val="single" w:sz="4" w:space="0" w:color="auto"/>
            </w:tcBorders>
            <w:hideMark/>
          </w:tcPr>
          <w:p w:rsidR="00C40670" w:rsidRDefault="00C40670">
            <w:pPr>
              <w:outlineLvl w:val="3"/>
              <w:rPr>
                <w:spacing w:val="-1"/>
                <w:lang w:eastAsia="en-US"/>
              </w:rPr>
            </w:pPr>
            <w:r>
              <w:rPr>
                <w:bCs/>
                <w:spacing w:val="-1"/>
              </w:rPr>
              <w:t>Тема7.</w:t>
            </w:r>
            <w:r>
              <w:rPr>
                <w:spacing w:val="-1"/>
                <w:lang w:val="ru-RU"/>
              </w:rPr>
              <w:t xml:space="preserve"> Аудит депозитних операцій юридичних</w:t>
            </w:r>
            <w:r>
              <w:rPr>
                <w:spacing w:val="-1"/>
              </w:rPr>
              <w:t xml:space="preserve"> </w:t>
            </w:r>
            <w:r>
              <w:rPr>
                <w:spacing w:val="-1"/>
                <w:lang w:val="ru-RU"/>
              </w:rPr>
              <w:t>та фізичних осіб</w:t>
            </w:r>
          </w:p>
        </w:tc>
        <w:tc>
          <w:tcPr>
            <w:tcW w:w="377" w:type="pct"/>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rPr>
                <w:rFonts w:eastAsia="Calibri"/>
                <w:lang w:eastAsia="en-US"/>
              </w:rPr>
            </w:pPr>
            <w:r>
              <w:rPr>
                <w:rFonts w:eastAsia="Calibri"/>
              </w:rPr>
              <w:t>9</w:t>
            </w:r>
          </w:p>
        </w:tc>
        <w:tc>
          <w:tcPr>
            <w:tcW w:w="301" w:type="pct"/>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rPr>
                <w:rFonts w:eastAsia="Calibri"/>
                <w:lang w:eastAsia="en-US"/>
              </w:rPr>
            </w:pPr>
            <w:r>
              <w:rPr>
                <w:rFonts w:eastAsia="Calibri"/>
              </w:rPr>
              <w:t>2</w:t>
            </w:r>
          </w:p>
        </w:tc>
        <w:tc>
          <w:tcPr>
            <w:tcW w:w="301" w:type="pct"/>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rPr>
                <w:rFonts w:eastAsia="Calibri"/>
                <w:lang w:eastAsia="en-US"/>
              </w:rPr>
            </w:pPr>
            <w:r>
              <w:rPr>
                <w:rFonts w:eastAsia="Calibri"/>
              </w:rPr>
              <w:t>1</w:t>
            </w:r>
          </w:p>
        </w:tc>
        <w:tc>
          <w:tcPr>
            <w:tcW w:w="274" w:type="pct"/>
            <w:tcBorders>
              <w:top w:val="single" w:sz="4" w:space="0" w:color="auto"/>
              <w:left w:val="single" w:sz="4" w:space="0" w:color="auto"/>
              <w:bottom w:val="single" w:sz="4" w:space="0" w:color="auto"/>
              <w:right w:val="single" w:sz="4" w:space="0" w:color="auto"/>
            </w:tcBorders>
          </w:tcPr>
          <w:p w:rsidR="00C40670" w:rsidRDefault="00C40670">
            <w:pPr>
              <w:spacing w:after="160" w:line="256" w:lineRule="auto"/>
              <w:rPr>
                <w:rFonts w:eastAsia="Calibri"/>
                <w:lang w:eastAsia="en-US"/>
              </w:rPr>
            </w:pPr>
          </w:p>
        </w:tc>
        <w:tc>
          <w:tcPr>
            <w:tcW w:w="125" w:type="pct"/>
            <w:tcBorders>
              <w:top w:val="single" w:sz="4" w:space="0" w:color="auto"/>
              <w:left w:val="single" w:sz="4" w:space="0" w:color="auto"/>
              <w:bottom w:val="single" w:sz="4" w:space="0" w:color="auto"/>
              <w:right w:val="single" w:sz="4" w:space="0" w:color="auto"/>
            </w:tcBorders>
          </w:tcPr>
          <w:p w:rsidR="00C40670" w:rsidRDefault="00C40670">
            <w:pPr>
              <w:spacing w:after="160" w:line="256" w:lineRule="auto"/>
              <w:rPr>
                <w:rFonts w:eastAsia="Calibri"/>
                <w:lang w:eastAsia="en-US"/>
              </w:rPr>
            </w:pPr>
          </w:p>
        </w:tc>
        <w:tc>
          <w:tcPr>
            <w:tcW w:w="312" w:type="pct"/>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rPr>
                <w:rFonts w:eastAsia="Calibri"/>
                <w:lang w:eastAsia="en-US"/>
              </w:rPr>
            </w:pPr>
            <w:r>
              <w:rPr>
                <w:rFonts w:eastAsia="Calibri"/>
              </w:rPr>
              <w:t>6</w:t>
            </w:r>
          </w:p>
        </w:tc>
        <w:tc>
          <w:tcPr>
            <w:tcW w:w="504" w:type="pct"/>
            <w:gridSpan w:val="2"/>
            <w:tcBorders>
              <w:top w:val="single" w:sz="4" w:space="0" w:color="auto"/>
              <w:left w:val="single" w:sz="4" w:space="0" w:color="auto"/>
              <w:bottom w:val="single" w:sz="4" w:space="0" w:color="auto"/>
              <w:right w:val="single" w:sz="4" w:space="0" w:color="auto"/>
            </w:tcBorders>
          </w:tcPr>
          <w:p w:rsidR="00C40670" w:rsidRDefault="00C40670">
            <w:pPr>
              <w:spacing w:after="160" w:line="256" w:lineRule="auto"/>
              <w:rPr>
                <w:rFonts w:eastAsia="Calibri"/>
                <w:lang w:eastAsia="en-US"/>
              </w:rPr>
            </w:pPr>
          </w:p>
        </w:tc>
        <w:tc>
          <w:tcPr>
            <w:tcW w:w="175" w:type="pct"/>
            <w:tcBorders>
              <w:top w:val="single" w:sz="4" w:space="0" w:color="auto"/>
              <w:left w:val="single" w:sz="4" w:space="0" w:color="auto"/>
              <w:bottom w:val="single" w:sz="4" w:space="0" w:color="auto"/>
              <w:right w:val="single" w:sz="4" w:space="0" w:color="auto"/>
            </w:tcBorders>
          </w:tcPr>
          <w:p w:rsidR="00C40670" w:rsidRDefault="00C40670">
            <w:pPr>
              <w:spacing w:after="160" w:line="256" w:lineRule="auto"/>
              <w:rPr>
                <w:rFonts w:eastAsia="Calibri"/>
                <w:lang w:eastAsia="en-US"/>
              </w:rPr>
            </w:pPr>
          </w:p>
        </w:tc>
        <w:tc>
          <w:tcPr>
            <w:tcW w:w="283" w:type="pct"/>
            <w:tcBorders>
              <w:top w:val="single" w:sz="4" w:space="0" w:color="auto"/>
              <w:left w:val="single" w:sz="4" w:space="0" w:color="auto"/>
              <w:bottom w:val="single" w:sz="4" w:space="0" w:color="auto"/>
              <w:right w:val="single" w:sz="4" w:space="0" w:color="auto"/>
            </w:tcBorders>
          </w:tcPr>
          <w:p w:rsidR="00C40670" w:rsidRDefault="00C40670">
            <w:pPr>
              <w:spacing w:after="160" w:line="256" w:lineRule="auto"/>
              <w:rPr>
                <w:rFonts w:eastAsia="Calibri"/>
                <w:lang w:eastAsia="en-US"/>
              </w:rPr>
            </w:pPr>
          </w:p>
        </w:tc>
        <w:tc>
          <w:tcPr>
            <w:tcW w:w="310" w:type="pct"/>
            <w:tcBorders>
              <w:top w:val="single" w:sz="4" w:space="0" w:color="auto"/>
              <w:left w:val="single" w:sz="4" w:space="0" w:color="auto"/>
              <w:bottom w:val="single" w:sz="4" w:space="0" w:color="auto"/>
              <w:right w:val="single" w:sz="4" w:space="0" w:color="auto"/>
            </w:tcBorders>
          </w:tcPr>
          <w:p w:rsidR="00C40670" w:rsidRDefault="00C40670">
            <w:pPr>
              <w:spacing w:after="160" w:line="256" w:lineRule="auto"/>
              <w:rPr>
                <w:rFonts w:eastAsia="Calibri"/>
                <w:lang w:eastAsia="en-US"/>
              </w:rPr>
            </w:pPr>
          </w:p>
        </w:tc>
        <w:tc>
          <w:tcPr>
            <w:tcW w:w="292" w:type="pct"/>
            <w:tcBorders>
              <w:top w:val="single" w:sz="4" w:space="0" w:color="auto"/>
              <w:left w:val="single" w:sz="4" w:space="0" w:color="auto"/>
              <w:bottom w:val="single" w:sz="4" w:space="0" w:color="auto"/>
              <w:right w:val="single" w:sz="4" w:space="0" w:color="auto"/>
            </w:tcBorders>
          </w:tcPr>
          <w:p w:rsidR="00C40670" w:rsidRDefault="00C40670">
            <w:pPr>
              <w:spacing w:after="160" w:line="256" w:lineRule="auto"/>
              <w:rPr>
                <w:rFonts w:eastAsia="Calibri"/>
                <w:lang w:eastAsia="en-US"/>
              </w:rPr>
            </w:pPr>
          </w:p>
        </w:tc>
        <w:tc>
          <w:tcPr>
            <w:tcW w:w="313" w:type="pct"/>
            <w:tcBorders>
              <w:top w:val="single" w:sz="4" w:space="0" w:color="auto"/>
              <w:left w:val="single" w:sz="4" w:space="0" w:color="auto"/>
              <w:bottom w:val="single" w:sz="4" w:space="0" w:color="auto"/>
              <w:right w:val="single" w:sz="4" w:space="0" w:color="auto"/>
            </w:tcBorders>
          </w:tcPr>
          <w:p w:rsidR="00C40670" w:rsidRDefault="00C40670">
            <w:pPr>
              <w:spacing w:after="160" w:line="256" w:lineRule="auto"/>
              <w:rPr>
                <w:rFonts w:eastAsia="Calibri"/>
                <w:lang w:eastAsia="en-US"/>
              </w:rPr>
            </w:pPr>
          </w:p>
        </w:tc>
      </w:tr>
      <w:tr w:rsidR="00C40670" w:rsidTr="00C40670">
        <w:trPr>
          <w:trHeight w:val="1142"/>
        </w:trPr>
        <w:tc>
          <w:tcPr>
            <w:tcW w:w="1431" w:type="pct"/>
            <w:tcBorders>
              <w:top w:val="single" w:sz="4" w:space="0" w:color="auto"/>
              <w:left w:val="single" w:sz="4" w:space="0" w:color="auto"/>
              <w:bottom w:val="single" w:sz="4" w:space="0" w:color="auto"/>
              <w:right w:val="single" w:sz="4" w:space="0" w:color="auto"/>
            </w:tcBorders>
            <w:hideMark/>
          </w:tcPr>
          <w:p w:rsidR="00C40670" w:rsidRDefault="00C40670">
            <w:pPr>
              <w:outlineLvl w:val="3"/>
              <w:rPr>
                <w:spacing w:val="-1"/>
                <w:lang w:val="ru-RU" w:eastAsia="en-US"/>
              </w:rPr>
            </w:pPr>
            <w:r>
              <w:rPr>
                <w:spacing w:val="-1"/>
                <w:lang w:val="ru-RU"/>
              </w:rPr>
              <w:t>Тема 8. Аудит операцій з кредитування юридичних</w:t>
            </w:r>
            <w:r>
              <w:rPr>
                <w:spacing w:val="-1"/>
              </w:rPr>
              <w:t xml:space="preserve"> </w:t>
            </w:r>
            <w:r>
              <w:rPr>
                <w:spacing w:val="-1"/>
                <w:lang w:val="ru-RU"/>
              </w:rPr>
              <w:t>та фізичних осіб</w:t>
            </w:r>
          </w:p>
        </w:tc>
        <w:tc>
          <w:tcPr>
            <w:tcW w:w="377" w:type="pct"/>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rPr>
                <w:rFonts w:eastAsia="Calibri"/>
                <w:lang w:eastAsia="en-US"/>
              </w:rPr>
            </w:pPr>
            <w:r>
              <w:rPr>
                <w:rFonts w:eastAsia="Calibri"/>
              </w:rPr>
              <w:t>10</w:t>
            </w:r>
          </w:p>
        </w:tc>
        <w:tc>
          <w:tcPr>
            <w:tcW w:w="301" w:type="pct"/>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rPr>
                <w:rFonts w:eastAsia="Calibri"/>
                <w:lang w:eastAsia="en-US"/>
              </w:rPr>
            </w:pPr>
            <w:r>
              <w:rPr>
                <w:rFonts w:eastAsia="Calibri"/>
              </w:rPr>
              <w:t>2</w:t>
            </w:r>
          </w:p>
        </w:tc>
        <w:tc>
          <w:tcPr>
            <w:tcW w:w="301" w:type="pct"/>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rPr>
                <w:rFonts w:eastAsia="Calibri"/>
                <w:lang w:eastAsia="en-US"/>
              </w:rPr>
            </w:pPr>
            <w:r>
              <w:rPr>
                <w:rFonts w:eastAsia="Calibri"/>
              </w:rPr>
              <w:t>2</w:t>
            </w:r>
          </w:p>
        </w:tc>
        <w:tc>
          <w:tcPr>
            <w:tcW w:w="274" w:type="pct"/>
            <w:tcBorders>
              <w:top w:val="single" w:sz="4" w:space="0" w:color="auto"/>
              <w:left w:val="single" w:sz="4" w:space="0" w:color="auto"/>
              <w:bottom w:val="single" w:sz="4" w:space="0" w:color="auto"/>
              <w:right w:val="single" w:sz="4" w:space="0" w:color="auto"/>
            </w:tcBorders>
          </w:tcPr>
          <w:p w:rsidR="00C40670" w:rsidRDefault="00C40670">
            <w:pPr>
              <w:spacing w:after="160" w:line="256" w:lineRule="auto"/>
              <w:rPr>
                <w:rFonts w:eastAsia="Calibri"/>
                <w:lang w:eastAsia="en-US"/>
              </w:rPr>
            </w:pPr>
          </w:p>
        </w:tc>
        <w:tc>
          <w:tcPr>
            <w:tcW w:w="125" w:type="pct"/>
            <w:tcBorders>
              <w:top w:val="single" w:sz="4" w:space="0" w:color="auto"/>
              <w:left w:val="single" w:sz="4" w:space="0" w:color="auto"/>
              <w:bottom w:val="single" w:sz="4" w:space="0" w:color="auto"/>
              <w:right w:val="single" w:sz="4" w:space="0" w:color="auto"/>
            </w:tcBorders>
          </w:tcPr>
          <w:p w:rsidR="00C40670" w:rsidRDefault="00C40670">
            <w:pPr>
              <w:spacing w:after="160" w:line="256" w:lineRule="auto"/>
              <w:rPr>
                <w:rFonts w:eastAsia="Calibri"/>
                <w:lang w:eastAsia="en-US"/>
              </w:rPr>
            </w:pPr>
          </w:p>
        </w:tc>
        <w:tc>
          <w:tcPr>
            <w:tcW w:w="312" w:type="pct"/>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rPr>
                <w:rFonts w:eastAsia="Calibri"/>
                <w:lang w:eastAsia="en-US"/>
              </w:rPr>
            </w:pPr>
            <w:r>
              <w:rPr>
                <w:rFonts w:eastAsia="Calibri"/>
              </w:rPr>
              <w:t>6</w:t>
            </w:r>
          </w:p>
        </w:tc>
        <w:tc>
          <w:tcPr>
            <w:tcW w:w="504" w:type="pct"/>
            <w:gridSpan w:val="2"/>
            <w:tcBorders>
              <w:top w:val="single" w:sz="4" w:space="0" w:color="auto"/>
              <w:left w:val="single" w:sz="4" w:space="0" w:color="auto"/>
              <w:bottom w:val="single" w:sz="4" w:space="0" w:color="auto"/>
              <w:right w:val="single" w:sz="4" w:space="0" w:color="auto"/>
            </w:tcBorders>
          </w:tcPr>
          <w:p w:rsidR="00C40670" w:rsidRDefault="00C40670">
            <w:pPr>
              <w:spacing w:after="160" w:line="256" w:lineRule="auto"/>
              <w:rPr>
                <w:rFonts w:eastAsia="Calibri"/>
                <w:lang w:eastAsia="en-US"/>
              </w:rPr>
            </w:pPr>
          </w:p>
        </w:tc>
        <w:tc>
          <w:tcPr>
            <w:tcW w:w="175" w:type="pct"/>
            <w:tcBorders>
              <w:top w:val="single" w:sz="4" w:space="0" w:color="auto"/>
              <w:left w:val="single" w:sz="4" w:space="0" w:color="auto"/>
              <w:bottom w:val="single" w:sz="4" w:space="0" w:color="auto"/>
              <w:right w:val="single" w:sz="4" w:space="0" w:color="auto"/>
            </w:tcBorders>
          </w:tcPr>
          <w:p w:rsidR="00C40670" w:rsidRDefault="00C40670">
            <w:pPr>
              <w:spacing w:after="160" w:line="256" w:lineRule="auto"/>
              <w:rPr>
                <w:rFonts w:eastAsia="Calibri"/>
                <w:lang w:eastAsia="en-US"/>
              </w:rPr>
            </w:pPr>
          </w:p>
        </w:tc>
        <w:tc>
          <w:tcPr>
            <w:tcW w:w="283" w:type="pct"/>
            <w:tcBorders>
              <w:top w:val="single" w:sz="4" w:space="0" w:color="auto"/>
              <w:left w:val="single" w:sz="4" w:space="0" w:color="auto"/>
              <w:bottom w:val="single" w:sz="4" w:space="0" w:color="auto"/>
              <w:right w:val="single" w:sz="4" w:space="0" w:color="auto"/>
            </w:tcBorders>
          </w:tcPr>
          <w:p w:rsidR="00C40670" w:rsidRDefault="00C40670">
            <w:pPr>
              <w:spacing w:after="160" w:line="256" w:lineRule="auto"/>
              <w:rPr>
                <w:rFonts w:eastAsia="Calibri"/>
                <w:lang w:eastAsia="en-US"/>
              </w:rPr>
            </w:pPr>
          </w:p>
        </w:tc>
        <w:tc>
          <w:tcPr>
            <w:tcW w:w="310" w:type="pct"/>
            <w:tcBorders>
              <w:top w:val="single" w:sz="4" w:space="0" w:color="auto"/>
              <w:left w:val="single" w:sz="4" w:space="0" w:color="auto"/>
              <w:bottom w:val="single" w:sz="4" w:space="0" w:color="auto"/>
              <w:right w:val="single" w:sz="4" w:space="0" w:color="auto"/>
            </w:tcBorders>
          </w:tcPr>
          <w:p w:rsidR="00C40670" w:rsidRDefault="00C40670">
            <w:pPr>
              <w:spacing w:after="160" w:line="256" w:lineRule="auto"/>
              <w:rPr>
                <w:rFonts w:eastAsia="Calibri"/>
                <w:lang w:eastAsia="en-US"/>
              </w:rPr>
            </w:pPr>
          </w:p>
        </w:tc>
        <w:tc>
          <w:tcPr>
            <w:tcW w:w="292" w:type="pct"/>
            <w:tcBorders>
              <w:top w:val="single" w:sz="4" w:space="0" w:color="auto"/>
              <w:left w:val="single" w:sz="4" w:space="0" w:color="auto"/>
              <w:bottom w:val="single" w:sz="4" w:space="0" w:color="auto"/>
              <w:right w:val="single" w:sz="4" w:space="0" w:color="auto"/>
            </w:tcBorders>
          </w:tcPr>
          <w:p w:rsidR="00C40670" w:rsidRDefault="00C40670">
            <w:pPr>
              <w:spacing w:after="160" w:line="256" w:lineRule="auto"/>
              <w:rPr>
                <w:rFonts w:eastAsia="Calibri"/>
                <w:lang w:eastAsia="en-US"/>
              </w:rPr>
            </w:pPr>
          </w:p>
        </w:tc>
        <w:tc>
          <w:tcPr>
            <w:tcW w:w="313" w:type="pct"/>
            <w:tcBorders>
              <w:top w:val="single" w:sz="4" w:space="0" w:color="auto"/>
              <w:left w:val="single" w:sz="4" w:space="0" w:color="auto"/>
              <w:bottom w:val="single" w:sz="4" w:space="0" w:color="auto"/>
              <w:right w:val="single" w:sz="4" w:space="0" w:color="auto"/>
            </w:tcBorders>
          </w:tcPr>
          <w:p w:rsidR="00C40670" w:rsidRDefault="00C40670">
            <w:pPr>
              <w:spacing w:after="160" w:line="256" w:lineRule="auto"/>
              <w:rPr>
                <w:rFonts w:eastAsia="Calibri"/>
                <w:lang w:eastAsia="en-US"/>
              </w:rPr>
            </w:pPr>
          </w:p>
        </w:tc>
      </w:tr>
      <w:tr w:rsidR="00C40670" w:rsidTr="00C40670">
        <w:trPr>
          <w:trHeight w:val="1378"/>
        </w:trPr>
        <w:tc>
          <w:tcPr>
            <w:tcW w:w="1431" w:type="pct"/>
            <w:tcBorders>
              <w:top w:val="single" w:sz="4" w:space="0" w:color="auto"/>
              <w:left w:val="single" w:sz="4" w:space="0" w:color="auto"/>
              <w:bottom w:val="single" w:sz="4" w:space="0" w:color="auto"/>
              <w:right w:val="single" w:sz="4" w:space="0" w:color="auto"/>
            </w:tcBorders>
            <w:hideMark/>
          </w:tcPr>
          <w:p w:rsidR="00C40670" w:rsidRDefault="00C40670">
            <w:pPr>
              <w:outlineLvl w:val="3"/>
              <w:rPr>
                <w:spacing w:val="-1"/>
                <w:lang w:eastAsia="en-US"/>
              </w:rPr>
            </w:pPr>
            <w:r>
              <w:rPr>
                <w:bCs/>
                <w:spacing w:val="-1"/>
              </w:rPr>
              <w:t>Тема9.</w:t>
            </w:r>
            <w:r>
              <w:rPr>
                <w:spacing w:val="-1"/>
                <w:lang w:val="ru-RU"/>
              </w:rPr>
              <w:t xml:space="preserve"> Аудит стану бухгалтерського обліку та звітності. Завершальний етап</w:t>
            </w:r>
            <w:r>
              <w:rPr>
                <w:spacing w:val="-1"/>
              </w:rPr>
              <w:t xml:space="preserve">  </w:t>
            </w:r>
            <w:r>
              <w:rPr>
                <w:spacing w:val="-1"/>
                <w:lang w:val="ru-RU"/>
              </w:rPr>
              <w:t>перевірки</w:t>
            </w:r>
          </w:p>
        </w:tc>
        <w:tc>
          <w:tcPr>
            <w:tcW w:w="377" w:type="pct"/>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rPr>
                <w:rFonts w:eastAsia="Calibri"/>
                <w:lang w:eastAsia="en-US"/>
              </w:rPr>
            </w:pPr>
            <w:r>
              <w:rPr>
                <w:rFonts w:eastAsia="Calibri"/>
              </w:rPr>
              <w:t>14</w:t>
            </w:r>
          </w:p>
        </w:tc>
        <w:tc>
          <w:tcPr>
            <w:tcW w:w="301" w:type="pct"/>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rPr>
                <w:rFonts w:eastAsia="Calibri"/>
                <w:lang w:eastAsia="en-US"/>
              </w:rPr>
            </w:pPr>
            <w:r>
              <w:rPr>
                <w:rFonts w:eastAsia="Calibri"/>
              </w:rPr>
              <w:t>4</w:t>
            </w:r>
          </w:p>
        </w:tc>
        <w:tc>
          <w:tcPr>
            <w:tcW w:w="301" w:type="pct"/>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rPr>
                <w:rFonts w:eastAsia="Calibri"/>
                <w:lang w:eastAsia="en-US"/>
              </w:rPr>
            </w:pPr>
            <w:r>
              <w:rPr>
                <w:rFonts w:eastAsia="Calibri"/>
              </w:rPr>
              <w:t>2</w:t>
            </w:r>
          </w:p>
        </w:tc>
        <w:tc>
          <w:tcPr>
            <w:tcW w:w="274" w:type="pct"/>
            <w:tcBorders>
              <w:top w:val="single" w:sz="4" w:space="0" w:color="auto"/>
              <w:left w:val="single" w:sz="4" w:space="0" w:color="auto"/>
              <w:bottom w:val="single" w:sz="4" w:space="0" w:color="auto"/>
              <w:right w:val="single" w:sz="4" w:space="0" w:color="auto"/>
            </w:tcBorders>
          </w:tcPr>
          <w:p w:rsidR="00C40670" w:rsidRDefault="00C40670">
            <w:pPr>
              <w:spacing w:after="160" w:line="256" w:lineRule="auto"/>
              <w:rPr>
                <w:rFonts w:eastAsia="Calibri"/>
                <w:lang w:val="ru-RU" w:eastAsia="en-US"/>
              </w:rPr>
            </w:pPr>
          </w:p>
        </w:tc>
        <w:tc>
          <w:tcPr>
            <w:tcW w:w="125" w:type="pct"/>
            <w:tcBorders>
              <w:top w:val="single" w:sz="4" w:space="0" w:color="auto"/>
              <w:left w:val="single" w:sz="4" w:space="0" w:color="auto"/>
              <w:bottom w:val="single" w:sz="4" w:space="0" w:color="auto"/>
              <w:right w:val="single" w:sz="4" w:space="0" w:color="auto"/>
            </w:tcBorders>
          </w:tcPr>
          <w:p w:rsidR="00C40670" w:rsidRDefault="00C40670">
            <w:pPr>
              <w:spacing w:after="160" w:line="256" w:lineRule="auto"/>
              <w:rPr>
                <w:rFonts w:eastAsia="Calibri"/>
                <w:lang w:eastAsia="en-US"/>
              </w:rPr>
            </w:pPr>
          </w:p>
        </w:tc>
        <w:tc>
          <w:tcPr>
            <w:tcW w:w="312" w:type="pct"/>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rPr>
                <w:rFonts w:eastAsia="Calibri"/>
                <w:lang w:eastAsia="en-US"/>
              </w:rPr>
            </w:pPr>
            <w:r>
              <w:rPr>
                <w:rFonts w:eastAsia="Calibri"/>
              </w:rPr>
              <w:t>8</w:t>
            </w:r>
          </w:p>
        </w:tc>
        <w:tc>
          <w:tcPr>
            <w:tcW w:w="504" w:type="pct"/>
            <w:gridSpan w:val="2"/>
            <w:tcBorders>
              <w:top w:val="single" w:sz="4" w:space="0" w:color="auto"/>
              <w:left w:val="single" w:sz="4" w:space="0" w:color="auto"/>
              <w:bottom w:val="single" w:sz="4" w:space="0" w:color="auto"/>
              <w:right w:val="single" w:sz="4" w:space="0" w:color="auto"/>
            </w:tcBorders>
          </w:tcPr>
          <w:p w:rsidR="00C40670" w:rsidRDefault="00C40670">
            <w:pPr>
              <w:spacing w:after="160" w:line="256" w:lineRule="auto"/>
              <w:rPr>
                <w:rFonts w:eastAsia="Calibri"/>
                <w:lang w:eastAsia="en-US"/>
              </w:rPr>
            </w:pPr>
          </w:p>
        </w:tc>
        <w:tc>
          <w:tcPr>
            <w:tcW w:w="175" w:type="pct"/>
            <w:tcBorders>
              <w:top w:val="single" w:sz="4" w:space="0" w:color="auto"/>
              <w:left w:val="single" w:sz="4" w:space="0" w:color="auto"/>
              <w:bottom w:val="single" w:sz="4" w:space="0" w:color="auto"/>
              <w:right w:val="single" w:sz="4" w:space="0" w:color="auto"/>
            </w:tcBorders>
          </w:tcPr>
          <w:p w:rsidR="00C40670" w:rsidRDefault="00C40670">
            <w:pPr>
              <w:spacing w:after="160" w:line="256" w:lineRule="auto"/>
              <w:rPr>
                <w:rFonts w:eastAsia="Calibri"/>
                <w:lang w:eastAsia="en-US"/>
              </w:rPr>
            </w:pPr>
          </w:p>
        </w:tc>
        <w:tc>
          <w:tcPr>
            <w:tcW w:w="283" w:type="pct"/>
            <w:tcBorders>
              <w:top w:val="single" w:sz="4" w:space="0" w:color="auto"/>
              <w:left w:val="single" w:sz="4" w:space="0" w:color="auto"/>
              <w:bottom w:val="single" w:sz="4" w:space="0" w:color="auto"/>
              <w:right w:val="single" w:sz="4" w:space="0" w:color="auto"/>
            </w:tcBorders>
          </w:tcPr>
          <w:p w:rsidR="00C40670" w:rsidRDefault="00C40670">
            <w:pPr>
              <w:spacing w:after="160" w:line="256" w:lineRule="auto"/>
              <w:rPr>
                <w:rFonts w:eastAsia="Calibri"/>
                <w:lang w:eastAsia="en-US"/>
              </w:rPr>
            </w:pPr>
          </w:p>
        </w:tc>
        <w:tc>
          <w:tcPr>
            <w:tcW w:w="310" w:type="pct"/>
            <w:tcBorders>
              <w:top w:val="single" w:sz="4" w:space="0" w:color="auto"/>
              <w:left w:val="single" w:sz="4" w:space="0" w:color="auto"/>
              <w:bottom w:val="single" w:sz="4" w:space="0" w:color="auto"/>
              <w:right w:val="single" w:sz="4" w:space="0" w:color="auto"/>
            </w:tcBorders>
          </w:tcPr>
          <w:p w:rsidR="00C40670" w:rsidRDefault="00C40670">
            <w:pPr>
              <w:spacing w:after="160" w:line="256" w:lineRule="auto"/>
              <w:rPr>
                <w:rFonts w:eastAsia="Calibri"/>
                <w:lang w:val="ru-RU" w:eastAsia="en-US"/>
              </w:rPr>
            </w:pPr>
          </w:p>
        </w:tc>
        <w:tc>
          <w:tcPr>
            <w:tcW w:w="292" w:type="pct"/>
            <w:tcBorders>
              <w:top w:val="single" w:sz="4" w:space="0" w:color="auto"/>
              <w:left w:val="single" w:sz="4" w:space="0" w:color="auto"/>
              <w:bottom w:val="single" w:sz="4" w:space="0" w:color="auto"/>
              <w:right w:val="single" w:sz="4" w:space="0" w:color="auto"/>
            </w:tcBorders>
          </w:tcPr>
          <w:p w:rsidR="00C40670" w:rsidRDefault="00C40670">
            <w:pPr>
              <w:spacing w:after="160" w:line="256" w:lineRule="auto"/>
              <w:rPr>
                <w:rFonts w:eastAsia="Calibri"/>
                <w:lang w:eastAsia="en-US"/>
              </w:rPr>
            </w:pPr>
          </w:p>
        </w:tc>
        <w:tc>
          <w:tcPr>
            <w:tcW w:w="313" w:type="pct"/>
            <w:tcBorders>
              <w:top w:val="single" w:sz="4" w:space="0" w:color="auto"/>
              <w:left w:val="single" w:sz="4" w:space="0" w:color="auto"/>
              <w:bottom w:val="single" w:sz="4" w:space="0" w:color="auto"/>
              <w:right w:val="single" w:sz="4" w:space="0" w:color="auto"/>
            </w:tcBorders>
          </w:tcPr>
          <w:p w:rsidR="00C40670" w:rsidRDefault="00C40670">
            <w:pPr>
              <w:spacing w:after="160" w:line="256" w:lineRule="auto"/>
              <w:rPr>
                <w:rFonts w:eastAsia="Calibri"/>
                <w:lang w:eastAsia="en-US"/>
              </w:rPr>
            </w:pPr>
          </w:p>
        </w:tc>
      </w:tr>
      <w:tr w:rsidR="00C40670" w:rsidTr="00C40670">
        <w:trPr>
          <w:trHeight w:val="341"/>
        </w:trPr>
        <w:tc>
          <w:tcPr>
            <w:tcW w:w="1431" w:type="pct"/>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rPr>
                <w:rFonts w:eastAsia="Calibri"/>
                <w:bCs/>
                <w:lang w:eastAsia="en-US"/>
              </w:rPr>
            </w:pPr>
            <w:r>
              <w:rPr>
                <w:rFonts w:eastAsia="Calibri"/>
                <w:bCs/>
              </w:rPr>
              <w:t>Разом  розділом 2</w:t>
            </w:r>
          </w:p>
        </w:tc>
        <w:tc>
          <w:tcPr>
            <w:tcW w:w="377" w:type="pct"/>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rPr>
                <w:rFonts w:eastAsia="Calibri"/>
                <w:lang w:eastAsia="en-US"/>
              </w:rPr>
            </w:pPr>
            <w:r>
              <w:rPr>
                <w:rFonts w:eastAsia="Calibri"/>
              </w:rPr>
              <w:t>64</w:t>
            </w:r>
          </w:p>
        </w:tc>
        <w:tc>
          <w:tcPr>
            <w:tcW w:w="301" w:type="pct"/>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rPr>
                <w:rFonts w:eastAsia="Calibri"/>
                <w:lang w:eastAsia="en-US"/>
              </w:rPr>
            </w:pPr>
            <w:r>
              <w:rPr>
                <w:rFonts w:eastAsia="Calibri"/>
              </w:rPr>
              <w:t>16</w:t>
            </w:r>
          </w:p>
        </w:tc>
        <w:tc>
          <w:tcPr>
            <w:tcW w:w="301" w:type="pct"/>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rPr>
                <w:rFonts w:eastAsia="Calibri"/>
                <w:lang w:eastAsia="en-US"/>
              </w:rPr>
            </w:pPr>
            <w:r>
              <w:rPr>
                <w:rFonts w:eastAsia="Calibri"/>
              </w:rPr>
              <w:t>8</w:t>
            </w:r>
          </w:p>
        </w:tc>
        <w:tc>
          <w:tcPr>
            <w:tcW w:w="274" w:type="pct"/>
            <w:tcBorders>
              <w:top w:val="single" w:sz="4" w:space="0" w:color="auto"/>
              <w:left w:val="single" w:sz="4" w:space="0" w:color="auto"/>
              <w:bottom w:val="single" w:sz="4" w:space="0" w:color="auto"/>
              <w:right w:val="single" w:sz="4" w:space="0" w:color="auto"/>
            </w:tcBorders>
          </w:tcPr>
          <w:p w:rsidR="00C40670" w:rsidRDefault="00C40670">
            <w:pPr>
              <w:spacing w:after="160" w:line="256" w:lineRule="auto"/>
              <w:rPr>
                <w:rFonts w:eastAsia="Calibri"/>
                <w:lang w:eastAsia="en-US"/>
              </w:rPr>
            </w:pPr>
          </w:p>
        </w:tc>
        <w:tc>
          <w:tcPr>
            <w:tcW w:w="125" w:type="pct"/>
            <w:tcBorders>
              <w:top w:val="single" w:sz="4" w:space="0" w:color="auto"/>
              <w:left w:val="single" w:sz="4" w:space="0" w:color="auto"/>
              <w:bottom w:val="single" w:sz="4" w:space="0" w:color="auto"/>
              <w:right w:val="single" w:sz="4" w:space="0" w:color="auto"/>
            </w:tcBorders>
          </w:tcPr>
          <w:p w:rsidR="00C40670" w:rsidRDefault="00C40670">
            <w:pPr>
              <w:spacing w:after="160" w:line="256" w:lineRule="auto"/>
              <w:rPr>
                <w:rFonts w:eastAsia="Calibri"/>
                <w:lang w:eastAsia="en-US"/>
              </w:rPr>
            </w:pPr>
          </w:p>
        </w:tc>
        <w:tc>
          <w:tcPr>
            <w:tcW w:w="312" w:type="pct"/>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rPr>
                <w:rFonts w:eastAsia="Calibri"/>
                <w:lang w:eastAsia="en-US"/>
              </w:rPr>
            </w:pPr>
            <w:r>
              <w:rPr>
                <w:rFonts w:eastAsia="Calibri"/>
              </w:rPr>
              <w:t>40</w:t>
            </w:r>
          </w:p>
        </w:tc>
        <w:tc>
          <w:tcPr>
            <w:tcW w:w="504" w:type="pct"/>
            <w:gridSpan w:val="2"/>
            <w:tcBorders>
              <w:top w:val="single" w:sz="4" w:space="0" w:color="auto"/>
              <w:left w:val="single" w:sz="4" w:space="0" w:color="auto"/>
              <w:bottom w:val="single" w:sz="4" w:space="0" w:color="auto"/>
              <w:right w:val="single" w:sz="4" w:space="0" w:color="auto"/>
            </w:tcBorders>
          </w:tcPr>
          <w:p w:rsidR="00C40670" w:rsidRDefault="00C40670">
            <w:pPr>
              <w:spacing w:after="160" w:line="256" w:lineRule="auto"/>
              <w:rPr>
                <w:rFonts w:eastAsia="Calibri"/>
                <w:lang w:eastAsia="en-US"/>
              </w:rPr>
            </w:pPr>
          </w:p>
        </w:tc>
        <w:tc>
          <w:tcPr>
            <w:tcW w:w="175" w:type="pct"/>
            <w:tcBorders>
              <w:top w:val="single" w:sz="4" w:space="0" w:color="auto"/>
              <w:left w:val="single" w:sz="4" w:space="0" w:color="auto"/>
              <w:bottom w:val="single" w:sz="4" w:space="0" w:color="auto"/>
              <w:right w:val="single" w:sz="4" w:space="0" w:color="auto"/>
            </w:tcBorders>
          </w:tcPr>
          <w:p w:rsidR="00C40670" w:rsidRDefault="00C40670">
            <w:pPr>
              <w:spacing w:after="160" w:line="256" w:lineRule="auto"/>
              <w:rPr>
                <w:rFonts w:eastAsia="Calibri"/>
                <w:lang w:eastAsia="en-US"/>
              </w:rPr>
            </w:pPr>
          </w:p>
        </w:tc>
        <w:tc>
          <w:tcPr>
            <w:tcW w:w="283" w:type="pct"/>
            <w:tcBorders>
              <w:top w:val="single" w:sz="4" w:space="0" w:color="auto"/>
              <w:left w:val="single" w:sz="4" w:space="0" w:color="auto"/>
              <w:bottom w:val="single" w:sz="4" w:space="0" w:color="auto"/>
              <w:right w:val="single" w:sz="4" w:space="0" w:color="auto"/>
            </w:tcBorders>
          </w:tcPr>
          <w:p w:rsidR="00C40670" w:rsidRDefault="00C40670">
            <w:pPr>
              <w:spacing w:after="160" w:line="256" w:lineRule="auto"/>
              <w:rPr>
                <w:rFonts w:eastAsia="Calibri"/>
                <w:lang w:eastAsia="en-US"/>
              </w:rPr>
            </w:pPr>
          </w:p>
        </w:tc>
        <w:tc>
          <w:tcPr>
            <w:tcW w:w="310" w:type="pct"/>
            <w:tcBorders>
              <w:top w:val="single" w:sz="4" w:space="0" w:color="auto"/>
              <w:left w:val="single" w:sz="4" w:space="0" w:color="auto"/>
              <w:bottom w:val="single" w:sz="4" w:space="0" w:color="auto"/>
              <w:right w:val="single" w:sz="4" w:space="0" w:color="auto"/>
            </w:tcBorders>
          </w:tcPr>
          <w:p w:rsidR="00C40670" w:rsidRDefault="00C40670">
            <w:pPr>
              <w:spacing w:after="160" w:line="256" w:lineRule="auto"/>
              <w:rPr>
                <w:rFonts w:eastAsia="Calibri"/>
                <w:lang w:eastAsia="en-US"/>
              </w:rPr>
            </w:pPr>
          </w:p>
        </w:tc>
        <w:tc>
          <w:tcPr>
            <w:tcW w:w="292" w:type="pct"/>
            <w:tcBorders>
              <w:top w:val="single" w:sz="4" w:space="0" w:color="auto"/>
              <w:left w:val="single" w:sz="4" w:space="0" w:color="auto"/>
              <w:bottom w:val="single" w:sz="4" w:space="0" w:color="auto"/>
              <w:right w:val="single" w:sz="4" w:space="0" w:color="auto"/>
            </w:tcBorders>
          </w:tcPr>
          <w:p w:rsidR="00C40670" w:rsidRDefault="00C40670">
            <w:pPr>
              <w:spacing w:after="160" w:line="256" w:lineRule="auto"/>
              <w:rPr>
                <w:rFonts w:eastAsia="Calibri"/>
                <w:lang w:eastAsia="en-US"/>
              </w:rPr>
            </w:pPr>
          </w:p>
        </w:tc>
        <w:tc>
          <w:tcPr>
            <w:tcW w:w="313" w:type="pct"/>
            <w:tcBorders>
              <w:top w:val="single" w:sz="4" w:space="0" w:color="auto"/>
              <w:left w:val="single" w:sz="4" w:space="0" w:color="auto"/>
              <w:bottom w:val="single" w:sz="4" w:space="0" w:color="auto"/>
              <w:right w:val="single" w:sz="4" w:space="0" w:color="auto"/>
            </w:tcBorders>
          </w:tcPr>
          <w:p w:rsidR="00C40670" w:rsidRDefault="00C40670">
            <w:pPr>
              <w:spacing w:after="160" w:line="256" w:lineRule="auto"/>
              <w:rPr>
                <w:rFonts w:eastAsia="Calibri"/>
                <w:lang w:eastAsia="en-US"/>
              </w:rPr>
            </w:pPr>
          </w:p>
        </w:tc>
      </w:tr>
      <w:tr w:rsidR="00C40670" w:rsidTr="00C40670">
        <w:trPr>
          <w:trHeight w:val="291"/>
        </w:trPr>
        <w:tc>
          <w:tcPr>
            <w:tcW w:w="1431" w:type="pct"/>
            <w:tcBorders>
              <w:top w:val="single" w:sz="4" w:space="0" w:color="auto"/>
              <w:left w:val="single" w:sz="4" w:space="0" w:color="auto"/>
              <w:bottom w:val="single" w:sz="4" w:space="0" w:color="auto"/>
              <w:right w:val="single" w:sz="4" w:space="0" w:color="auto"/>
            </w:tcBorders>
            <w:hideMark/>
          </w:tcPr>
          <w:p w:rsidR="00C40670" w:rsidRDefault="00C40670">
            <w:pPr>
              <w:keepNext/>
              <w:jc w:val="right"/>
              <w:outlineLvl w:val="3"/>
              <w:rPr>
                <w:b/>
                <w:bCs/>
                <w:lang w:eastAsia="ru-RU"/>
              </w:rPr>
            </w:pPr>
            <w:r>
              <w:rPr>
                <w:b/>
                <w:bCs/>
                <w:lang w:eastAsia="ru-RU"/>
              </w:rPr>
              <w:t xml:space="preserve">Усього годин </w:t>
            </w:r>
          </w:p>
        </w:tc>
        <w:tc>
          <w:tcPr>
            <w:tcW w:w="377" w:type="pct"/>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rPr>
                <w:rFonts w:eastAsia="Calibri"/>
                <w:lang w:eastAsia="en-US"/>
              </w:rPr>
            </w:pPr>
            <w:r>
              <w:rPr>
                <w:rFonts w:eastAsia="Calibri"/>
              </w:rPr>
              <w:t>120</w:t>
            </w:r>
          </w:p>
        </w:tc>
        <w:tc>
          <w:tcPr>
            <w:tcW w:w="301" w:type="pct"/>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jc w:val="center"/>
              <w:rPr>
                <w:rFonts w:eastAsia="Calibri"/>
                <w:lang w:eastAsia="en-US"/>
              </w:rPr>
            </w:pPr>
            <w:r>
              <w:rPr>
                <w:rFonts w:eastAsia="Calibri"/>
              </w:rPr>
              <w:t>30</w:t>
            </w:r>
          </w:p>
        </w:tc>
        <w:tc>
          <w:tcPr>
            <w:tcW w:w="301" w:type="pct"/>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rPr>
                <w:rFonts w:eastAsia="Calibri"/>
                <w:lang w:eastAsia="en-US"/>
              </w:rPr>
            </w:pPr>
            <w:r>
              <w:rPr>
                <w:rFonts w:eastAsia="Calibri"/>
              </w:rPr>
              <w:t>14</w:t>
            </w:r>
          </w:p>
        </w:tc>
        <w:tc>
          <w:tcPr>
            <w:tcW w:w="274" w:type="pct"/>
            <w:tcBorders>
              <w:top w:val="single" w:sz="4" w:space="0" w:color="auto"/>
              <w:left w:val="single" w:sz="4" w:space="0" w:color="auto"/>
              <w:bottom w:val="single" w:sz="4" w:space="0" w:color="auto"/>
              <w:right w:val="single" w:sz="4" w:space="0" w:color="auto"/>
            </w:tcBorders>
          </w:tcPr>
          <w:p w:rsidR="00C40670" w:rsidRDefault="00C40670">
            <w:pPr>
              <w:spacing w:after="160" w:line="256" w:lineRule="auto"/>
              <w:rPr>
                <w:rFonts w:eastAsia="Calibri"/>
                <w:lang w:eastAsia="en-US"/>
              </w:rPr>
            </w:pPr>
          </w:p>
        </w:tc>
        <w:tc>
          <w:tcPr>
            <w:tcW w:w="125" w:type="pct"/>
            <w:tcBorders>
              <w:top w:val="single" w:sz="4" w:space="0" w:color="auto"/>
              <w:left w:val="single" w:sz="4" w:space="0" w:color="auto"/>
              <w:bottom w:val="single" w:sz="4" w:space="0" w:color="auto"/>
              <w:right w:val="single" w:sz="4" w:space="0" w:color="auto"/>
            </w:tcBorders>
          </w:tcPr>
          <w:p w:rsidR="00C40670" w:rsidRDefault="00C40670">
            <w:pPr>
              <w:spacing w:after="160" w:line="256" w:lineRule="auto"/>
              <w:rPr>
                <w:rFonts w:eastAsia="Calibri"/>
                <w:lang w:eastAsia="en-US"/>
              </w:rPr>
            </w:pPr>
          </w:p>
        </w:tc>
        <w:tc>
          <w:tcPr>
            <w:tcW w:w="312" w:type="pct"/>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rPr>
                <w:rFonts w:eastAsia="Calibri"/>
                <w:lang w:eastAsia="en-US"/>
              </w:rPr>
            </w:pPr>
            <w:r>
              <w:rPr>
                <w:rFonts w:eastAsia="Calibri"/>
              </w:rPr>
              <w:t>76</w:t>
            </w:r>
          </w:p>
        </w:tc>
        <w:tc>
          <w:tcPr>
            <w:tcW w:w="504" w:type="pct"/>
            <w:gridSpan w:val="2"/>
            <w:tcBorders>
              <w:top w:val="single" w:sz="4" w:space="0" w:color="auto"/>
              <w:left w:val="single" w:sz="4" w:space="0" w:color="auto"/>
              <w:bottom w:val="single" w:sz="4" w:space="0" w:color="auto"/>
              <w:right w:val="single" w:sz="4" w:space="0" w:color="auto"/>
            </w:tcBorders>
          </w:tcPr>
          <w:p w:rsidR="00C40670" w:rsidRDefault="00C40670">
            <w:pPr>
              <w:spacing w:after="160" w:line="256" w:lineRule="auto"/>
              <w:rPr>
                <w:rFonts w:eastAsia="Calibri"/>
                <w:lang w:eastAsia="en-US"/>
              </w:rPr>
            </w:pPr>
          </w:p>
        </w:tc>
        <w:tc>
          <w:tcPr>
            <w:tcW w:w="175" w:type="pct"/>
            <w:tcBorders>
              <w:top w:val="single" w:sz="4" w:space="0" w:color="auto"/>
              <w:left w:val="single" w:sz="4" w:space="0" w:color="auto"/>
              <w:bottom w:val="single" w:sz="4" w:space="0" w:color="auto"/>
              <w:right w:val="single" w:sz="4" w:space="0" w:color="auto"/>
            </w:tcBorders>
          </w:tcPr>
          <w:p w:rsidR="00C40670" w:rsidRDefault="00C40670">
            <w:pPr>
              <w:spacing w:after="160" w:line="256" w:lineRule="auto"/>
              <w:rPr>
                <w:rFonts w:eastAsia="Calibri"/>
                <w:lang w:eastAsia="en-US"/>
              </w:rPr>
            </w:pPr>
          </w:p>
        </w:tc>
        <w:tc>
          <w:tcPr>
            <w:tcW w:w="283" w:type="pct"/>
            <w:tcBorders>
              <w:top w:val="single" w:sz="4" w:space="0" w:color="auto"/>
              <w:left w:val="single" w:sz="4" w:space="0" w:color="auto"/>
              <w:bottom w:val="single" w:sz="4" w:space="0" w:color="auto"/>
              <w:right w:val="single" w:sz="4" w:space="0" w:color="auto"/>
            </w:tcBorders>
          </w:tcPr>
          <w:p w:rsidR="00C40670" w:rsidRDefault="00C40670">
            <w:pPr>
              <w:spacing w:after="160" w:line="256" w:lineRule="auto"/>
              <w:rPr>
                <w:rFonts w:eastAsia="Calibri"/>
                <w:lang w:eastAsia="en-US"/>
              </w:rPr>
            </w:pPr>
          </w:p>
        </w:tc>
        <w:tc>
          <w:tcPr>
            <w:tcW w:w="310" w:type="pct"/>
            <w:tcBorders>
              <w:top w:val="single" w:sz="4" w:space="0" w:color="auto"/>
              <w:left w:val="single" w:sz="4" w:space="0" w:color="auto"/>
              <w:bottom w:val="single" w:sz="4" w:space="0" w:color="auto"/>
              <w:right w:val="single" w:sz="4" w:space="0" w:color="auto"/>
            </w:tcBorders>
          </w:tcPr>
          <w:p w:rsidR="00C40670" w:rsidRDefault="00C40670">
            <w:pPr>
              <w:spacing w:after="160" w:line="256" w:lineRule="auto"/>
              <w:rPr>
                <w:rFonts w:eastAsia="Calibri"/>
                <w:lang w:eastAsia="en-US"/>
              </w:rPr>
            </w:pPr>
          </w:p>
        </w:tc>
        <w:tc>
          <w:tcPr>
            <w:tcW w:w="292" w:type="pct"/>
            <w:tcBorders>
              <w:top w:val="single" w:sz="4" w:space="0" w:color="auto"/>
              <w:left w:val="single" w:sz="4" w:space="0" w:color="auto"/>
              <w:bottom w:val="single" w:sz="4" w:space="0" w:color="auto"/>
              <w:right w:val="single" w:sz="4" w:space="0" w:color="auto"/>
            </w:tcBorders>
          </w:tcPr>
          <w:p w:rsidR="00C40670" w:rsidRDefault="00C40670">
            <w:pPr>
              <w:spacing w:after="160" w:line="256" w:lineRule="auto"/>
              <w:rPr>
                <w:rFonts w:eastAsia="Calibri"/>
                <w:lang w:eastAsia="en-US"/>
              </w:rPr>
            </w:pPr>
          </w:p>
        </w:tc>
        <w:tc>
          <w:tcPr>
            <w:tcW w:w="313" w:type="pct"/>
            <w:tcBorders>
              <w:top w:val="single" w:sz="4" w:space="0" w:color="auto"/>
              <w:left w:val="single" w:sz="4" w:space="0" w:color="auto"/>
              <w:bottom w:val="single" w:sz="4" w:space="0" w:color="auto"/>
              <w:right w:val="single" w:sz="4" w:space="0" w:color="auto"/>
            </w:tcBorders>
          </w:tcPr>
          <w:p w:rsidR="00C40670" w:rsidRDefault="00C40670">
            <w:pPr>
              <w:spacing w:after="160" w:line="256" w:lineRule="auto"/>
              <w:rPr>
                <w:rFonts w:eastAsia="Calibri"/>
                <w:lang w:eastAsia="en-US"/>
              </w:rPr>
            </w:pPr>
          </w:p>
        </w:tc>
      </w:tr>
    </w:tbl>
    <w:p w:rsidR="00C40670" w:rsidRDefault="00C40670" w:rsidP="00C40670">
      <w:pPr>
        <w:spacing w:after="160" w:line="256" w:lineRule="auto"/>
        <w:rPr>
          <w:rFonts w:eastAsia="Calibri"/>
          <w:lang w:eastAsia="en-US"/>
        </w:rPr>
      </w:pPr>
    </w:p>
    <w:p w:rsidR="00C40670" w:rsidRDefault="00C40670" w:rsidP="00C40670">
      <w:pPr>
        <w:spacing w:after="160" w:line="256" w:lineRule="auto"/>
        <w:jc w:val="center"/>
        <w:rPr>
          <w:rFonts w:eastAsia="Calibri"/>
          <w:b/>
        </w:rPr>
      </w:pPr>
      <w:r>
        <w:rPr>
          <w:rFonts w:eastAsia="Calibri"/>
          <w:b/>
        </w:rPr>
        <w:t>5. Теми лекційних занять</w:t>
      </w: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
        <w:gridCol w:w="7496"/>
        <w:gridCol w:w="1177"/>
      </w:tblGrid>
      <w:tr w:rsidR="00C40670" w:rsidTr="00C40670">
        <w:trPr>
          <w:trHeight w:val="748"/>
        </w:trPr>
        <w:tc>
          <w:tcPr>
            <w:tcW w:w="711" w:type="dxa"/>
            <w:tcBorders>
              <w:top w:val="single" w:sz="4" w:space="0" w:color="auto"/>
              <w:left w:val="single" w:sz="4" w:space="0" w:color="auto"/>
              <w:bottom w:val="single" w:sz="4" w:space="0" w:color="auto"/>
              <w:right w:val="single" w:sz="4" w:space="0" w:color="auto"/>
            </w:tcBorders>
            <w:hideMark/>
          </w:tcPr>
          <w:p w:rsidR="00C40670" w:rsidRDefault="00C40670">
            <w:pPr>
              <w:spacing w:line="256" w:lineRule="auto"/>
              <w:jc w:val="center"/>
              <w:rPr>
                <w:rFonts w:eastAsia="Calibri"/>
              </w:rPr>
            </w:pPr>
            <w:r>
              <w:rPr>
                <w:rFonts w:eastAsia="Calibri"/>
              </w:rPr>
              <w:t>№</w:t>
            </w:r>
          </w:p>
          <w:p w:rsidR="00C40670" w:rsidRDefault="00C40670">
            <w:pPr>
              <w:spacing w:line="256" w:lineRule="auto"/>
              <w:jc w:val="center"/>
              <w:rPr>
                <w:rFonts w:eastAsia="Calibri"/>
                <w:lang w:eastAsia="en-US"/>
              </w:rPr>
            </w:pPr>
            <w:r>
              <w:rPr>
                <w:rFonts w:eastAsia="Calibri"/>
              </w:rPr>
              <w:t>з/п</w:t>
            </w:r>
          </w:p>
        </w:tc>
        <w:tc>
          <w:tcPr>
            <w:tcW w:w="7496" w:type="dxa"/>
            <w:tcBorders>
              <w:top w:val="single" w:sz="4" w:space="0" w:color="auto"/>
              <w:left w:val="single" w:sz="4" w:space="0" w:color="auto"/>
              <w:bottom w:val="single" w:sz="4" w:space="0" w:color="auto"/>
              <w:right w:val="single" w:sz="4" w:space="0" w:color="auto"/>
            </w:tcBorders>
            <w:hideMark/>
          </w:tcPr>
          <w:p w:rsidR="00C40670" w:rsidRDefault="00C40670">
            <w:pPr>
              <w:spacing w:line="256" w:lineRule="auto"/>
              <w:jc w:val="center"/>
              <w:rPr>
                <w:rFonts w:eastAsia="Calibri"/>
                <w:lang w:eastAsia="en-US"/>
              </w:rPr>
            </w:pPr>
            <w:r>
              <w:rPr>
                <w:rFonts w:eastAsia="Calibri"/>
              </w:rPr>
              <w:t>Назва теми</w:t>
            </w:r>
          </w:p>
        </w:tc>
        <w:tc>
          <w:tcPr>
            <w:tcW w:w="1177" w:type="dxa"/>
            <w:tcBorders>
              <w:top w:val="single" w:sz="4" w:space="0" w:color="auto"/>
              <w:left w:val="single" w:sz="4" w:space="0" w:color="auto"/>
              <w:bottom w:val="single" w:sz="4" w:space="0" w:color="auto"/>
              <w:right w:val="single" w:sz="4" w:space="0" w:color="auto"/>
            </w:tcBorders>
            <w:hideMark/>
          </w:tcPr>
          <w:p w:rsidR="00C40670" w:rsidRDefault="00C40670">
            <w:pPr>
              <w:spacing w:line="256" w:lineRule="auto"/>
              <w:jc w:val="center"/>
              <w:rPr>
                <w:rFonts w:eastAsia="Calibri"/>
              </w:rPr>
            </w:pPr>
            <w:r>
              <w:rPr>
                <w:rFonts w:eastAsia="Calibri"/>
              </w:rPr>
              <w:t>Кількість</w:t>
            </w:r>
          </w:p>
          <w:p w:rsidR="00C40670" w:rsidRDefault="00C40670">
            <w:pPr>
              <w:spacing w:line="256" w:lineRule="auto"/>
              <w:jc w:val="center"/>
              <w:rPr>
                <w:rFonts w:eastAsia="Calibri"/>
                <w:lang w:eastAsia="en-US"/>
              </w:rPr>
            </w:pPr>
            <w:r>
              <w:rPr>
                <w:rFonts w:eastAsia="Calibri"/>
              </w:rPr>
              <w:t>годин</w:t>
            </w:r>
          </w:p>
        </w:tc>
      </w:tr>
      <w:tr w:rsidR="00C40670" w:rsidTr="00C40670">
        <w:trPr>
          <w:trHeight w:val="613"/>
        </w:trPr>
        <w:tc>
          <w:tcPr>
            <w:tcW w:w="711" w:type="dxa"/>
            <w:tcBorders>
              <w:top w:val="single" w:sz="4" w:space="0" w:color="auto"/>
              <w:left w:val="single" w:sz="4" w:space="0" w:color="auto"/>
              <w:bottom w:val="single" w:sz="4" w:space="0" w:color="auto"/>
              <w:right w:val="single" w:sz="4" w:space="0" w:color="auto"/>
            </w:tcBorders>
            <w:hideMark/>
          </w:tcPr>
          <w:p w:rsidR="00C40670" w:rsidRDefault="00C40670">
            <w:pPr>
              <w:spacing w:line="256" w:lineRule="auto"/>
              <w:jc w:val="center"/>
              <w:rPr>
                <w:rFonts w:eastAsia="Calibri"/>
                <w:lang w:eastAsia="en-US"/>
              </w:rPr>
            </w:pPr>
            <w:r>
              <w:rPr>
                <w:rFonts w:eastAsia="Calibri"/>
              </w:rPr>
              <w:t>1</w:t>
            </w:r>
          </w:p>
        </w:tc>
        <w:tc>
          <w:tcPr>
            <w:tcW w:w="7496" w:type="dxa"/>
            <w:tcBorders>
              <w:top w:val="single" w:sz="4" w:space="0" w:color="auto"/>
              <w:left w:val="single" w:sz="4" w:space="0" w:color="auto"/>
              <w:bottom w:val="single" w:sz="4" w:space="0" w:color="auto"/>
              <w:right w:val="single" w:sz="4" w:space="0" w:color="auto"/>
            </w:tcBorders>
            <w:hideMark/>
          </w:tcPr>
          <w:p w:rsidR="00C40670" w:rsidRDefault="00C40670">
            <w:pPr>
              <w:outlineLvl w:val="3"/>
              <w:rPr>
                <w:rFonts w:eastAsiaTheme="minorEastAsia"/>
                <w:lang w:eastAsia="zh-CN"/>
              </w:rPr>
            </w:pPr>
            <w:r>
              <w:rPr>
                <w:rFonts w:eastAsiaTheme="minorEastAsia"/>
                <w:lang w:eastAsia="zh-CN"/>
              </w:rPr>
              <w:t xml:space="preserve">Тема 1.Основні питання організації внутрішнього банківського контролю </w:t>
            </w:r>
          </w:p>
        </w:tc>
        <w:tc>
          <w:tcPr>
            <w:tcW w:w="1177" w:type="dxa"/>
            <w:tcBorders>
              <w:top w:val="single" w:sz="4" w:space="0" w:color="auto"/>
              <w:left w:val="single" w:sz="4" w:space="0" w:color="auto"/>
              <w:bottom w:val="single" w:sz="4" w:space="0" w:color="auto"/>
              <w:right w:val="single" w:sz="4" w:space="0" w:color="auto"/>
            </w:tcBorders>
            <w:hideMark/>
          </w:tcPr>
          <w:p w:rsidR="00C40670" w:rsidRDefault="00C40670">
            <w:pPr>
              <w:spacing w:line="256" w:lineRule="auto"/>
              <w:jc w:val="center"/>
              <w:rPr>
                <w:rFonts w:eastAsia="Calibri"/>
                <w:lang w:eastAsia="en-US"/>
              </w:rPr>
            </w:pPr>
            <w:r>
              <w:rPr>
                <w:rFonts w:eastAsia="Calibri"/>
              </w:rPr>
              <w:t>6</w:t>
            </w:r>
          </w:p>
        </w:tc>
      </w:tr>
      <w:tr w:rsidR="00C40670" w:rsidTr="00C40670">
        <w:trPr>
          <w:trHeight w:val="581"/>
        </w:trPr>
        <w:tc>
          <w:tcPr>
            <w:tcW w:w="711" w:type="dxa"/>
            <w:tcBorders>
              <w:top w:val="single" w:sz="4" w:space="0" w:color="auto"/>
              <w:left w:val="single" w:sz="4" w:space="0" w:color="auto"/>
              <w:bottom w:val="single" w:sz="4" w:space="0" w:color="auto"/>
              <w:right w:val="single" w:sz="4" w:space="0" w:color="auto"/>
            </w:tcBorders>
            <w:hideMark/>
          </w:tcPr>
          <w:p w:rsidR="00C40670" w:rsidRDefault="00C40670">
            <w:pPr>
              <w:spacing w:line="256" w:lineRule="auto"/>
              <w:jc w:val="center"/>
              <w:rPr>
                <w:rFonts w:eastAsia="Calibri"/>
                <w:lang w:eastAsia="en-US"/>
              </w:rPr>
            </w:pPr>
            <w:r>
              <w:rPr>
                <w:rFonts w:eastAsia="Calibri"/>
              </w:rPr>
              <w:t>2</w:t>
            </w:r>
          </w:p>
        </w:tc>
        <w:tc>
          <w:tcPr>
            <w:tcW w:w="7496" w:type="dxa"/>
            <w:tcBorders>
              <w:top w:val="single" w:sz="4" w:space="0" w:color="auto"/>
              <w:left w:val="single" w:sz="4" w:space="0" w:color="auto"/>
              <w:bottom w:val="single" w:sz="4" w:space="0" w:color="auto"/>
              <w:right w:val="single" w:sz="4" w:space="0" w:color="auto"/>
            </w:tcBorders>
            <w:hideMark/>
          </w:tcPr>
          <w:p w:rsidR="00C40670" w:rsidRDefault="00C40670">
            <w:pPr>
              <w:spacing w:line="256" w:lineRule="auto"/>
              <w:jc w:val="both"/>
              <w:rPr>
                <w:rFonts w:eastAsia="Calibri"/>
                <w:lang w:eastAsia="en-US"/>
              </w:rPr>
            </w:pPr>
            <w:r>
              <w:rPr>
                <w:rFonts w:eastAsia="Calibri"/>
                <w:lang w:val="ru-RU"/>
              </w:rPr>
              <w:t>Тема 2.Організація нагляду, контрольно-ревізійної роботи та аудиту в</w:t>
            </w:r>
            <w:r>
              <w:rPr>
                <w:rFonts w:eastAsia="Calibri"/>
              </w:rPr>
              <w:t xml:space="preserve"> </w:t>
            </w:r>
            <w:r>
              <w:rPr>
                <w:rFonts w:eastAsia="Calibri"/>
                <w:lang w:val="ru-RU"/>
              </w:rPr>
              <w:t>банках України</w:t>
            </w:r>
          </w:p>
        </w:tc>
        <w:tc>
          <w:tcPr>
            <w:tcW w:w="1177" w:type="dxa"/>
            <w:tcBorders>
              <w:top w:val="single" w:sz="4" w:space="0" w:color="auto"/>
              <w:left w:val="single" w:sz="4" w:space="0" w:color="auto"/>
              <w:bottom w:val="single" w:sz="4" w:space="0" w:color="auto"/>
              <w:right w:val="single" w:sz="4" w:space="0" w:color="auto"/>
            </w:tcBorders>
            <w:hideMark/>
          </w:tcPr>
          <w:p w:rsidR="00C40670" w:rsidRDefault="00C40670">
            <w:pPr>
              <w:spacing w:line="256" w:lineRule="auto"/>
              <w:jc w:val="center"/>
              <w:rPr>
                <w:rFonts w:eastAsia="Calibri"/>
                <w:lang w:eastAsia="en-US"/>
              </w:rPr>
            </w:pPr>
            <w:r>
              <w:rPr>
                <w:rFonts w:eastAsia="Calibri"/>
              </w:rPr>
              <w:t>4</w:t>
            </w:r>
          </w:p>
        </w:tc>
      </w:tr>
      <w:tr w:rsidR="00C40670" w:rsidTr="00C40670">
        <w:trPr>
          <w:trHeight w:val="368"/>
        </w:trPr>
        <w:tc>
          <w:tcPr>
            <w:tcW w:w="711" w:type="dxa"/>
            <w:tcBorders>
              <w:top w:val="single" w:sz="4" w:space="0" w:color="auto"/>
              <w:left w:val="single" w:sz="4" w:space="0" w:color="auto"/>
              <w:bottom w:val="single" w:sz="4" w:space="0" w:color="auto"/>
              <w:right w:val="single" w:sz="4" w:space="0" w:color="auto"/>
            </w:tcBorders>
            <w:hideMark/>
          </w:tcPr>
          <w:p w:rsidR="00C40670" w:rsidRDefault="00C40670">
            <w:pPr>
              <w:spacing w:line="256" w:lineRule="auto"/>
              <w:jc w:val="center"/>
              <w:rPr>
                <w:rFonts w:eastAsia="Calibri"/>
                <w:lang w:eastAsia="en-US"/>
              </w:rPr>
            </w:pPr>
            <w:r>
              <w:rPr>
                <w:rFonts w:eastAsia="Calibri"/>
              </w:rPr>
              <w:t>3</w:t>
            </w:r>
          </w:p>
        </w:tc>
        <w:tc>
          <w:tcPr>
            <w:tcW w:w="7496" w:type="dxa"/>
            <w:tcBorders>
              <w:top w:val="single" w:sz="4" w:space="0" w:color="auto"/>
              <w:left w:val="single" w:sz="4" w:space="0" w:color="auto"/>
              <w:bottom w:val="single" w:sz="4" w:space="0" w:color="auto"/>
              <w:right w:val="single" w:sz="4" w:space="0" w:color="auto"/>
            </w:tcBorders>
            <w:hideMark/>
          </w:tcPr>
          <w:p w:rsidR="00C40670" w:rsidRDefault="00C40670">
            <w:pPr>
              <w:spacing w:line="256" w:lineRule="auto"/>
              <w:jc w:val="both"/>
              <w:rPr>
                <w:rFonts w:eastAsia="Calibri"/>
                <w:lang w:val="ru-RU" w:eastAsia="en-US"/>
              </w:rPr>
            </w:pPr>
            <w:r>
              <w:rPr>
                <w:rFonts w:eastAsia="Calibri"/>
                <w:lang w:val="ru-RU"/>
              </w:rPr>
              <w:t>Тема 3.Система внутрішнього аудиту в банках України</w:t>
            </w:r>
          </w:p>
        </w:tc>
        <w:tc>
          <w:tcPr>
            <w:tcW w:w="1177" w:type="dxa"/>
            <w:tcBorders>
              <w:top w:val="single" w:sz="4" w:space="0" w:color="auto"/>
              <w:left w:val="single" w:sz="4" w:space="0" w:color="auto"/>
              <w:bottom w:val="single" w:sz="4" w:space="0" w:color="auto"/>
              <w:right w:val="single" w:sz="4" w:space="0" w:color="auto"/>
            </w:tcBorders>
            <w:hideMark/>
          </w:tcPr>
          <w:p w:rsidR="00C40670" w:rsidRDefault="00C40670">
            <w:pPr>
              <w:spacing w:line="256" w:lineRule="auto"/>
              <w:jc w:val="center"/>
              <w:rPr>
                <w:rFonts w:eastAsia="Calibri"/>
                <w:lang w:eastAsia="en-US"/>
              </w:rPr>
            </w:pPr>
            <w:r>
              <w:rPr>
                <w:rFonts w:eastAsia="Calibri"/>
              </w:rPr>
              <w:t>4</w:t>
            </w:r>
          </w:p>
        </w:tc>
      </w:tr>
      <w:tr w:rsidR="00C40670" w:rsidTr="00C40670">
        <w:trPr>
          <w:trHeight w:val="368"/>
        </w:trPr>
        <w:tc>
          <w:tcPr>
            <w:tcW w:w="711" w:type="dxa"/>
            <w:tcBorders>
              <w:top w:val="single" w:sz="4" w:space="0" w:color="auto"/>
              <w:left w:val="single" w:sz="4" w:space="0" w:color="auto"/>
              <w:bottom w:val="single" w:sz="4" w:space="0" w:color="auto"/>
              <w:right w:val="single" w:sz="4" w:space="0" w:color="auto"/>
            </w:tcBorders>
            <w:hideMark/>
          </w:tcPr>
          <w:p w:rsidR="00C40670" w:rsidRDefault="00C40670">
            <w:pPr>
              <w:spacing w:line="256" w:lineRule="auto"/>
              <w:jc w:val="center"/>
              <w:rPr>
                <w:rFonts w:eastAsia="Calibri"/>
                <w:lang w:eastAsia="en-US"/>
              </w:rPr>
            </w:pPr>
            <w:r>
              <w:rPr>
                <w:rFonts w:eastAsia="Calibri"/>
              </w:rPr>
              <w:t>3.</w:t>
            </w:r>
          </w:p>
        </w:tc>
        <w:tc>
          <w:tcPr>
            <w:tcW w:w="7496" w:type="dxa"/>
            <w:tcBorders>
              <w:top w:val="single" w:sz="4" w:space="0" w:color="auto"/>
              <w:left w:val="single" w:sz="4" w:space="0" w:color="auto"/>
              <w:bottom w:val="single" w:sz="4" w:space="0" w:color="auto"/>
              <w:right w:val="single" w:sz="4" w:space="0" w:color="auto"/>
            </w:tcBorders>
            <w:hideMark/>
          </w:tcPr>
          <w:p w:rsidR="00C40670" w:rsidRDefault="00C40670">
            <w:pPr>
              <w:spacing w:line="256" w:lineRule="auto"/>
              <w:rPr>
                <w:rFonts w:eastAsia="Calibri"/>
                <w:lang w:eastAsia="en-US"/>
              </w:rPr>
            </w:pPr>
            <w:r>
              <w:rPr>
                <w:rFonts w:eastAsia="Calibri"/>
                <w:bCs/>
              </w:rPr>
              <w:t>Тема</w:t>
            </w:r>
            <w:r>
              <w:rPr>
                <w:rFonts w:eastAsia="Calibri"/>
              </w:rPr>
              <w:t xml:space="preserve"> 4. </w:t>
            </w:r>
            <w:r>
              <w:rPr>
                <w:rFonts w:eastAsia="Calibri"/>
                <w:lang w:val="ru-RU"/>
              </w:rPr>
              <w:t>Організація і методика проведення аудиту касових операцій</w:t>
            </w:r>
          </w:p>
        </w:tc>
        <w:tc>
          <w:tcPr>
            <w:tcW w:w="1177" w:type="dxa"/>
            <w:tcBorders>
              <w:top w:val="single" w:sz="4" w:space="0" w:color="auto"/>
              <w:left w:val="single" w:sz="4" w:space="0" w:color="auto"/>
              <w:bottom w:val="single" w:sz="4" w:space="0" w:color="auto"/>
              <w:right w:val="single" w:sz="4" w:space="0" w:color="auto"/>
            </w:tcBorders>
            <w:hideMark/>
          </w:tcPr>
          <w:p w:rsidR="00C40670" w:rsidRDefault="00C40670">
            <w:pPr>
              <w:spacing w:line="256" w:lineRule="auto"/>
              <w:jc w:val="center"/>
              <w:rPr>
                <w:rFonts w:eastAsia="Calibri"/>
                <w:lang w:eastAsia="en-US"/>
              </w:rPr>
            </w:pPr>
            <w:r>
              <w:rPr>
                <w:rFonts w:eastAsia="Calibri"/>
              </w:rPr>
              <w:t>2</w:t>
            </w:r>
          </w:p>
        </w:tc>
      </w:tr>
      <w:tr w:rsidR="00C40670" w:rsidTr="00C40670">
        <w:trPr>
          <w:trHeight w:val="613"/>
        </w:trPr>
        <w:tc>
          <w:tcPr>
            <w:tcW w:w="711" w:type="dxa"/>
            <w:tcBorders>
              <w:top w:val="single" w:sz="4" w:space="0" w:color="auto"/>
              <w:left w:val="single" w:sz="4" w:space="0" w:color="auto"/>
              <w:bottom w:val="single" w:sz="4" w:space="0" w:color="auto"/>
              <w:right w:val="single" w:sz="4" w:space="0" w:color="auto"/>
            </w:tcBorders>
            <w:hideMark/>
          </w:tcPr>
          <w:p w:rsidR="00C40670" w:rsidRDefault="00C40670">
            <w:pPr>
              <w:spacing w:line="256" w:lineRule="auto"/>
              <w:jc w:val="center"/>
              <w:rPr>
                <w:rFonts w:eastAsia="Calibri"/>
                <w:lang w:eastAsia="en-US"/>
              </w:rPr>
            </w:pPr>
            <w:r>
              <w:rPr>
                <w:rFonts w:eastAsia="Calibri"/>
              </w:rPr>
              <w:t>4</w:t>
            </w:r>
          </w:p>
        </w:tc>
        <w:tc>
          <w:tcPr>
            <w:tcW w:w="7496" w:type="dxa"/>
            <w:tcBorders>
              <w:top w:val="single" w:sz="4" w:space="0" w:color="auto"/>
              <w:left w:val="single" w:sz="4" w:space="0" w:color="auto"/>
              <w:bottom w:val="single" w:sz="4" w:space="0" w:color="auto"/>
              <w:right w:val="single" w:sz="4" w:space="0" w:color="auto"/>
            </w:tcBorders>
            <w:hideMark/>
          </w:tcPr>
          <w:p w:rsidR="00C40670" w:rsidRDefault="00C40670">
            <w:pPr>
              <w:spacing w:line="256" w:lineRule="auto"/>
              <w:rPr>
                <w:rFonts w:eastAsia="Calibri"/>
                <w:lang w:eastAsia="en-US"/>
              </w:rPr>
            </w:pPr>
            <w:r>
              <w:rPr>
                <w:rFonts w:eastAsia="Calibri"/>
                <w:bCs/>
              </w:rPr>
              <w:t>Тема 5.</w:t>
            </w:r>
            <w:r>
              <w:rPr>
                <w:rFonts w:eastAsia="Calibri"/>
                <w:lang w:val="ru-RU"/>
              </w:rPr>
              <w:t xml:space="preserve"> Організація і методика проведення аудиту безготівкових розрахунків</w:t>
            </w:r>
            <w:r>
              <w:rPr>
                <w:rFonts w:eastAsia="Calibri"/>
                <w:bCs/>
              </w:rPr>
              <w:t xml:space="preserve"> </w:t>
            </w:r>
          </w:p>
        </w:tc>
        <w:tc>
          <w:tcPr>
            <w:tcW w:w="1177" w:type="dxa"/>
            <w:tcBorders>
              <w:top w:val="single" w:sz="4" w:space="0" w:color="auto"/>
              <w:left w:val="single" w:sz="4" w:space="0" w:color="auto"/>
              <w:bottom w:val="single" w:sz="4" w:space="0" w:color="auto"/>
              <w:right w:val="single" w:sz="4" w:space="0" w:color="auto"/>
            </w:tcBorders>
            <w:hideMark/>
          </w:tcPr>
          <w:p w:rsidR="00C40670" w:rsidRDefault="00C40670">
            <w:pPr>
              <w:spacing w:line="256" w:lineRule="auto"/>
              <w:jc w:val="center"/>
              <w:rPr>
                <w:rFonts w:eastAsia="Calibri"/>
                <w:lang w:eastAsia="en-US"/>
              </w:rPr>
            </w:pPr>
            <w:r>
              <w:rPr>
                <w:rFonts w:eastAsia="Calibri"/>
              </w:rPr>
              <w:t>4</w:t>
            </w:r>
          </w:p>
        </w:tc>
      </w:tr>
      <w:tr w:rsidR="00C40670" w:rsidTr="00C40670">
        <w:trPr>
          <w:trHeight w:val="368"/>
        </w:trPr>
        <w:tc>
          <w:tcPr>
            <w:tcW w:w="711" w:type="dxa"/>
            <w:tcBorders>
              <w:top w:val="single" w:sz="4" w:space="0" w:color="auto"/>
              <w:left w:val="single" w:sz="4" w:space="0" w:color="auto"/>
              <w:bottom w:val="single" w:sz="4" w:space="0" w:color="auto"/>
              <w:right w:val="single" w:sz="4" w:space="0" w:color="auto"/>
            </w:tcBorders>
            <w:hideMark/>
          </w:tcPr>
          <w:p w:rsidR="00C40670" w:rsidRDefault="00C40670">
            <w:pPr>
              <w:spacing w:line="256" w:lineRule="auto"/>
              <w:jc w:val="center"/>
              <w:rPr>
                <w:rFonts w:eastAsia="Calibri"/>
                <w:lang w:eastAsia="en-US"/>
              </w:rPr>
            </w:pPr>
            <w:r>
              <w:rPr>
                <w:rFonts w:eastAsia="Calibri"/>
              </w:rPr>
              <w:t>5</w:t>
            </w:r>
          </w:p>
        </w:tc>
        <w:tc>
          <w:tcPr>
            <w:tcW w:w="7496" w:type="dxa"/>
            <w:tcBorders>
              <w:top w:val="single" w:sz="4" w:space="0" w:color="auto"/>
              <w:left w:val="single" w:sz="4" w:space="0" w:color="auto"/>
              <w:bottom w:val="single" w:sz="4" w:space="0" w:color="auto"/>
              <w:right w:val="single" w:sz="4" w:space="0" w:color="auto"/>
            </w:tcBorders>
            <w:hideMark/>
          </w:tcPr>
          <w:p w:rsidR="00C40670" w:rsidRDefault="00C40670">
            <w:pPr>
              <w:ind w:right="-138"/>
              <w:outlineLvl w:val="3"/>
              <w:rPr>
                <w:spacing w:val="-1"/>
                <w:lang w:val="ru-RU" w:eastAsia="en-US"/>
              </w:rPr>
            </w:pPr>
            <w:r>
              <w:rPr>
                <w:bCs/>
                <w:spacing w:val="-1"/>
              </w:rPr>
              <w:t>Тема6.</w:t>
            </w:r>
            <w:r>
              <w:rPr>
                <w:spacing w:val="-1"/>
                <w:lang w:val="ru-RU"/>
              </w:rPr>
              <w:t xml:space="preserve"> Аудит статутного фонду (капіталу) банку</w:t>
            </w:r>
          </w:p>
        </w:tc>
        <w:tc>
          <w:tcPr>
            <w:tcW w:w="1177" w:type="dxa"/>
            <w:tcBorders>
              <w:top w:val="single" w:sz="4" w:space="0" w:color="auto"/>
              <w:left w:val="single" w:sz="4" w:space="0" w:color="auto"/>
              <w:bottom w:val="single" w:sz="4" w:space="0" w:color="auto"/>
              <w:right w:val="single" w:sz="4" w:space="0" w:color="auto"/>
            </w:tcBorders>
            <w:hideMark/>
          </w:tcPr>
          <w:p w:rsidR="00C40670" w:rsidRDefault="00C40670">
            <w:pPr>
              <w:spacing w:line="256" w:lineRule="auto"/>
              <w:jc w:val="center"/>
              <w:rPr>
                <w:rFonts w:eastAsia="Calibri"/>
                <w:lang w:eastAsia="en-US"/>
              </w:rPr>
            </w:pPr>
            <w:r>
              <w:rPr>
                <w:rFonts w:eastAsia="Calibri"/>
              </w:rPr>
              <w:t>2</w:t>
            </w:r>
          </w:p>
        </w:tc>
      </w:tr>
      <w:tr w:rsidR="00C40670" w:rsidTr="00C40670">
        <w:trPr>
          <w:trHeight w:val="454"/>
        </w:trPr>
        <w:tc>
          <w:tcPr>
            <w:tcW w:w="711" w:type="dxa"/>
            <w:tcBorders>
              <w:top w:val="single" w:sz="4" w:space="0" w:color="auto"/>
              <w:left w:val="single" w:sz="4" w:space="0" w:color="auto"/>
              <w:bottom w:val="single" w:sz="4" w:space="0" w:color="auto"/>
              <w:right w:val="single" w:sz="4" w:space="0" w:color="auto"/>
            </w:tcBorders>
            <w:hideMark/>
          </w:tcPr>
          <w:p w:rsidR="00C40670" w:rsidRDefault="00C40670">
            <w:pPr>
              <w:spacing w:line="256" w:lineRule="auto"/>
              <w:jc w:val="center"/>
              <w:rPr>
                <w:rFonts w:eastAsia="Calibri"/>
                <w:lang w:eastAsia="en-US"/>
              </w:rPr>
            </w:pPr>
            <w:r>
              <w:rPr>
                <w:rFonts w:eastAsia="Calibri"/>
              </w:rPr>
              <w:t>6</w:t>
            </w:r>
          </w:p>
        </w:tc>
        <w:tc>
          <w:tcPr>
            <w:tcW w:w="7496" w:type="dxa"/>
            <w:tcBorders>
              <w:top w:val="single" w:sz="4" w:space="0" w:color="auto"/>
              <w:left w:val="single" w:sz="4" w:space="0" w:color="auto"/>
              <w:bottom w:val="single" w:sz="4" w:space="0" w:color="auto"/>
              <w:right w:val="single" w:sz="4" w:space="0" w:color="auto"/>
            </w:tcBorders>
            <w:hideMark/>
          </w:tcPr>
          <w:p w:rsidR="00C40670" w:rsidRDefault="00C40670">
            <w:pPr>
              <w:outlineLvl w:val="3"/>
              <w:rPr>
                <w:spacing w:val="-1"/>
                <w:lang w:eastAsia="en-US"/>
              </w:rPr>
            </w:pPr>
            <w:r>
              <w:rPr>
                <w:bCs/>
                <w:spacing w:val="-1"/>
              </w:rPr>
              <w:t>Тема7.</w:t>
            </w:r>
            <w:r>
              <w:rPr>
                <w:spacing w:val="-1"/>
                <w:lang w:val="ru-RU"/>
              </w:rPr>
              <w:t xml:space="preserve"> Аудит депозитних операцій юридичних</w:t>
            </w:r>
            <w:r>
              <w:rPr>
                <w:spacing w:val="-1"/>
              </w:rPr>
              <w:t xml:space="preserve"> </w:t>
            </w:r>
            <w:r>
              <w:rPr>
                <w:spacing w:val="-1"/>
                <w:lang w:val="ru-RU"/>
              </w:rPr>
              <w:t>та фізичних осіб</w:t>
            </w:r>
          </w:p>
        </w:tc>
        <w:tc>
          <w:tcPr>
            <w:tcW w:w="1177" w:type="dxa"/>
            <w:tcBorders>
              <w:top w:val="single" w:sz="4" w:space="0" w:color="auto"/>
              <w:left w:val="single" w:sz="4" w:space="0" w:color="auto"/>
              <w:bottom w:val="single" w:sz="4" w:space="0" w:color="auto"/>
              <w:right w:val="single" w:sz="4" w:space="0" w:color="auto"/>
            </w:tcBorders>
            <w:hideMark/>
          </w:tcPr>
          <w:p w:rsidR="00C40670" w:rsidRDefault="00C40670">
            <w:pPr>
              <w:spacing w:line="256" w:lineRule="auto"/>
              <w:jc w:val="center"/>
              <w:rPr>
                <w:rFonts w:eastAsia="Calibri"/>
                <w:lang w:eastAsia="en-US"/>
              </w:rPr>
            </w:pPr>
            <w:r>
              <w:rPr>
                <w:rFonts w:eastAsia="Calibri"/>
              </w:rPr>
              <w:t>2</w:t>
            </w:r>
          </w:p>
        </w:tc>
      </w:tr>
      <w:tr w:rsidR="00C40670" w:rsidTr="00C40670">
        <w:trPr>
          <w:trHeight w:val="442"/>
        </w:trPr>
        <w:tc>
          <w:tcPr>
            <w:tcW w:w="711" w:type="dxa"/>
            <w:tcBorders>
              <w:top w:val="single" w:sz="4" w:space="0" w:color="auto"/>
              <w:left w:val="single" w:sz="4" w:space="0" w:color="auto"/>
              <w:bottom w:val="single" w:sz="4" w:space="0" w:color="auto"/>
              <w:right w:val="single" w:sz="4" w:space="0" w:color="auto"/>
            </w:tcBorders>
            <w:hideMark/>
          </w:tcPr>
          <w:p w:rsidR="00C40670" w:rsidRDefault="00C40670">
            <w:pPr>
              <w:spacing w:line="256" w:lineRule="auto"/>
              <w:jc w:val="center"/>
              <w:rPr>
                <w:rFonts w:eastAsia="Calibri"/>
                <w:lang w:eastAsia="en-US"/>
              </w:rPr>
            </w:pPr>
            <w:r>
              <w:rPr>
                <w:rFonts w:eastAsia="Calibri"/>
              </w:rPr>
              <w:t>7</w:t>
            </w:r>
          </w:p>
        </w:tc>
        <w:tc>
          <w:tcPr>
            <w:tcW w:w="7496" w:type="dxa"/>
            <w:tcBorders>
              <w:top w:val="single" w:sz="4" w:space="0" w:color="auto"/>
              <w:left w:val="single" w:sz="4" w:space="0" w:color="auto"/>
              <w:bottom w:val="single" w:sz="4" w:space="0" w:color="auto"/>
              <w:right w:val="single" w:sz="4" w:space="0" w:color="auto"/>
            </w:tcBorders>
            <w:hideMark/>
          </w:tcPr>
          <w:p w:rsidR="00C40670" w:rsidRDefault="00C40670">
            <w:pPr>
              <w:outlineLvl w:val="3"/>
              <w:rPr>
                <w:spacing w:val="-1"/>
                <w:lang w:val="ru-RU" w:eastAsia="en-US"/>
              </w:rPr>
            </w:pPr>
            <w:r>
              <w:rPr>
                <w:spacing w:val="-1"/>
                <w:lang w:val="ru-RU"/>
              </w:rPr>
              <w:t>Тема 8. Аудит операцій з кредитування юридичних</w:t>
            </w:r>
            <w:r>
              <w:rPr>
                <w:spacing w:val="-1"/>
              </w:rPr>
              <w:t xml:space="preserve"> </w:t>
            </w:r>
            <w:r>
              <w:rPr>
                <w:spacing w:val="-1"/>
                <w:lang w:val="ru-RU"/>
              </w:rPr>
              <w:t>та фізичних осіб</w:t>
            </w:r>
          </w:p>
        </w:tc>
        <w:tc>
          <w:tcPr>
            <w:tcW w:w="1177" w:type="dxa"/>
            <w:tcBorders>
              <w:top w:val="single" w:sz="4" w:space="0" w:color="auto"/>
              <w:left w:val="single" w:sz="4" w:space="0" w:color="auto"/>
              <w:bottom w:val="single" w:sz="4" w:space="0" w:color="auto"/>
              <w:right w:val="single" w:sz="4" w:space="0" w:color="auto"/>
            </w:tcBorders>
            <w:hideMark/>
          </w:tcPr>
          <w:p w:rsidR="00C40670" w:rsidRDefault="00C40670">
            <w:pPr>
              <w:spacing w:line="256" w:lineRule="auto"/>
              <w:jc w:val="center"/>
              <w:rPr>
                <w:rFonts w:eastAsia="Calibri"/>
                <w:lang w:eastAsia="en-US"/>
              </w:rPr>
            </w:pPr>
            <w:r>
              <w:rPr>
                <w:rFonts w:eastAsia="Calibri"/>
              </w:rPr>
              <w:t>2</w:t>
            </w:r>
          </w:p>
        </w:tc>
      </w:tr>
      <w:tr w:rsidR="00C40670" w:rsidTr="00C40670">
        <w:trPr>
          <w:trHeight w:val="368"/>
        </w:trPr>
        <w:tc>
          <w:tcPr>
            <w:tcW w:w="711" w:type="dxa"/>
            <w:tcBorders>
              <w:top w:val="single" w:sz="4" w:space="0" w:color="auto"/>
              <w:left w:val="single" w:sz="4" w:space="0" w:color="auto"/>
              <w:bottom w:val="single" w:sz="4" w:space="0" w:color="auto"/>
              <w:right w:val="single" w:sz="4" w:space="0" w:color="auto"/>
            </w:tcBorders>
          </w:tcPr>
          <w:p w:rsidR="00C40670" w:rsidRDefault="00C40670">
            <w:pPr>
              <w:spacing w:line="256" w:lineRule="auto"/>
              <w:jc w:val="center"/>
              <w:rPr>
                <w:rFonts w:eastAsia="Calibri"/>
                <w:lang w:eastAsia="en-US"/>
              </w:rPr>
            </w:pPr>
          </w:p>
        </w:tc>
        <w:tc>
          <w:tcPr>
            <w:tcW w:w="7496" w:type="dxa"/>
            <w:tcBorders>
              <w:top w:val="single" w:sz="4" w:space="0" w:color="auto"/>
              <w:left w:val="single" w:sz="4" w:space="0" w:color="auto"/>
              <w:bottom w:val="single" w:sz="4" w:space="0" w:color="auto"/>
              <w:right w:val="single" w:sz="4" w:space="0" w:color="auto"/>
            </w:tcBorders>
            <w:hideMark/>
          </w:tcPr>
          <w:p w:rsidR="00C40670" w:rsidRDefault="00C40670">
            <w:pPr>
              <w:outlineLvl w:val="3"/>
              <w:rPr>
                <w:spacing w:val="-1"/>
                <w:lang w:eastAsia="en-US"/>
              </w:rPr>
            </w:pPr>
            <w:r>
              <w:rPr>
                <w:bCs/>
                <w:spacing w:val="-1"/>
              </w:rPr>
              <w:t>Тема9.</w:t>
            </w:r>
            <w:r>
              <w:rPr>
                <w:spacing w:val="-1"/>
                <w:lang w:val="ru-RU"/>
              </w:rPr>
              <w:t xml:space="preserve"> Аудит стану бухгалтерського обліку та звітності. Завершальний етап</w:t>
            </w:r>
            <w:r>
              <w:rPr>
                <w:spacing w:val="-1"/>
              </w:rPr>
              <w:t xml:space="preserve">  </w:t>
            </w:r>
            <w:r>
              <w:rPr>
                <w:spacing w:val="-1"/>
                <w:lang w:val="ru-RU"/>
              </w:rPr>
              <w:t>перевірки</w:t>
            </w:r>
          </w:p>
        </w:tc>
        <w:tc>
          <w:tcPr>
            <w:tcW w:w="1177" w:type="dxa"/>
            <w:tcBorders>
              <w:top w:val="single" w:sz="4" w:space="0" w:color="auto"/>
              <w:left w:val="single" w:sz="4" w:space="0" w:color="auto"/>
              <w:bottom w:val="single" w:sz="4" w:space="0" w:color="auto"/>
              <w:right w:val="single" w:sz="4" w:space="0" w:color="auto"/>
            </w:tcBorders>
            <w:hideMark/>
          </w:tcPr>
          <w:p w:rsidR="00C40670" w:rsidRDefault="00C40670">
            <w:pPr>
              <w:spacing w:line="256" w:lineRule="auto"/>
              <w:jc w:val="center"/>
              <w:rPr>
                <w:rFonts w:eastAsia="Calibri"/>
                <w:lang w:eastAsia="en-US"/>
              </w:rPr>
            </w:pPr>
            <w:r>
              <w:rPr>
                <w:rFonts w:eastAsia="Calibri"/>
              </w:rPr>
              <w:t>4</w:t>
            </w:r>
          </w:p>
        </w:tc>
      </w:tr>
      <w:tr w:rsidR="00C40670" w:rsidTr="00C40670">
        <w:trPr>
          <w:trHeight w:val="368"/>
        </w:trPr>
        <w:tc>
          <w:tcPr>
            <w:tcW w:w="711" w:type="dxa"/>
            <w:tcBorders>
              <w:top w:val="single" w:sz="4" w:space="0" w:color="auto"/>
              <w:left w:val="single" w:sz="4" w:space="0" w:color="auto"/>
              <w:bottom w:val="single" w:sz="4" w:space="0" w:color="auto"/>
              <w:right w:val="single" w:sz="4" w:space="0" w:color="auto"/>
            </w:tcBorders>
          </w:tcPr>
          <w:p w:rsidR="00C40670" w:rsidRDefault="00C40670">
            <w:pPr>
              <w:spacing w:line="256" w:lineRule="auto"/>
              <w:jc w:val="center"/>
              <w:rPr>
                <w:rFonts w:eastAsia="Calibri"/>
                <w:lang w:eastAsia="en-US"/>
              </w:rPr>
            </w:pPr>
          </w:p>
        </w:tc>
        <w:tc>
          <w:tcPr>
            <w:tcW w:w="7496" w:type="dxa"/>
            <w:tcBorders>
              <w:top w:val="single" w:sz="4" w:space="0" w:color="auto"/>
              <w:left w:val="single" w:sz="4" w:space="0" w:color="auto"/>
              <w:bottom w:val="single" w:sz="4" w:space="0" w:color="auto"/>
              <w:right w:val="single" w:sz="4" w:space="0" w:color="auto"/>
            </w:tcBorders>
            <w:hideMark/>
          </w:tcPr>
          <w:p w:rsidR="00C40670" w:rsidRDefault="00C40670">
            <w:pPr>
              <w:outlineLvl w:val="3"/>
              <w:rPr>
                <w:bCs/>
                <w:spacing w:val="-1"/>
                <w:lang w:eastAsia="en-US"/>
              </w:rPr>
            </w:pPr>
            <w:r>
              <w:rPr>
                <w:bCs/>
                <w:spacing w:val="-1"/>
              </w:rPr>
              <w:t>Разом:</w:t>
            </w:r>
          </w:p>
        </w:tc>
        <w:tc>
          <w:tcPr>
            <w:tcW w:w="1177" w:type="dxa"/>
            <w:tcBorders>
              <w:top w:val="single" w:sz="4" w:space="0" w:color="auto"/>
              <w:left w:val="single" w:sz="4" w:space="0" w:color="auto"/>
              <w:bottom w:val="single" w:sz="4" w:space="0" w:color="auto"/>
              <w:right w:val="single" w:sz="4" w:space="0" w:color="auto"/>
            </w:tcBorders>
            <w:hideMark/>
          </w:tcPr>
          <w:p w:rsidR="00C40670" w:rsidRDefault="00C40670">
            <w:pPr>
              <w:spacing w:line="256" w:lineRule="auto"/>
              <w:jc w:val="center"/>
              <w:rPr>
                <w:rFonts w:eastAsia="Calibri"/>
                <w:lang w:eastAsia="en-US"/>
              </w:rPr>
            </w:pPr>
            <w:r>
              <w:rPr>
                <w:rFonts w:eastAsia="Calibri"/>
              </w:rPr>
              <w:t>30</w:t>
            </w:r>
          </w:p>
        </w:tc>
      </w:tr>
    </w:tbl>
    <w:p w:rsidR="00C40670" w:rsidRDefault="00C40670" w:rsidP="00C40670">
      <w:pPr>
        <w:spacing w:after="160" w:line="256" w:lineRule="auto"/>
        <w:rPr>
          <w:rFonts w:eastAsia="Calibri"/>
          <w:b/>
          <w:lang w:eastAsia="en-US"/>
        </w:rPr>
      </w:pPr>
    </w:p>
    <w:p w:rsidR="00C40670" w:rsidRDefault="00C40670" w:rsidP="00C40670">
      <w:pPr>
        <w:jc w:val="center"/>
        <w:rPr>
          <w:rFonts w:eastAsia="Calibri"/>
          <w:b/>
        </w:rPr>
      </w:pPr>
      <w:r>
        <w:rPr>
          <w:rFonts w:eastAsia="Calibri"/>
          <w:b/>
        </w:rPr>
        <w:t>6. Теми практичних занять</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470"/>
        <w:gridCol w:w="1177"/>
      </w:tblGrid>
      <w:tr w:rsidR="00C40670" w:rsidTr="00C40670">
        <w:tc>
          <w:tcPr>
            <w:tcW w:w="709" w:type="dxa"/>
            <w:tcBorders>
              <w:top w:val="single" w:sz="4" w:space="0" w:color="auto"/>
              <w:left w:val="single" w:sz="4" w:space="0" w:color="auto"/>
              <w:bottom w:val="single" w:sz="4" w:space="0" w:color="auto"/>
              <w:right w:val="single" w:sz="4" w:space="0" w:color="auto"/>
            </w:tcBorders>
            <w:hideMark/>
          </w:tcPr>
          <w:p w:rsidR="00C40670" w:rsidRDefault="00C40670">
            <w:pPr>
              <w:jc w:val="center"/>
              <w:rPr>
                <w:rFonts w:eastAsia="Calibri"/>
              </w:rPr>
            </w:pPr>
            <w:r>
              <w:rPr>
                <w:rFonts w:eastAsia="Calibri"/>
              </w:rPr>
              <w:t>№</w:t>
            </w:r>
          </w:p>
          <w:p w:rsidR="00C40670" w:rsidRDefault="00C40670">
            <w:pPr>
              <w:jc w:val="center"/>
              <w:rPr>
                <w:rFonts w:eastAsia="Calibri"/>
                <w:lang w:eastAsia="en-US"/>
              </w:rPr>
            </w:pPr>
            <w:r>
              <w:rPr>
                <w:rFonts w:eastAsia="Calibri"/>
              </w:rPr>
              <w:t>з/п</w:t>
            </w:r>
          </w:p>
        </w:tc>
        <w:tc>
          <w:tcPr>
            <w:tcW w:w="7470" w:type="dxa"/>
            <w:tcBorders>
              <w:top w:val="single" w:sz="4" w:space="0" w:color="auto"/>
              <w:left w:val="single" w:sz="4" w:space="0" w:color="auto"/>
              <w:bottom w:val="single" w:sz="4" w:space="0" w:color="auto"/>
              <w:right w:val="single" w:sz="4" w:space="0" w:color="auto"/>
            </w:tcBorders>
            <w:hideMark/>
          </w:tcPr>
          <w:p w:rsidR="00C40670" w:rsidRDefault="00C40670">
            <w:pPr>
              <w:jc w:val="center"/>
              <w:rPr>
                <w:rFonts w:eastAsia="Calibri"/>
                <w:lang w:eastAsia="en-US"/>
              </w:rPr>
            </w:pPr>
            <w:r>
              <w:rPr>
                <w:rFonts w:eastAsia="Calibri"/>
              </w:rPr>
              <w:t>Назва теми</w:t>
            </w:r>
          </w:p>
        </w:tc>
        <w:tc>
          <w:tcPr>
            <w:tcW w:w="1177" w:type="dxa"/>
            <w:tcBorders>
              <w:top w:val="single" w:sz="4" w:space="0" w:color="auto"/>
              <w:left w:val="single" w:sz="4" w:space="0" w:color="auto"/>
              <w:bottom w:val="single" w:sz="4" w:space="0" w:color="auto"/>
              <w:right w:val="single" w:sz="4" w:space="0" w:color="auto"/>
            </w:tcBorders>
            <w:hideMark/>
          </w:tcPr>
          <w:p w:rsidR="00C40670" w:rsidRDefault="00C40670">
            <w:pPr>
              <w:jc w:val="center"/>
              <w:rPr>
                <w:rFonts w:eastAsia="Calibri"/>
              </w:rPr>
            </w:pPr>
            <w:r>
              <w:rPr>
                <w:rFonts w:eastAsia="Calibri"/>
              </w:rPr>
              <w:t>Кількість</w:t>
            </w:r>
          </w:p>
          <w:p w:rsidR="00C40670" w:rsidRDefault="00C40670">
            <w:pPr>
              <w:jc w:val="center"/>
              <w:rPr>
                <w:rFonts w:eastAsia="Calibri"/>
                <w:lang w:eastAsia="en-US"/>
              </w:rPr>
            </w:pPr>
            <w:r>
              <w:rPr>
                <w:rFonts w:eastAsia="Calibri"/>
              </w:rPr>
              <w:t>годин</w:t>
            </w:r>
          </w:p>
        </w:tc>
      </w:tr>
      <w:tr w:rsidR="00C40670" w:rsidTr="00C40670">
        <w:tc>
          <w:tcPr>
            <w:tcW w:w="709" w:type="dxa"/>
            <w:tcBorders>
              <w:top w:val="single" w:sz="4" w:space="0" w:color="auto"/>
              <w:left w:val="single" w:sz="4" w:space="0" w:color="auto"/>
              <w:bottom w:val="single" w:sz="4" w:space="0" w:color="auto"/>
              <w:right w:val="single" w:sz="4" w:space="0" w:color="auto"/>
            </w:tcBorders>
            <w:hideMark/>
          </w:tcPr>
          <w:p w:rsidR="00C40670" w:rsidRDefault="00C40670">
            <w:pPr>
              <w:spacing w:after="160"/>
              <w:jc w:val="center"/>
              <w:rPr>
                <w:rFonts w:eastAsia="Calibri"/>
                <w:lang w:eastAsia="en-US"/>
              </w:rPr>
            </w:pPr>
            <w:r>
              <w:rPr>
                <w:rFonts w:eastAsia="Calibri"/>
              </w:rPr>
              <w:t>1</w:t>
            </w:r>
          </w:p>
        </w:tc>
        <w:tc>
          <w:tcPr>
            <w:tcW w:w="7470" w:type="dxa"/>
            <w:tcBorders>
              <w:top w:val="single" w:sz="4" w:space="0" w:color="auto"/>
              <w:left w:val="single" w:sz="4" w:space="0" w:color="auto"/>
              <w:bottom w:val="single" w:sz="4" w:space="0" w:color="auto"/>
              <w:right w:val="single" w:sz="4" w:space="0" w:color="auto"/>
            </w:tcBorders>
            <w:hideMark/>
          </w:tcPr>
          <w:p w:rsidR="00C40670" w:rsidRDefault="00C40670">
            <w:pPr>
              <w:outlineLvl w:val="3"/>
              <w:rPr>
                <w:rFonts w:eastAsiaTheme="minorEastAsia"/>
                <w:lang w:eastAsia="zh-CN"/>
              </w:rPr>
            </w:pPr>
            <w:r>
              <w:rPr>
                <w:rFonts w:eastAsiaTheme="minorEastAsia"/>
                <w:lang w:eastAsia="zh-CN"/>
              </w:rPr>
              <w:t xml:space="preserve">Тема 1.Основні питання організації внутрішнього банківського контролю </w:t>
            </w:r>
          </w:p>
        </w:tc>
        <w:tc>
          <w:tcPr>
            <w:tcW w:w="1177" w:type="dxa"/>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jc w:val="center"/>
              <w:rPr>
                <w:rFonts w:eastAsia="Calibri"/>
                <w:lang w:eastAsia="en-US"/>
              </w:rPr>
            </w:pPr>
            <w:r>
              <w:rPr>
                <w:rFonts w:eastAsia="Calibri"/>
              </w:rPr>
              <w:t>2</w:t>
            </w:r>
          </w:p>
        </w:tc>
      </w:tr>
      <w:tr w:rsidR="00C40670" w:rsidTr="00C40670">
        <w:tc>
          <w:tcPr>
            <w:tcW w:w="709" w:type="dxa"/>
            <w:tcBorders>
              <w:top w:val="single" w:sz="4" w:space="0" w:color="auto"/>
              <w:left w:val="single" w:sz="4" w:space="0" w:color="auto"/>
              <w:bottom w:val="single" w:sz="4" w:space="0" w:color="auto"/>
              <w:right w:val="single" w:sz="4" w:space="0" w:color="auto"/>
            </w:tcBorders>
            <w:hideMark/>
          </w:tcPr>
          <w:p w:rsidR="00C40670" w:rsidRDefault="00C40670">
            <w:pPr>
              <w:spacing w:after="160"/>
              <w:jc w:val="center"/>
              <w:rPr>
                <w:rFonts w:eastAsia="Calibri"/>
                <w:lang w:eastAsia="en-US"/>
              </w:rPr>
            </w:pPr>
            <w:r>
              <w:rPr>
                <w:rFonts w:eastAsia="Calibri"/>
              </w:rPr>
              <w:t>2</w:t>
            </w:r>
          </w:p>
        </w:tc>
        <w:tc>
          <w:tcPr>
            <w:tcW w:w="7470" w:type="dxa"/>
            <w:tcBorders>
              <w:top w:val="single" w:sz="4" w:space="0" w:color="auto"/>
              <w:left w:val="single" w:sz="4" w:space="0" w:color="auto"/>
              <w:bottom w:val="single" w:sz="4" w:space="0" w:color="auto"/>
              <w:right w:val="single" w:sz="4" w:space="0" w:color="auto"/>
            </w:tcBorders>
            <w:hideMark/>
          </w:tcPr>
          <w:p w:rsidR="00C40670" w:rsidRDefault="00C40670">
            <w:pPr>
              <w:jc w:val="both"/>
              <w:rPr>
                <w:rFonts w:eastAsia="Calibri"/>
                <w:lang w:eastAsia="en-US"/>
              </w:rPr>
            </w:pPr>
            <w:r>
              <w:rPr>
                <w:rFonts w:eastAsia="Calibri"/>
                <w:lang w:val="ru-RU"/>
              </w:rPr>
              <w:t>Тема 2.Організація нагляду, контрольно-ревізійної роботи та аудиту в</w:t>
            </w:r>
            <w:r>
              <w:rPr>
                <w:rFonts w:eastAsia="Calibri"/>
              </w:rPr>
              <w:t xml:space="preserve"> </w:t>
            </w:r>
            <w:r>
              <w:rPr>
                <w:rFonts w:eastAsia="Calibri"/>
                <w:lang w:val="ru-RU"/>
              </w:rPr>
              <w:t>банках України</w:t>
            </w:r>
          </w:p>
        </w:tc>
        <w:tc>
          <w:tcPr>
            <w:tcW w:w="1177" w:type="dxa"/>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jc w:val="center"/>
              <w:rPr>
                <w:rFonts w:eastAsia="Calibri"/>
                <w:lang w:eastAsia="en-US"/>
              </w:rPr>
            </w:pPr>
            <w:r>
              <w:rPr>
                <w:rFonts w:eastAsia="Calibri"/>
              </w:rPr>
              <w:t>2</w:t>
            </w:r>
          </w:p>
        </w:tc>
      </w:tr>
      <w:tr w:rsidR="00C40670" w:rsidTr="00C40670">
        <w:tc>
          <w:tcPr>
            <w:tcW w:w="709" w:type="dxa"/>
            <w:tcBorders>
              <w:top w:val="single" w:sz="4" w:space="0" w:color="auto"/>
              <w:left w:val="single" w:sz="4" w:space="0" w:color="auto"/>
              <w:bottom w:val="single" w:sz="4" w:space="0" w:color="auto"/>
              <w:right w:val="single" w:sz="4" w:space="0" w:color="auto"/>
            </w:tcBorders>
            <w:hideMark/>
          </w:tcPr>
          <w:p w:rsidR="00C40670" w:rsidRDefault="00C40670">
            <w:pPr>
              <w:spacing w:after="160"/>
              <w:jc w:val="center"/>
              <w:rPr>
                <w:rFonts w:eastAsia="Calibri"/>
                <w:lang w:eastAsia="en-US"/>
              </w:rPr>
            </w:pPr>
            <w:r>
              <w:rPr>
                <w:rFonts w:eastAsia="Calibri"/>
              </w:rPr>
              <w:t>3</w:t>
            </w:r>
          </w:p>
        </w:tc>
        <w:tc>
          <w:tcPr>
            <w:tcW w:w="7470" w:type="dxa"/>
            <w:tcBorders>
              <w:top w:val="single" w:sz="4" w:space="0" w:color="auto"/>
              <w:left w:val="single" w:sz="4" w:space="0" w:color="auto"/>
              <w:bottom w:val="single" w:sz="4" w:space="0" w:color="auto"/>
              <w:right w:val="single" w:sz="4" w:space="0" w:color="auto"/>
            </w:tcBorders>
            <w:hideMark/>
          </w:tcPr>
          <w:p w:rsidR="00C40670" w:rsidRDefault="00C40670">
            <w:pPr>
              <w:jc w:val="both"/>
              <w:rPr>
                <w:rFonts w:eastAsia="Calibri"/>
                <w:lang w:val="ru-RU" w:eastAsia="en-US"/>
              </w:rPr>
            </w:pPr>
            <w:r>
              <w:rPr>
                <w:rFonts w:eastAsia="Calibri"/>
                <w:lang w:val="ru-RU"/>
              </w:rPr>
              <w:t>Тема 3.Система внутрішнього аудиту в банках України</w:t>
            </w:r>
          </w:p>
        </w:tc>
        <w:tc>
          <w:tcPr>
            <w:tcW w:w="1177" w:type="dxa"/>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jc w:val="center"/>
              <w:rPr>
                <w:rFonts w:eastAsia="Calibri"/>
                <w:lang w:eastAsia="en-US"/>
              </w:rPr>
            </w:pPr>
            <w:r>
              <w:rPr>
                <w:rFonts w:eastAsia="Calibri"/>
              </w:rPr>
              <w:t>2</w:t>
            </w:r>
          </w:p>
        </w:tc>
      </w:tr>
      <w:tr w:rsidR="00C40670" w:rsidTr="00C40670">
        <w:tc>
          <w:tcPr>
            <w:tcW w:w="709" w:type="dxa"/>
            <w:tcBorders>
              <w:top w:val="single" w:sz="4" w:space="0" w:color="auto"/>
              <w:left w:val="single" w:sz="4" w:space="0" w:color="auto"/>
              <w:bottom w:val="single" w:sz="4" w:space="0" w:color="auto"/>
              <w:right w:val="single" w:sz="4" w:space="0" w:color="auto"/>
            </w:tcBorders>
            <w:hideMark/>
          </w:tcPr>
          <w:p w:rsidR="00C40670" w:rsidRDefault="00C40670">
            <w:pPr>
              <w:spacing w:after="160"/>
              <w:jc w:val="center"/>
              <w:rPr>
                <w:rFonts w:eastAsia="Calibri"/>
                <w:lang w:eastAsia="en-US"/>
              </w:rPr>
            </w:pPr>
            <w:r>
              <w:rPr>
                <w:rFonts w:eastAsia="Calibri"/>
              </w:rPr>
              <w:t>4</w:t>
            </w:r>
          </w:p>
        </w:tc>
        <w:tc>
          <w:tcPr>
            <w:tcW w:w="7470" w:type="dxa"/>
            <w:tcBorders>
              <w:top w:val="single" w:sz="4" w:space="0" w:color="auto"/>
              <w:left w:val="single" w:sz="4" w:space="0" w:color="auto"/>
              <w:bottom w:val="single" w:sz="4" w:space="0" w:color="auto"/>
              <w:right w:val="single" w:sz="4" w:space="0" w:color="auto"/>
            </w:tcBorders>
            <w:hideMark/>
          </w:tcPr>
          <w:p w:rsidR="00C40670" w:rsidRDefault="00C40670">
            <w:pPr>
              <w:rPr>
                <w:rFonts w:eastAsia="Calibri"/>
                <w:lang w:eastAsia="en-US"/>
              </w:rPr>
            </w:pPr>
            <w:r>
              <w:rPr>
                <w:rFonts w:eastAsia="Calibri"/>
                <w:bCs/>
              </w:rPr>
              <w:t>Тема</w:t>
            </w:r>
            <w:r>
              <w:rPr>
                <w:rFonts w:eastAsia="Calibri"/>
              </w:rPr>
              <w:t xml:space="preserve"> 4. </w:t>
            </w:r>
            <w:r>
              <w:rPr>
                <w:rFonts w:eastAsia="Calibri"/>
                <w:lang w:val="ru-RU"/>
              </w:rPr>
              <w:t>Організація і методика проведення аудиту касових операцій</w:t>
            </w:r>
          </w:p>
        </w:tc>
        <w:tc>
          <w:tcPr>
            <w:tcW w:w="1177" w:type="dxa"/>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jc w:val="center"/>
              <w:rPr>
                <w:rFonts w:eastAsia="Calibri"/>
                <w:lang w:eastAsia="en-US"/>
              </w:rPr>
            </w:pPr>
            <w:r>
              <w:rPr>
                <w:rFonts w:eastAsia="Calibri"/>
              </w:rPr>
              <w:t>1</w:t>
            </w:r>
          </w:p>
        </w:tc>
      </w:tr>
      <w:tr w:rsidR="00C40670" w:rsidTr="00C40670">
        <w:tc>
          <w:tcPr>
            <w:tcW w:w="709" w:type="dxa"/>
            <w:tcBorders>
              <w:top w:val="single" w:sz="4" w:space="0" w:color="auto"/>
              <w:left w:val="single" w:sz="4" w:space="0" w:color="auto"/>
              <w:bottom w:val="single" w:sz="4" w:space="0" w:color="auto"/>
              <w:right w:val="single" w:sz="4" w:space="0" w:color="auto"/>
            </w:tcBorders>
            <w:hideMark/>
          </w:tcPr>
          <w:p w:rsidR="00C40670" w:rsidRDefault="00C40670">
            <w:pPr>
              <w:spacing w:after="160"/>
              <w:jc w:val="center"/>
              <w:rPr>
                <w:rFonts w:eastAsia="Calibri"/>
                <w:lang w:eastAsia="en-US"/>
              </w:rPr>
            </w:pPr>
            <w:r>
              <w:rPr>
                <w:rFonts w:eastAsia="Calibri"/>
              </w:rPr>
              <w:t>5</w:t>
            </w:r>
          </w:p>
        </w:tc>
        <w:tc>
          <w:tcPr>
            <w:tcW w:w="7470" w:type="dxa"/>
            <w:tcBorders>
              <w:top w:val="single" w:sz="4" w:space="0" w:color="auto"/>
              <w:left w:val="single" w:sz="4" w:space="0" w:color="auto"/>
              <w:bottom w:val="single" w:sz="4" w:space="0" w:color="auto"/>
              <w:right w:val="single" w:sz="4" w:space="0" w:color="auto"/>
            </w:tcBorders>
            <w:hideMark/>
          </w:tcPr>
          <w:p w:rsidR="00C40670" w:rsidRDefault="00C40670">
            <w:pPr>
              <w:rPr>
                <w:rFonts w:eastAsia="Calibri"/>
                <w:lang w:eastAsia="en-US"/>
              </w:rPr>
            </w:pPr>
            <w:r>
              <w:rPr>
                <w:rFonts w:eastAsia="Calibri"/>
                <w:bCs/>
              </w:rPr>
              <w:t>Тема 5.</w:t>
            </w:r>
            <w:r>
              <w:rPr>
                <w:rFonts w:eastAsia="Calibri"/>
                <w:lang w:val="ru-RU"/>
              </w:rPr>
              <w:t xml:space="preserve"> Організація і методика проведення аудиту безготівкових розрахунків</w:t>
            </w:r>
            <w:r>
              <w:rPr>
                <w:rFonts w:eastAsia="Calibri"/>
                <w:bCs/>
              </w:rPr>
              <w:t xml:space="preserve"> </w:t>
            </w:r>
          </w:p>
        </w:tc>
        <w:tc>
          <w:tcPr>
            <w:tcW w:w="1177" w:type="dxa"/>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jc w:val="center"/>
              <w:rPr>
                <w:rFonts w:eastAsia="Calibri"/>
                <w:lang w:eastAsia="en-US"/>
              </w:rPr>
            </w:pPr>
            <w:r>
              <w:rPr>
                <w:rFonts w:eastAsia="Calibri"/>
              </w:rPr>
              <w:t>1</w:t>
            </w:r>
          </w:p>
        </w:tc>
      </w:tr>
      <w:tr w:rsidR="00C40670" w:rsidTr="00C40670">
        <w:tc>
          <w:tcPr>
            <w:tcW w:w="709" w:type="dxa"/>
            <w:tcBorders>
              <w:top w:val="single" w:sz="4" w:space="0" w:color="auto"/>
              <w:left w:val="single" w:sz="4" w:space="0" w:color="auto"/>
              <w:bottom w:val="single" w:sz="4" w:space="0" w:color="auto"/>
              <w:right w:val="single" w:sz="4" w:space="0" w:color="auto"/>
            </w:tcBorders>
            <w:hideMark/>
          </w:tcPr>
          <w:p w:rsidR="00C40670" w:rsidRDefault="00C40670">
            <w:pPr>
              <w:spacing w:after="160"/>
              <w:jc w:val="center"/>
              <w:rPr>
                <w:rFonts w:eastAsia="Calibri"/>
                <w:lang w:eastAsia="en-US"/>
              </w:rPr>
            </w:pPr>
            <w:r>
              <w:rPr>
                <w:rFonts w:eastAsia="Calibri"/>
              </w:rPr>
              <w:t>6</w:t>
            </w:r>
          </w:p>
        </w:tc>
        <w:tc>
          <w:tcPr>
            <w:tcW w:w="7470" w:type="dxa"/>
            <w:tcBorders>
              <w:top w:val="single" w:sz="4" w:space="0" w:color="auto"/>
              <w:left w:val="single" w:sz="4" w:space="0" w:color="auto"/>
              <w:bottom w:val="single" w:sz="4" w:space="0" w:color="auto"/>
              <w:right w:val="single" w:sz="4" w:space="0" w:color="auto"/>
            </w:tcBorders>
            <w:hideMark/>
          </w:tcPr>
          <w:p w:rsidR="00C40670" w:rsidRDefault="00C40670">
            <w:pPr>
              <w:ind w:right="-138"/>
              <w:outlineLvl w:val="3"/>
              <w:rPr>
                <w:spacing w:val="-1"/>
                <w:lang w:val="ru-RU" w:eastAsia="en-US"/>
              </w:rPr>
            </w:pPr>
            <w:r>
              <w:rPr>
                <w:bCs/>
                <w:spacing w:val="-1"/>
              </w:rPr>
              <w:t>Тема6.</w:t>
            </w:r>
            <w:r>
              <w:rPr>
                <w:spacing w:val="-1"/>
                <w:lang w:val="ru-RU"/>
              </w:rPr>
              <w:t xml:space="preserve"> Аудит статутного фонду (капіталу) банку</w:t>
            </w:r>
          </w:p>
        </w:tc>
        <w:tc>
          <w:tcPr>
            <w:tcW w:w="1177" w:type="dxa"/>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jc w:val="center"/>
              <w:rPr>
                <w:rFonts w:eastAsia="Calibri"/>
                <w:lang w:eastAsia="en-US"/>
              </w:rPr>
            </w:pPr>
            <w:r>
              <w:rPr>
                <w:rFonts w:eastAsia="Calibri"/>
              </w:rPr>
              <w:t>1</w:t>
            </w:r>
          </w:p>
        </w:tc>
      </w:tr>
      <w:tr w:rsidR="00C40670" w:rsidTr="00C40670">
        <w:tc>
          <w:tcPr>
            <w:tcW w:w="709" w:type="dxa"/>
            <w:tcBorders>
              <w:top w:val="single" w:sz="4" w:space="0" w:color="auto"/>
              <w:left w:val="single" w:sz="4" w:space="0" w:color="auto"/>
              <w:bottom w:val="single" w:sz="4" w:space="0" w:color="auto"/>
              <w:right w:val="single" w:sz="4" w:space="0" w:color="auto"/>
            </w:tcBorders>
            <w:hideMark/>
          </w:tcPr>
          <w:p w:rsidR="00C40670" w:rsidRDefault="00C40670">
            <w:pPr>
              <w:spacing w:after="160"/>
              <w:jc w:val="center"/>
              <w:rPr>
                <w:rFonts w:eastAsia="Calibri"/>
                <w:lang w:eastAsia="en-US"/>
              </w:rPr>
            </w:pPr>
            <w:r>
              <w:rPr>
                <w:rFonts w:eastAsia="Calibri"/>
              </w:rPr>
              <w:t>7</w:t>
            </w:r>
          </w:p>
        </w:tc>
        <w:tc>
          <w:tcPr>
            <w:tcW w:w="7470" w:type="dxa"/>
            <w:tcBorders>
              <w:top w:val="single" w:sz="4" w:space="0" w:color="auto"/>
              <w:left w:val="single" w:sz="4" w:space="0" w:color="auto"/>
              <w:bottom w:val="single" w:sz="4" w:space="0" w:color="auto"/>
              <w:right w:val="single" w:sz="4" w:space="0" w:color="auto"/>
            </w:tcBorders>
            <w:hideMark/>
          </w:tcPr>
          <w:p w:rsidR="00C40670" w:rsidRDefault="00C40670">
            <w:pPr>
              <w:outlineLvl w:val="3"/>
              <w:rPr>
                <w:spacing w:val="-1"/>
                <w:lang w:eastAsia="en-US"/>
              </w:rPr>
            </w:pPr>
            <w:r>
              <w:rPr>
                <w:bCs/>
                <w:spacing w:val="-1"/>
              </w:rPr>
              <w:t>Тема7.</w:t>
            </w:r>
            <w:r>
              <w:rPr>
                <w:spacing w:val="-1"/>
                <w:lang w:val="ru-RU"/>
              </w:rPr>
              <w:t xml:space="preserve"> Аудит депозитних операцій юридичних</w:t>
            </w:r>
            <w:r>
              <w:rPr>
                <w:spacing w:val="-1"/>
              </w:rPr>
              <w:t xml:space="preserve"> </w:t>
            </w:r>
            <w:r>
              <w:rPr>
                <w:spacing w:val="-1"/>
                <w:lang w:val="ru-RU"/>
              </w:rPr>
              <w:t>та фізичних осіб</w:t>
            </w:r>
          </w:p>
        </w:tc>
        <w:tc>
          <w:tcPr>
            <w:tcW w:w="1177" w:type="dxa"/>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jc w:val="center"/>
              <w:rPr>
                <w:rFonts w:eastAsia="Calibri"/>
                <w:lang w:eastAsia="en-US"/>
              </w:rPr>
            </w:pPr>
            <w:r>
              <w:rPr>
                <w:rFonts w:eastAsia="Calibri"/>
              </w:rPr>
              <w:t>1</w:t>
            </w:r>
          </w:p>
        </w:tc>
      </w:tr>
      <w:tr w:rsidR="00C40670" w:rsidTr="00C40670">
        <w:tc>
          <w:tcPr>
            <w:tcW w:w="709" w:type="dxa"/>
            <w:tcBorders>
              <w:top w:val="single" w:sz="4" w:space="0" w:color="auto"/>
              <w:left w:val="single" w:sz="4" w:space="0" w:color="auto"/>
              <w:bottom w:val="single" w:sz="4" w:space="0" w:color="auto"/>
              <w:right w:val="single" w:sz="4" w:space="0" w:color="auto"/>
            </w:tcBorders>
            <w:hideMark/>
          </w:tcPr>
          <w:p w:rsidR="00C40670" w:rsidRDefault="00C40670">
            <w:pPr>
              <w:spacing w:after="160"/>
              <w:jc w:val="center"/>
              <w:rPr>
                <w:rFonts w:eastAsia="Calibri"/>
                <w:lang w:eastAsia="en-US"/>
              </w:rPr>
            </w:pPr>
            <w:r>
              <w:rPr>
                <w:rFonts w:eastAsia="Calibri"/>
              </w:rPr>
              <w:t>8</w:t>
            </w:r>
          </w:p>
        </w:tc>
        <w:tc>
          <w:tcPr>
            <w:tcW w:w="7470" w:type="dxa"/>
            <w:tcBorders>
              <w:top w:val="single" w:sz="4" w:space="0" w:color="auto"/>
              <w:left w:val="single" w:sz="4" w:space="0" w:color="auto"/>
              <w:bottom w:val="single" w:sz="4" w:space="0" w:color="auto"/>
              <w:right w:val="single" w:sz="4" w:space="0" w:color="auto"/>
            </w:tcBorders>
            <w:hideMark/>
          </w:tcPr>
          <w:p w:rsidR="00C40670" w:rsidRDefault="00C40670">
            <w:pPr>
              <w:outlineLvl w:val="3"/>
              <w:rPr>
                <w:spacing w:val="-1"/>
                <w:lang w:val="ru-RU" w:eastAsia="en-US"/>
              </w:rPr>
            </w:pPr>
            <w:r>
              <w:rPr>
                <w:spacing w:val="-1"/>
                <w:lang w:val="ru-RU"/>
              </w:rPr>
              <w:t>Тема 8. Аудит операцій з кредитування юридичних</w:t>
            </w:r>
            <w:r>
              <w:rPr>
                <w:spacing w:val="-1"/>
              </w:rPr>
              <w:t xml:space="preserve"> </w:t>
            </w:r>
            <w:r>
              <w:rPr>
                <w:spacing w:val="-1"/>
                <w:lang w:val="ru-RU"/>
              </w:rPr>
              <w:t>та фізичних осіб</w:t>
            </w:r>
          </w:p>
        </w:tc>
        <w:tc>
          <w:tcPr>
            <w:tcW w:w="1177" w:type="dxa"/>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jc w:val="center"/>
              <w:rPr>
                <w:rFonts w:eastAsia="Calibri"/>
                <w:lang w:eastAsia="en-US"/>
              </w:rPr>
            </w:pPr>
            <w:r>
              <w:rPr>
                <w:rFonts w:eastAsia="Calibri"/>
              </w:rPr>
              <w:t>2</w:t>
            </w:r>
          </w:p>
        </w:tc>
      </w:tr>
      <w:tr w:rsidR="00C40670" w:rsidTr="00C40670">
        <w:tc>
          <w:tcPr>
            <w:tcW w:w="709" w:type="dxa"/>
            <w:tcBorders>
              <w:top w:val="single" w:sz="4" w:space="0" w:color="auto"/>
              <w:left w:val="single" w:sz="4" w:space="0" w:color="auto"/>
              <w:bottom w:val="single" w:sz="4" w:space="0" w:color="auto"/>
              <w:right w:val="single" w:sz="4" w:space="0" w:color="auto"/>
            </w:tcBorders>
            <w:hideMark/>
          </w:tcPr>
          <w:p w:rsidR="00C40670" w:rsidRDefault="00C40670">
            <w:pPr>
              <w:spacing w:after="160"/>
              <w:jc w:val="center"/>
              <w:rPr>
                <w:rFonts w:eastAsia="Calibri"/>
                <w:lang w:eastAsia="en-US"/>
              </w:rPr>
            </w:pPr>
            <w:r>
              <w:rPr>
                <w:rFonts w:eastAsia="Calibri"/>
              </w:rPr>
              <w:t>9</w:t>
            </w:r>
          </w:p>
        </w:tc>
        <w:tc>
          <w:tcPr>
            <w:tcW w:w="7470" w:type="dxa"/>
            <w:tcBorders>
              <w:top w:val="single" w:sz="4" w:space="0" w:color="auto"/>
              <w:left w:val="single" w:sz="4" w:space="0" w:color="auto"/>
              <w:bottom w:val="single" w:sz="4" w:space="0" w:color="auto"/>
              <w:right w:val="single" w:sz="4" w:space="0" w:color="auto"/>
            </w:tcBorders>
            <w:hideMark/>
          </w:tcPr>
          <w:p w:rsidR="00C40670" w:rsidRDefault="00C40670">
            <w:pPr>
              <w:outlineLvl w:val="3"/>
              <w:rPr>
                <w:spacing w:val="-1"/>
                <w:lang w:eastAsia="en-US"/>
              </w:rPr>
            </w:pPr>
            <w:r>
              <w:rPr>
                <w:bCs/>
                <w:spacing w:val="-1"/>
              </w:rPr>
              <w:t>Тема9.</w:t>
            </w:r>
            <w:r>
              <w:rPr>
                <w:spacing w:val="-1"/>
                <w:lang w:val="ru-RU"/>
              </w:rPr>
              <w:t xml:space="preserve"> Аудит стану бухгалтерського обліку та звітності. Завершальний етап</w:t>
            </w:r>
            <w:r>
              <w:rPr>
                <w:spacing w:val="-1"/>
              </w:rPr>
              <w:t xml:space="preserve">  </w:t>
            </w:r>
            <w:r>
              <w:rPr>
                <w:spacing w:val="-1"/>
                <w:lang w:val="ru-RU"/>
              </w:rPr>
              <w:t>перевірки</w:t>
            </w:r>
          </w:p>
        </w:tc>
        <w:tc>
          <w:tcPr>
            <w:tcW w:w="1177" w:type="dxa"/>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jc w:val="center"/>
              <w:rPr>
                <w:rFonts w:eastAsia="Calibri"/>
                <w:lang w:eastAsia="en-US"/>
              </w:rPr>
            </w:pPr>
            <w:r>
              <w:rPr>
                <w:rFonts w:eastAsia="Calibri"/>
              </w:rPr>
              <w:t>2</w:t>
            </w:r>
          </w:p>
        </w:tc>
      </w:tr>
      <w:tr w:rsidR="00C40670" w:rsidTr="00C40670">
        <w:tc>
          <w:tcPr>
            <w:tcW w:w="709" w:type="dxa"/>
            <w:tcBorders>
              <w:top w:val="single" w:sz="4" w:space="0" w:color="auto"/>
              <w:left w:val="single" w:sz="4" w:space="0" w:color="auto"/>
              <w:bottom w:val="single" w:sz="4" w:space="0" w:color="auto"/>
              <w:right w:val="single" w:sz="4" w:space="0" w:color="auto"/>
            </w:tcBorders>
          </w:tcPr>
          <w:p w:rsidR="00C40670" w:rsidRDefault="00C40670">
            <w:pPr>
              <w:spacing w:after="160"/>
              <w:jc w:val="center"/>
              <w:rPr>
                <w:rFonts w:eastAsia="Calibri"/>
                <w:lang w:eastAsia="en-US"/>
              </w:rPr>
            </w:pPr>
          </w:p>
        </w:tc>
        <w:tc>
          <w:tcPr>
            <w:tcW w:w="7470" w:type="dxa"/>
            <w:tcBorders>
              <w:top w:val="single" w:sz="4" w:space="0" w:color="auto"/>
              <w:left w:val="single" w:sz="4" w:space="0" w:color="auto"/>
              <w:bottom w:val="single" w:sz="4" w:space="0" w:color="auto"/>
              <w:right w:val="single" w:sz="4" w:space="0" w:color="auto"/>
            </w:tcBorders>
            <w:hideMark/>
          </w:tcPr>
          <w:p w:rsidR="00C40670" w:rsidRDefault="00C40670">
            <w:pPr>
              <w:outlineLvl w:val="3"/>
              <w:rPr>
                <w:bCs/>
                <w:spacing w:val="-1"/>
                <w:lang w:eastAsia="en-US"/>
              </w:rPr>
            </w:pPr>
            <w:r>
              <w:rPr>
                <w:bCs/>
                <w:spacing w:val="-1"/>
              </w:rPr>
              <w:t>Разом:</w:t>
            </w:r>
          </w:p>
        </w:tc>
        <w:tc>
          <w:tcPr>
            <w:tcW w:w="1177" w:type="dxa"/>
            <w:tcBorders>
              <w:top w:val="single" w:sz="4" w:space="0" w:color="auto"/>
              <w:left w:val="single" w:sz="4" w:space="0" w:color="auto"/>
              <w:bottom w:val="single" w:sz="4" w:space="0" w:color="auto"/>
              <w:right w:val="single" w:sz="4" w:space="0" w:color="auto"/>
            </w:tcBorders>
            <w:hideMark/>
          </w:tcPr>
          <w:p w:rsidR="00C40670" w:rsidRDefault="00C40670">
            <w:pPr>
              <w:spacing w:after="160"/>
              <w:jc w:val="center"/>
              <w:rPr>
                <w:rFonts w:eastAsia="Calibri"/>
                <w:lang w:eastAsia="en-US"/>
              </w:rPr>
            </w:pPr>
            <w:r>
              <w:rPr>
                <w:rFonts w:eastAsia="Calibri"/>
              </w:rPr>
              <w:t>14</w:t>
            </w:r>
          </w:p>
        </w:tc>
      </w:tr>
    </w:tbl>
    <w:p w:rsidR="00C40670" w:rsidRDefault="00C40670" w:rsidP="00C40670">
      <w:pPr>
        <w:spacing w:after="160" w:line="256" w:lineRule="auto"/>
        <w:rPr>
          <w:rFonts w:eastAsia="Calibri"/>
          <w:lang w:eastAsia="en-US"/>
        </w:rPr>
      </w:pPr>
    </w:p>
    <w:p w:rsidR="00C40670" w:rsidRDefault="00C40670" w:rsidP="00C40670">
      <w:pPr>
        <w:spacing w:after="160" w:line="256" w:lineRule="auto"/>
        <w:jc w:val="center"/>
        <w:rPr>
          <w:rFonts w:eastAsia="Calibri"/>
          <w:b/>
        </w:rPr>
      </w:pPr>
    </w:p>
    <w:p w:rsidR="00C40670" w:rsidRDefault="00C40670" w:rsidP="00C40670">
      <w:pPr>
        <w:spacing w:after="160" w:line="256" w:lineRule="auto"/>
        <w:jc w:val="center"/>
        <w:rPr>
          <w:rFonts w:eastAsia="Calibri"/>
          <w:b/>
        </w:rPr>
      </w:pPr>
      <w:r>
        <w:rPr>
          <w:rFonts w:eastAsia="Calibri"/>
          <w:b/>
        </w:rPr>
        <w:t>7. Самостійна робота</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371"/>
        <w:gridCol w:w="1276"/>
      </w:tblGrid>
      <w:tr w:rsidR="00C40670" w:rsidTr="00C40670">
        <w:tc>
          <w:tcPr>
            <w:tcW w:w="709" w:type="dxa"/>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jc w:val="center"/>
              <w:rPr>
                <w:rFonts w:eastAsia="Calibri"/>
              </w:rPr>
            </w:pPr>
            <w:r>
              <w:rPr>
                <w:rFonts w:eastAsia="Calibri"/>
              </w:rPr>
              <w:t>№</w:t>
            </w:r>
          </w:p>
          <w:p w:rsidR="00C40670" w:rsidRDefault="00C40670">
            <w:pPr>
              <w:spacing w:after="160" w:line="256" w:lineRule="auto"/>
              <w:jc w:val="center"/>
              <w:rPr>
                <w:rFonts w:eastAsia="Calibri"/>
                <w:lang w:eastAsia="en-US"/>
              </w:rPr>
            </w:pPr>
            <w:r>
              <w:rPr>
                <w:rFonts w:eastAsia="Calibri"/>
              </w:rPr>
              <w:t>з/п</w:t>
            </w:r>
          </w:p>
        </w:tc>
        <w:tc>
          <w:tcPr>
            <w:tcW w:w="7371" w:type="dxa"/>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jc w:val="center"/>
              <w:rPr>
                <w:rFonts w:eastAsia="Calibri"/>
                <w:lang w:eastAsia="en-US"/>
              </w:rPr>
            </w:pPr>
            <w:r>
              <w:rPr>
                <w:rFonts w:eastAsia="Calibri"/>
              </w:rPr>
              <w:t>Назва теми</w:t>
            </w:r>
          </w:p>
        </w:tc>
        <w:tc>
          <w:tcPr>
            <w:tcW w:w="1276" w:type="dxa"/>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jc w:val="center"/>
              <w:rPr>
                <w:rFonts w:eastAsia="Calibri"/>
              </w:rPr>
            </w:pPr>
            <w:r>
              <w:rPr>
                <w:rFonts w:eastAsia="Calibri"/>
              </w:rPr>
              <w:t>Кількість</w:t>
            </w:r>
          </w:p>
          <w:p w:rsidR="00C40670" w:rsidRDefault="00C40670">
            <w:pPr>
              <w:spacing w:after="160" w:line="256" w:lineRule="auto"/>
              <w:jc w:val="center"/>
              <w:rPr>
                <w:rFonts w:eastAsia="Calibri"/>
                <w:lang w:eastAsia="en-US"/>
              </w:rPr>
            </w:pPr>
            <w:r>
              <w:rPr>
                <w:rFonts w:eastAsia="Calibri"/>
              </w:rPr>
              <w:t>годин</w:t>
            </w:r>
          </w:p>
        </w:tc>
      </w:tr>
      <w:tr w:rsidR="00C40670" w:rsidTr="00C40670">
        <w:tc>
          <w:tcPr>
            <w:tcW w:w="709" w:type="dxa"/>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jc w:val="center"/>
              <w:rPr>
                <w:rFonts w:eastAsia="Calibri"/>
                <w:lang w:eastAsia="en-US"/>
              </w:rPr>
            </w:pPr>
            <w:r>
              <w:rPr>
                <w:rFonts w:eastAsia="Calibri"/>
              </w:rPr>
              <w:t>1</w:t>
            </w:r>
          </w:p>
        </w:tc>
        <w:tc>
          <w:tcPr>
            <w:tcW w:w="7371" w:type="dxa"/>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jc w:val="both"/>
              <w:rPr>
                <w:rFonts w:eastAsia="Calibri"/>
                <w:lang w:eastAsia="en-US"/>
              </w:rPr>
            </w:pPr>
            <w:r>
              <w:rPr>
                <w:rFonts w:eastAsia="Calibri"/>
                <w:lang w:val="ru-RU"/>
              </w:rPr>
              <w:t>Організація нагляду, контрольно-ревізійної роботи та аудиту в</w:t>
            </w:r>
            <w:r>
              <w:rPr>
                <w:rFonts w:eastAsia="Calibri"/>
              </w:rPr>
              <w:t xml:space="preserve"> </w:t>
            </w:r>
            <w:r>
              <w:rPr>
                <w:rFonts w:eastAsia="Calibri"/>
                <w:lang w:val="ru-RU"/>
              </w:rPr>
              <w:t>банках України</w:t>
            </w:r>
            <w:r>
              <w:rPr>
                <w:rFonts w:eastAsia="Calibri"/>
              </w:rPr>
              <w:t>.Законодавче регулювання.</w:t>
            </w:r>
          </w:p>
        </w:tc>
        <w:tc>
          <w:tcPr>
            <w:tcW w:w="1276" w:type="dxa"/>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jc w:val="center"/>
              <w:rPr>
                <w:rFonts w:eastAsia="Calibri"/>
                <w:lang w:eastAsia="en-US"/>
              </w:rPr>
            </w:pPr>
            <w:r>
              <w:rPr>
                <w:rFonts w:eastAsia="Calibri"/>
              </w:rPr>
              <w:t>20</w:t>
            </w:r>
          </w:p>
        </w:tc>
      </w:tr>
      <w:tr w:rsidR="00C40670" w:rsidTr="00C40670">
        <w:tc>
          <w:tcPr>
            <w:tcW w:w="709" w:type="dxa"/>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jc w:val="center"/>
              <w:rPr>
                <w:rFonts w:eastAsia="Calibri"/>
                <w:lang w:eastAsia="en-US"/>
              </w:rPr>
            </w:pPr>
            <w:r>
              <w:rPr>
                <w:rFonts w:eastAsia="Calibri"/>
              </w:rPr>
              <w:t>2</w:t>
            </w:r>
          </w:p>
        </w:tc>
        <w:tc>
          <w:tcPr>
            <w:tcW w:w="7371" w:type="dxa"/>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jc w:val="both"/>
              <w:rPr>
                <w:rFonts w:eastAsia="Calibri"/>
                <w:lang w:eastAsia="en-US"/>
              </w:rPr>
            </w:pPr>
            <w:r>
              <w:rPr>
                <w:rFonts w:eastAsia="Calibri"/>
              </w:rPr>
              <w:t xml:space="preserve">Побудова </w:t>
            </w:r>
            <w:r>
              <w:rPr>
                <w:rFonts w:eastAsia="Calibri"/>
                <w:lang w:val="ru-RU"/>
              </w:rPr>
              <w:t>системи внутрішнього аудиту в банках України</w:t>
            </w:r>
            <w:r>
              <w:rPr>
                <w:rFonts w:eastAsia="Calibri"/>
              </w:rPr>
              <w:t>.</w:t>
            </w:r>
          </w:p>
        </w:tc>
        <w:tc>
          <w:tcPr>
            <w:tcW w:w="1276" w:type="dxa"/>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jc w:val="center"/>
              <w:rPr>
                <w:rFonts w:eastAsia="Calibri"/>
                <w:lang w:eastAsia="en-US"/>
              </w:rPr>
            </w:pPr>
            <w:r>
              <w:rPr>
                <w:rFonts w:eastAsia="Calibri"/>
              </w:rPr>
              <w:t>16</w:t>
            </w:r>
          </w:p>
        </w:tc>
      </w:tr>
      <w:tr w:rsidR="00C40670" w:rsidTr="00C40670">
        <w:tc>
          <w:tcPr>
            <w:tcW w:w="709" w:type="dxa"/>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jc w:val="center"/>
              <w:rPr>
                <w:rFonts w:eastAsia="Calibri"/>
                <w:lang w:eastAsia="en-US"/>
              </w:rPr>
            </w:pPr>
            <w:r>
              <w:rPr>
                <w:rFonts w:eastAsia="Calibri"/>
              </w:rPr>
              <w:t>3</w:t>
            </w:r>
          </w:p>
        </w:tc>
        <w:tc>
          <w:tcPr>
            <w:tcW w:w="7371" w:type="dxa"/>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jc w:val="both"/>
              <w:rPr>
                <w:rFonts w:eastAsia="Calibri"/>
                <w:lang w:eastAsia="en-US"/>
              </w:rPr>
            </w:pPr>
            <w:r>
              <w:rPr>
                <w:rFonts w:eastAsia="Calibri"/>
                <w:lang w:val="ru-RU"/>
              </w:rPr>
              <w:t>Складання робочої програми  аудиту касових операцій</w:t>
            </w:r>
            <w:r>
              <w:rPr>
                <w:rFonts w:eastAsia="Calibri"/>
              </w:rPr>
              <w:t>.</w:t>
            </w:r>
          </w:p>
        </w:tc>
        <w:tc>
          <w:tcPr>
            <w:tcW w:w="1276" w:type="dxa"/>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jc w:val="center"/>
              <w:rPr>
                <w:rFonts w:eastAsia="Calibri"/>
                <w:lang w:eastAsia="en-US"/>
              </w:rPr>
            </w:pPr>
            <w:r>
              <w:rPr>
                <w:rFonts w:eastAsia="Calibri"/>
              </w:rPr>
              <w:t>8</w:t>
            </w:r>
          </w:p>
        </w:tc>
      </w:tr>
      <w:tr w:rsidR="00C40670" w:rsidTr="00C40670">
        <w:tc>
          <w:tcPr>
            <w:tcW w:w="709" w:type="dxa"/>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jc w:val="center"/>
              <w:rPr>
                <w:rFonts w:eastAsia="Calibri"/>
                <w:lang w:eastAsia="en-US"/>
              </w:rPr>
            </w:pPr>
            <w:r>
              <w:rPr>
                <w:rFonts w:eastAsia="Calibri"/>
              </w:rPr>
              <w:t>4</w:t>
            </w:r>
          </w:p>
        </w:tc>
        <w:tc>
          <w:tcPr>
            <w:tcW w:w="7371" w:type="dxa"/>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jc w:val="both"/>
              <w:rPr>
                <w:rFonts w:eastAsia="Calibri"/>
                <w:lang w:eastAsia="en-US"/>
              </w:rPr>
            </w:pPr>
            <w:r>
              <w:rPr>
                <w:rFonts w:eastAsia="Calibri"/>
              </w:rPr>
              <w:t xml:space="preserve">Особливості </w:t>
            </w:r>
            <w:r>
              <w:rPr>
                <w:rFonts w:eastAsia="Calibri"/>
                <w:lang w:val="ru-RU"/>
              </w:rPr>
              <w:t>проведення аудиту безготівкових розрахунків</w:t>
            </w:r>
            <w:r>
              <w:rPr>
                <w:rFonts w:eastAsia="Calibri"/>
              </w:rPr>
              <w:t>.</w:t>
            </w:r>
          </w:p>
        </w:tc>
        <w:tc>
          <w:tcPr>
            <w:tcW w:w="1276" w:type="dxa"/>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jc w:val="center"/>
              <w:rPr>
                <w:rFonts w:eastAsia="Calibri"/>
                <w:lang w:eastAsia="en-US"/>
              </w:rPr>
            </w:pPr>
            <w:r>
              <w:rPr>
                <w:rFonts w:eastAsia="Calibri"/>
              </w:rPr>
              <w:t>10</w:t>
            </w:r>
          </w:p>
        </w:tc>
      </w:tr>
      <w:tr w:rsidR="00C40670" w:rsidTr="00C40670">
        <w:tc>
          <w:tcPr>
            <w:tcW w:w="709" w:type="dxa"/>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jc w:val="center"/>
              <w:rPr>
                <w:rFonts w:eastAsia="Calibri"/>
                <w:lang w:eastAsia="en-US"/>
              </w:rPr>
            </w:pPr>
            <w:r>
              <w:rPr>
                <w:rFonts w:eastAsia="Calibri"/>
              </w:rPr>
              <w:t>5</w:t>
            </w:r>
          </w:p>
        </w:tc>
        <w:tc>
          <w:tcPr>
            <w:tcW w:w="7371" w:type="dxa"/>
            <w:tcBorders>
              <w:top w:val="single" w:sz="4" w:space="0" w:color="auto"/>
              <w:left w:val="single" w:sz="4" w:space="0" w:color="auto"/>
              <w:bottom w:val="single" w:sz="4" w:space="0" w:color="auto"/>
              <w:right w:val="single" w:sz="4" w:space="0" w:color="auto"/>
            </w:tcBorders>
            <w:hideMark/>
          </w:tcPr>
          <w:p w:rsidR="00C40670" w:rsidRDefault="00C40670">
            <w:pPr>
              <w:ind w:right="-138"/>
              <w:jc w:val="both"/>
              <w:outlineLvl w:val="3"/>
              <w:rPr>
                <w:spacing w:val="-1"/>
                <w:lang w:val="ru-RU"/>
              </w:rPr>
            </w:pPr>
            <w:r>
              <w:rPr>
                <w:spacing w:val="-1"/>
                <w:lang w:val="ru-RU"/>
              </w:rPr>
              <w:t>Аудит</w:t>
            </w:r>
            <w:r>
              <w:rPr>
                <w:spacing w:val="-1"/>
              </w:rPr>
              <w:t xml:space="preserve"> формування</w:t>
            </w:r>
            <w:r>
              <w:rPr>
                <w:spacing w:val="-1"/>
                <w:lang w:val="ru-RU"/>
              </w:rPr>
              <w:t xml:space="preserve"> статутного</w:t>
            </w:r>
            <w:r>
              <w:rPr>
                <w:spacing w:val="-1"/>
              </w:rPr>
              <w:t xml:space="preserve"> </w:t>
            </w:r>
            <w:r>
              <w:rPr>
                <w:spacing w:val="-1"/>
                <w:lang w:val="ru-RU"/>
              </w:rPr>
              <w:t xml:space="preserve"> капіталу  банку, доходів та витрат </w:t>
            </w:r>
          </w:p>
          <w:p w:rsidR="00C40670" w:rsidRDefault="00C40670">
            <w:pPr>
              <w:ind w:right="-138"/>
              <w:jc w:val="both"/>
              <w:outlineLvl w:val="3"/>
              <w:rPr>
                <w:spacing w:val="-1"/>
                <w:lang w:eastAsia="en-US"/>
              </w:rPr>
            </w:pPr>
            <w:r>
              <w:rPr>
                <w:spacing w:val="-1"/>
                <w:lang w:val="ru-RU"/>
              </w:rPr>
              <w:t>банку</w:t>
            </w:r>
          </w:p>
        </w:tc>
        <w:tc>
          <w:tcPr>
            <w:tcW w:w="1276" w:type="dxa"/>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jc w:val="center"/>
              <w:rPr>
                <w:rFonts w:eastAsia="Calibri"/>
                <w:lang w:eastAsia="en-US"/>
              </w:rPr>
            </w:pPr>
            <w:r>
              <w:rPr>
                <w:rFonts w:eastAsia="Calibri"/>
              </w:rPr>
              <w:t>6</w:t>
            </w:r>
          </w:p>
        </w:tc>
      </w:tr>
      <w:tr w:rsidR="00C40670" w:rsidTr="00C40670">
        <w:tc>
          <w:tcPr>
            <w:tcW w:w="709" w:type="dxa"/>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jc w:val="center"/>
              <w:rPr>
                <w:rFonts w:eastAsia="Calibri"/>
                <w:lang w:eastAsia="en-US"/>
              </w:rPr>
            </w:pPr>
            <w:r>
              <w:rPr>
                <w:rFonts w:eastAsia="Calibri"/>
              </w:rPr>
              <w:t>6</w:t>
            </w:r>
          </w:p>
        </w:tc>
        <w:tc>
          <w:tcPr>
            <w:tcW w:w="7371" w:type="dxa"/>
            <w:tcBorders>
              <w:top w:val="single" w:sz="4" w:space="0" w:color="auto"/>
              <w:left w:val="single" w:sz="4" w:space="0" w:color="auto"/>
              <w:bottom w:val="single" w:sz="4" w:space="0" w:color="auto"/>
              <w:right w:val="single" w:sz="4" w:space="0" w:color="auto"/>
            </w:tcBorders>
            <w:hideMark/>
          </w:tcPr>
          <w:p w:rsidR="00C40670" w:rsidRDefault="00C40670">
            <w:pPr>
              <w:jc w:val="both"/>
              <w:outlineLvl w:val="3"/>
              <w:rPr>
                <w:spacing w:val="-1"/>
                <w:lang w:eastAsia="en-US"/>
              </w:rPr>
            </w:pPr>
            <w:r>
              <w:rPr>
                <w:spacing w:val="-1"/>
                <w:lang w:val="ru-RU"/>
              </w:rPr>
              <w:t>Аудит депозитних операцій та операцій з</w:t>
            </w:r>
            <w:r>
              <w:rPr>
                <w:spacing w:val="-1"/>
              </w:rPr>
              <w:t>а нестандартними</w:t>
            </w:r>
            <w:r>
              <w:rPr>
                <w:spacing w:val="-1"/>
                <w:lang w:val="ru-RU"/>
              </w:rPr>
              <w:t xml:space="preserve"> кредитами</w:t>
            </w:r>
          </w:p>
        </w:tc>
        <w:tc>
          <w:tcPr>
            <w:tcW w:w="1276" w:type="dxa"/>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jc w:val="center"/>
              <w:rPr>
                <w:rFonts w:eastAsia="Calibri"/>
                <w:lang w:eastAsia="en-US"/>
              </w:rPr>
            </w:pPr>
            <w:r>
              <w:rPr>
                <w:rFonts w:eastAsia="Calibri"/>
              </w:rPr>
              <w:t>6</w:t>
            </w:r>
          </w:p>
        </w:tc>
      </w:tr>
      <w:tr w:rsidR="00C40670" w:rsidTr="00C40670">
        <w:tc>
          <w:tcPr>
            <w:tcW w:w="709" w:type="dxa"/>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jc w:val="center"/>
              <w:rPr>
                <w:rFonts w:eastAsia="Calibri"/>
                <w:lang w:eastAsia="en-US"/>
              </w:rPr>
            </w:pPr>
            <w:r>
              <w:rPr>
                <w:rFonts w:eastAsia="Calibri"/>
              </w:rPr>
              <w:t>7</w:t>
            </w:r>
          </w:p>
        </w:tc>
        <w:tc>
          <w:tcPr>
            <w:tcW w:w="7371" w:type="dxa"/>
            <w:tcBorders>
              <w:top w:val="single" w:sz="4" w:space="0" w:color="auto"/>
              <w:left w:val="single" w:sz="4" w:space="0" w:color="auto"/>
              <w:bottom w:val="single" w:sz="4" w:space="0" w:color="auto"/>
              <w:right w:val="single" w:sz="4" w:space="0" w:color="auto"/>
            </w:tcBorders>
            <w:hideMark/>
          </w:tcPr>
          <w:p w:rsidR="00C40670" w:rsidRDefault="00C40670">
            <w:pPr>
              <w:jc w:val="both"/>
              <w:outlineLvl w:val="3"/>
              <w:rPr>
                <w:spacing w:val="-1"/>
                <w:lang w:eastAsia="en-US"/>
              </w:rPr>
            </w:pPr>
            <w:r>
              <w:rPr>
                <w:spacing w:val="-1"/>
                <w:lang w:val="ru-RU"/>
              </w:rPr>
              <w:t xml:space="preserve"> Завершальний етап</w:t>
            </w:r>
            <w:r>
              <w:rPr>
                <w:spacing w:val="-1"/>
              </w:rPr>
              <w:t xml:space="preserve"> аудиту. Фінансова та статистична звітність та її аудит.</w:t>
            </w:r>
          </w:p>
        </w:tc>
        <w:tc>
          <w:tcPr>
            <w:tcW w:w="1276" w:type="dxa"/>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jc w:val="center"/>
              <w:rPr>
                <w:rFonts w:eastAsia="Calibri"/>
                <w:lang w:eastAsia="en-US"/>
              </w:rPr>
            </w:pPr>
            <w:r>
              <w:rPr>
                <w:rFonts w:eastAsia="Calibri"/>
              </w:rPr>
              <w:t>10</w:t>
            </w:r>
          </w:p>
        </w:tc>
      </w:tr>
      <w:tr w:rsidR="00C40670" w:rsidTr="00C40670">
        <w:tc>
          <w:tcPr>
            <w:tcW w:w="709" w:type="dxa"/>
            <w:tcBorders>
              <w:top w:val="single" w:sz="4" w:space="0" w:color="auto"/>
              <w:left w:val="single" w:sz="4" w:space="0" w:color="auto"/>
              <w:bottom w:val="single" w:sz="4" w:space="0" w:color="auto"/>
              <w:right w:val="single" w:sz="4" w:space="0" w:color="auto"/>
            </w:tcBorders>
          </w:tcPr>
          <w:p w:rsidR="00C40670" w:rsidRDefault="00C40670">
            <w:pPr>
              <w:spacing w:after="160" w:line="256" w:lineRule="auto"/>
              <w:jc w:val="center"/>
              <w:rPr>
                <w:rFonts w:eastAsia="Calibri"/>
                <w:lang w:eastAsia="en-US"/>
              </w:rPr>
            </w:pPr>
          </w:p>
        </w:tc>
        <w:tc>
          <w:tcPr>
            <w:tcW w:w="7371" w:type="dxa"/>
            <w:tcBorders>
              <w:top w:val="single" w:sz="4" w:space="0" w:color="auto"/>
              <w:left w:val="single" w:sz="4" w:space="0" w:color="auto"/>
              <w:bottom w:val="single" w:sz="4" w:space="0" w:color="auto"/>
              <w:right w:val="single" w:sz="4" w:space="0" w:color="auto"/>
            </w:tcBorders>
            <w:hideMark/>
          </w:tcPr>
          <w:p w:rsidR="00C40670" w:rsidRDefault="00C40670">
            <w:pPr>
              <w:jc w:val="both"/>
              <w:outlineLvl w:val="3"/>
              <w:rPr>
                <w:spacing w:val="-1"/>
                <w:lang w:val="ru-RU" w:eastAsia="en-US"/>
              </w:rPr>
            </w:pPr>
            <w:r>
              <w:rPr>
                <w:spacing w:val="-1"/>
              </w:rPr>
              <w:t>Разом</w:t>
            </w:r>
          </w:p>
        </w:tc>
        <w:tc>
          <w:tcPr>
            <w:tcW w:w="1276" w:type="dxa"/>
            <w:tcBorders>
              <w:top w:val="single" w:sz="4" w:space="0" w:color="auto"/>
              <w:left w:val="single" w:sz="4" w:space="0" w:color="auto"/>
              <w:bottom w:val="single" w:sz="4" w:space="0" w:color="auto"/>
              <w:right w:val="single" w:sz="4" w:space="0" w:color="auto"/>
            </w:tcBorders>
            <w:hideMark/>
          </w:tcPr>
          <w:p w:rsidR="00C40670" w:rsidRDefault="00C40670">
            <w:pPr>
              <w:spacing w:after="160" w:line="256" w:lineRule="auto"/>
              <w:jc w:val="center"/>
              <w:rPr>
                <w:rFonts w:eastAsia="Calibri"/>
                <w:lang w:eastAsia="en-US"/>
              </w:rPr>
            </w:pPr>
            <w:r>
              <w:rPr>
                <w:rFonts w:eastAsia="Calibri"/>
              </w:rPr>
              <w:t>76</w:t>
            </w:r>
          </w:p>
        </w:tc>
      </w:tr>
    </w:tbl>
    <w:p w:rsidR="00C40670" w:rsidRDefault="00C40670" w:rsidP="00C40670">
      <w:pPr>
        <w:shd w:val="clear" w:color="auto" w:fill="FFFFFF"/>
        <w:tabs>
          <w:tab w:val="left" w:pos="318"/>
          <w:tab w:val="left" w:pos="426"/>
          <w:tab w:val="left" w:pos="1134"/>
        </w:tabs>
        <w:spacing w:line="360" w:lineRule="auto"/>
        <w:ind w:right="157"/>
        <w:jc w:val="center"/>
        <w:rPr>
          <w:b/>
          <w:spacing w:val="-1"/>
          <w:lang w:eastAsia="en-US"/>
        </w:rPr>
      </w:pPr>
    </w:p>
    <w:p w:rsidR="00C40670" w:rsidRDefault="00C40670" w:rsidP="00C40670">
      <w:pPr>
        <w:shd w:val="clear" w:color="auto" w:fill="FFFFFF"/>
        <w:tabs>
          <w:tab w:val="left" w:pos="318"/>
          <w:tab w:val="left" w:pos="426"/>
          <w:tab w:val="left" w:pos="1134"/>
        </w:tabs>
        <w:spacing w:line="360" w:lineRule="auto"/>
        <w:ind w:right="157"/>
        <w:jc w:val="center"/>
        <w:rPr>
          <w:b/>
          <w:spacing w:val="-1"/>
        </w:rPr>
      </w:pPr>
      <w:r>
        <w:rPr>
          <w:b/>
          <w:spacing w:val="-1"/>
        </w:rPr>
        <w:t>Індивідуальні завдання</w:t>
      </w:r>
    </w:p>
    <w:p w:rsidR="00C40670" w:rsidRDefault="00C40670" w:rsidP="00C40670">
      <w:pPr>
        <w:shd w:val="clear" w:color="auto" w:fill="FFFFFF"/>
        <w:tabs>
          <w:tab w:val="left" w:pos="0"/>
          <w:tab w:val="left" w:pos="318"/>
          <w:tab w:val="left" w:pos="1134"/>
        </w:tabs>
        <w:ind w:right="157"/>
        <w:jc w:val="both"/>
        <w:rPr>
          <w:spacing w:val="-1"/>
          <w:lang w:val="ru-RU"/>
        </w:rPr>
      </w:pPr>
      <w:r>
        <w:rPr>
          <w:spacing w:val="-1"/>
        </w:rPr>
        <w:t>Індивідуальне завдання - діагностика сформованості умінь студентів</w:t>
      </w:r>
      <w:r>
        <w:rPr>
          <w:spacing w:val="-1"/>
          <w:sz w:val="18"/>
          <w:szCs w:val="18"/>
        </w:rPr>
        <w:t xml:space="preserve"> </w:t>
      </w:r>
      <w:r>
        <w:rPr>
          <w:spacing w:val="-1"/>
        </w:rPr>
        <w:t xml:space="preserve">самостійно складати плани та програми здійснення аудиту; звіти й аудиторські висновки, а також давати оцінку роботи підрозділів комерційного банку Виконання індивідуального завдання студентом полягає в письмовій відповіді на 2 теоретичні питання та розв’язанні задач. </w:t>
      </w:r>
      <w:r>
        <w:rPr>
          <w:spacing w:val="-1"/>
          <w:lang w:val="ru-RU"/>
        </w:rPr>
        <w:t xml:space="preserve">Основні вимоги до виконання індивідуального завдання наведено в Методичних вказівках до виконання індивідуального завдання [5]. </w:t>
      </w:r>
    </w:p>
    <w:p w:rsidR="00C40670" w:rsidRDefault="00C40670" w:rsidP="00C40670">
      <w:pPr>
        <w:shd w:val="clear" w:color="auto" w:fill="FFFFFF"/>
        <w:tabs>
          <w:tab w:val="left" w:pos="0"/>
          <w:tab w:val="left" w:pos="318"/>
          <w:tab w:val="left" w:pos="1134"/>
        </w:tabs>
        <w:ind w:right="157"/>
        <w:jc w:val="both"/>
        <w:rPr>
          <w:spacing w:val="-1"/>
          <w:lang w:val="ru-RU"/>
        </w:rPr>
      </w:pPr>
      <w:r>
        <w:rPr>
          <w:spacing w:val="-1"/>
          <w:lang w:val="ru-RU"/>
        </w:rPr>
        <w:t xml:space="preserve"> Орієнтована структура індивідуального  завдання:</w:t>
      </w:r>
    </w:p>
    <w:p w:rsidR="00C40670" w:rsidRDefault="00C40670" w:rsidP="00C40670">
      <w:pPr>
        <w:shd w:val="clear" w:color="auto" w:fill="FFFFFF"/>
        <w:tabs>
          <w:tab w:val="left" w:pos="0"/>
          <w:tab w:val="left" w:pos="318"/>
          <w:tab w:val="left" w:pos="1134"/>
        </w:tabs>
        <w:ind w:right="157"/>
        <w:jc w:val="both"/>
        <w:rPr>
          <w:spacing w:val="-1"/>
          <w:lang w:val="ru-RU"/>
        </w:rPr>
      </w:pPr>
      <w:r>
        <w:rPr>
          <w:spacing w:val="-1"/>
          <w:lang w:val="ru-RU"/>
        </w:rPr>
        <w:t>1.Вступ. Обґрунтовується вибір теми, формулюються мета та завдання.</w:t>
      </w:r>
    </w:p>
    <w:p w:rsidR="00C40670" w:rsidRDefault="00C40670" w:rsidP="00C40670">
      <w:pPr>
        <w:shd w:val="clear" w:color="auto" w:fill="FFFFFF"/>
        <w:tabs>
          <w:tab w:val="left" w:pos="0"/>
          <w:tab w:val="left" w:pos="318"/>
          <w:tab w:val="left" w:pos="1134"/>
        </w:tabs>
        <w:ind w:right="157"/>
        <w:jc w:val="both"/>
        <w:rPr>
          <w:spacing w:val="-1"/>
          <w:lang w:val="ru-RU"/>
        </w:rPr>
      </w:pPr>
      <w:r>
        <w:rPr>
          <w:spacing w:val="-1"/>
          <w:lang w:val="ru-RU"/>
        </w:rPr>
        <w:t>2.Відповідь на теоретичні питання. Основна частина: аналіз вітчизняних і закордонних джерел, використовуваних при роботі над завданням; розкриття або уточнення змісту основних понять і положень досліджуваної проблеми; оцінка ступеня  теоретичної  і методичної розробки окремих аспектів розглянутої проблеми; необхідні розрахунки та ілюстрація їх відповідними статистичними даними.</w:t>
      </w:r>
    </w:p>
    <w:p w:rsidR="00C40670" w:rsidRDefault="00C40670" w:rsidP="00C40670">
      <w:pPr>
        <w:shd w:val="clear" w:color="auto" w:fill="FFFFFF"/>
        <w:tabs>
          <w:tab w:val="left" w:pos="0"/>
          <w:tab w:val="left" w:pos="318"/>
          <w:tab w:val="left" w:pos="1134"/>
        </w:tabs>
        <w:ind w:right="157"/>
        <w:jc w:val="both"/>
        <w:rPr>
          <w:spacing w:val="-1"/>
          <w:lang w:val="ru-RU"/>
        </w:rPr>
      </w:pPr>
      <w:r>
        <w:rPr>
          <w:spacing w:val="-1"/>
          <w:lang w:val="ru-RU"/>
        </w:rPr>
        <w:t>3.Розв’язок задачі.</w:t>
      </w:r>
    </w:p>
    <w:p w:rsidR="00C40670" w:rsidRDefault="00C40670" w:rsidP="00C40670">
      <w:pPr>
        <w:shd w:val="clear" w:color="auto" w:fill="FFFFFF"/>
        <w:tabs>
          <w:tab w:val="left" w:pos="0"/>
          <w:tab w:val="left" w:pos="318"/>
          <w:tab w:val="left" w:pos="1134"/>
        </w:tabs>
        <w:ind w:right="157"/>
        <w:jc w:val="both"/>
        <w:rPr>
          <w:spacing w:val="-1"/>
          <w:lang w:val="ru-RU"/>
        </w:rPr>
      </w:pPr>
      <w:r>
        <w:rPr>
          <w:spacing w:val="-1"/>
          <w:lang w:val="ru-RU"/>
        </w:rPr>
        <w:t>4.Висновки, отримані автором у процесі роботи над індивідуальним завданням.</w:t>
      </w:r>
    </w:p>
    <w:p w:rsidR="00C40670" w:rsidRDefault="00C40670" w:rsidP="00C40670">
      <w:pPr>
        <w:shd w:val="clear" w:color="auto" w:fill="FFFFFF"/>
        <w:tabs>
          <w:tab w:val="left" w:pos="0"/>
          <w:tab w:val="left" w:pos="318"/>
          <w:tab w:val="left" w:pos="1134"/>
        </w:tabs>
        <w:ind w:right="157"/>
        <w:jc w:val="both"/>
        <w:rPr>
          <w:spacing w:val="-1"/>
          <w:lang w:val="ru-RU"/>
        </w:rPr>
      </w:pPr>
      <w:r>
        <w:rPr>
          <w:spacing w:val="-1"/>
          <w:lang w:val="ru-RU"/>
        </w:rPr>
        <w:t xml:space="preserve">5.Список використаних джерел. </w:t>
      </w:r>
    </w:p>
    <w:p w:rsidR="00C40670" w:rsidRDefault="00C40670" w:rsidP="00C40670">
      <w:pPr>
        <w:jc w:val="center"/>
        <w:rPr>
          <w:b/>
          <w:lang w:val="ru-RU" w:eastAsia="ru-RU"/>
        </w:rPr>
      </w:pPr>
    </w:p>
    <w:p w:rsidR="00C40670" w:rsidRDefault="00C40670" w:rsidP="00C40670">
      <w:pPr>
        <w:jc w:val="center"/>
        <w:rPr>
          <w:b/>
          <w:lang w:val="ru-RU" w:eastAsia="ru-RU"/>
        </w:rPr>
      </w:pPr>
      <w:r>
        <w:rPr>
          <w:b/>
          <w:lang w:val="ru-RU" w:eastAsia="ru-RU"/>
        </w:rPr>
        <w:t>8.Види  контролю і система накопичення балів</w:t>
      </w:r>
    </w:p>
    <w:p w:rsidR="00C40670" w:rsidRDefault="00C40670" w:rsidP="00C40670">
      <w:pPr>
        <w:tabs>
          <w:tab w:val="left" w:pos="360"/>
        </w:tabs>
        <w:spacing w:after="120"/>
        <w:rPr>
          <w:b/>
          <w:lang w:val="ru-RU" w:eastAsia="ru-RU"/>
        </w:rPr>
      </w:pPr>
      <w:r>
        <w:rPr>
          <w:b/>
          <w:lang w:val="ru-RU" w:eastAsia="ru-RU"/>
        </w:rPr>
        <w:tab/>
      </w:r>
    </w:p>
    <w:p w:rsidR="00C40670" w:rsidRDefault="00C40670" w:rsidP="00C40670">
      <w:pPr>
        <w:jc w:val="both"/>
        <w:rPr>
          <w:bCs/>
          <w:lang w:val="ru-RU" w:eastAsia="ru-RU"/>
        </w:rPr>
      </w:pPr>
      <w:r>
        <w:rPr>
          <w:bCs/>
          <w:i/>
          <w:lang w:val="ru-RU" w:eastAsia="ru-RU"/>
        </w:rPr>
        <w:t>Види поточного контролю</w:t>
      </w:r>
      <w:r>
        <w:rPr>
          <w:bCs/>
          <w:lang w:val="ru-RU" w:eastAsia="ru-RU"/>
        </w:rPr>
        <w:t>:</w:t>
      </w:r>
    </w:p>
    <w:p w:rsidR="00C40670" w:rsidRDefault="00C40670" w:rsidP="00C40670">
      <w:pPr>
        <w:jc w:val="both"/>
        <w:rPr>
          <w:bCs/>
          <w:lang w:val="ru-RU" w:eastAsia="ru-RU"/>
        </w:rPr>
      </w:pPr>
      <w:r>
        <w:rPr>
          <w:bCs/>
          <w:lang w:val="ru-RU" w:eastAsia="ru-RU"/>
        </w:rPr>
        <w:t xml:space="preserve">- презентація доповідей; </w:t>
      </w:r>
    </w:p>
    <w:p w:rsidR="00C40670" w:rsidRDefault="00C40670" w:rsidP="00C40670">
      <w:pPr>
        <w:jc w:val="both"/>
        <w:rPr>
          <w:bCs/>
          <w:lang w:val="ru-RU" w:eastAsia="ru-RU"/>
        </w:rPr>
      </w:pPr>
      <w:r>
        <w:rPr>
          <w:bCs/>
          <w:lang w:val="ru-RU" w:eastAsia="ru-RU"/>
        </w:rPr>
        <w:t>- опитування;</w:t>
      </w:r>
    </w:p>
    <w:p w:rsidR="00C40670" w:rsidRDefault="00C40670" w:rsidP="00C40670">
      <w:pPr>
        <w:jc w:val="both"/>
        <w:rPr>
          <w:bCs/>
          <w:lang w:val="ru-RU" w:eastAsia="ru-RU"/>
        </w:rPr>
      </w:pPr>
      <w:r>
        <w:rPr>
          <w:bCs/>
          <w:lang w:val="ru-RU" w:eastAsia="ru-RU"/>
        </w:rPr>
        <w:t>-  розв’язок задач.</w:t>
      </w:r>
    </w:p>
    <w:p w:rsidR="00C40670" w:rsidRDefault="00C40670" w:rsidP="00C40670">
      <w:pPr>
        <w:jc w:val="both"/>
        <w:rPr>
          <w:bCs/>
          <w:lang w:val="ru-RU" w:eastAsia="ru-RU"/>
        </w:rPr>
      </w:pPr>
      <w:r>
        <w:rPr>
          <w:bCs/>
          <w:lang w:val="ru-RU" w:eastAsia="ru-RU"/>
        </w:rPr>
        <w:t>- розв’язання тестів.</w:t>
      </w:r>
    </w:p>
    <w:p w:rsidR="00C40670" w:rsidRDefault="00C40670" w:rsidP="00C40670">
      <w:pPr>
        <w:jc w:val="both"/>
        <w:rPr>
          <w:bCs/>
          <w:i/>
          <w:lang w:val="ru-RU" w:eastAsia="ru-RU"/>
        </w:rPr>
      </w:pPr>
      <w:r>
        <w:rPr>
          <w:bCs/>
          <w:i/>
          <w:lang w:val="ru-RU" w:eastAsia="ru-RU"/>
        </w:rPr>
        <w:t>Види підсумкового контролю:</w:t>
      </w:r>
    </w:p>
    <w:p w:rsidR="00C40670" w:rsidRDefault="00C40670" w:rsidP="00C40670">
      <w:pPr>
        <w:jc w:val="both"/>
        <w:rPr>
          <w:bCs/>
          <w:lang w:val="ru-RU" w:eastAsia="ru-RU"/>
        </w:rPr>
      </w:pPr>
      <w:r>
        <w:rPr>
          <w:bCs/>
          <w:lang w:val="ru-RU" w:eastAsia="ru-RU"/>
        </w:rPr>
        <w:t>- індивідуальне завдання;</w:t>
      </w:r>
    </w:p>
    <w:p w:rsidR="00C40670" w:rsidRDefault="00C40670" w:rsidP="00C40670">
      <w:pPr>
        <w:jc w:val="both"/>
        <w:rPr>
          <w:bCs/>
          <w:lang w:val="ru-RU" w:eastAsia="ru-RU"/>
        </w:rPr>
      </w:pPr>
      <w:r>
        <w:rPr>
          <w:bCs/>
          <w:lang w:val="ru-RU" w:eastAsia="ru-RU"/>
        </w:rPr>
        <w:t>- залік.</w:t>
      </w:r>
    </w:p>
    <w:p w:rsidR="00C40670" w:rsidRDefault="00C40670" w:rsidP="00C40670">
      <w:pPr>
        <w:jc w:val="both"/>
        <w:rPr>
          <w:bCs/>
          <w:lang w:val="ru-RU" w:eastAsia="ru-RU"/>
        </w:rPr>
      </w:pPr>
      <w:r>
        <w:rPr>
          <w:bCs/>
          <w:lang w:val="ru-RU" w:eastAsia="ru-RU"/>
        </w:rPr>
        <w:t>Система накопичення балів – проста сума балів, які отримано студентом за семестр. Підсумкова оцінка складається з балів, що студент отримав при захисті  індивідуального завдання і балів отриманих на заліку. Розподіл балів наведено в таблиці.</w:t>
      </w:r>
    </w:p>
    <w:p w:rsidR="00C40670" w:rsidRDefault="00C40670" w:rsidP="00C40670">
      <w:pPr>
        <w:jc w:val="both"/>
        <w:rPr>
          <w:bCs/>
          <w:lang w:val="ru-RU" w:eastAsia="ru-RU"/>
        </w:rPr>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8"/>
        <w:gridCol w:w="731"/>
        <w:gridCol w:w="4990"/>
        <w:gridCol w:w="478"/>
        <w:gridCol w:w="1276"/>
      </w:tblGrid>
      <w:tr w:rsidR="00C40670" w:rsidTr="00C40670">
        <w:trPr>
          <w:trHeight w:val="347"/>
          <w:jc w:val="center"/>
        </w:trPr>
        <w:tc>
          <w:tcPr>
            <w:tcW w:w="7319" w:type="dxa"/>
            <w:gridSpan w:val="3"/>
            <w:tcBorders>
              <w:top w:val="single" w:sz="4" w:space="0" w:color="auto"/>
              <w:left w:val="single" w:sz="4" w:space="0" w:color="auto"/>
              <w:bottom w:val="single" w:sz="4" w:space="0" w:color="auto"/>
              <w:right w:val="single" w:sz="4" w:space="0" w:color="auto"/>
            </w:tcBorders>
            <w:hideMark/>
          </w:tcPr>
          <w:p w:rsidR="00C40670" w:rsidRDefault="00C40670">
            <w:pPr>
              <w:jc w:val="center"/>
            </w:pPr>
            <w:r>
              <w:t>Назва теми</w:t>
            </w:r>
          </w:p>
        </w:tc>
        <w:tc>
          <w:tcPr>
            <w:tcW w:w="1754" w:type="dxa"/>
            <w:gridSpan w:val="2"/>
            <w:tcBorders>
              <w:top w:val="single" w:sz="4" w:space="0" w:color="auto"/>
              <w:left w:val="single" w:sz="4" w:space="0" w:color="auto"/>
              <w:bottom w:val="single" w:sz="4" w:space="0" w:color="auto"/>
              <w:right w:val="single" w:sz="4" w:space="0" w:color="auto"/>
            </w:tcBorders>
            <w:hideMark/>
          </w:tcPr>
          <w:p w:rsidR="00C40670" w:rsidRDefault="00C40670">
            <w:pPr>
              <w:jc w:val="center"/>
            </w:pPr>
            <w:r>
              <w:t xml:space="preserve">Кількість балів </w:t>
            </w:r>
          </w:p>
        </w:tc>
      </w:tr>
      <w:tr w:rsidR="00C40670" w:rsidTr="00C40670">
        <w:trPr>
          <w:trHeight w:val="265"/>
          <w:jc w:val="center"/>
        </w:trPr>
        <w:tc>
          <w:tcPr>
            <w:tcW w:w="9073" w:type="dxa"/>
            <w:gridSpan w:val="5"/>
            <w:tcBorders>
              <w:top w:val="single" w:sz="4" w:space="0" w:color="auto"/>
              <w:left w:val="single" w:sz="4" w:space="0" w:color="auto"/>
              <w:bottom w:val="single" w:sz="4" w:space="0" w:color="auto"/>
              <w:right w:val="single" w:sz="4" w:space="0" w:color="auto"/>
            </w:tcBorders>
            <w:hideMark/>
          </w:tcPr>
          <w:p w:rsidR="00C40670" w:rsidRDefault="00C40670">
            <w:pPr>
              <w:jc w:val="center"/>
            </w:pPr>
            <w:r>
              <w:t>Розділ  1</w:t>
            </w:r>
          </w:p>
        </w:tc>
      </w:tr>
      <w:tr w:rsidR="00C40670" w:rsidTr="00C40670">
        <w:trPr>
          <w:jc w:val="center"/>
        </w:trPr>
        <w:tc>
          <w:tcPr>
            <w:tcW w:w="7319" w:type="dxa"/>
            <w:gridSpan w:val="3"/>
            <w:tcBorders>
              <w:top w:val="single" w:sz="4" w:space="0" w:color="auto"/>
              <w:left w:val="single" w:sz="4" w:space="0" w:color="auto"/>
              <w:bottom w:val="single" w:sz="4" w:space="0" w:color="auto"/>
              <w:right w:val="single" w:sz="4" w:space="0" w:color="auto"/>
            </w:tcBorders>
            <w:hideMark/>
          </w:tcPr>
          <w:p w:rsidR="00C40670" w:rsidRDefault="00C40670">
            <w:pPr>
              <w:widowControl w:val="0"/>
            </w:pPr>
            <w:r>
              <w:t>Практичне заняття 1 (опитування  + 1 задача)</w:t>
            </w:r>
          </w:p>
        </w:tc>
        <w:tc>
          <w:tcPr>
            <w:tcW w:w="1754" w:type="dxa"/>
            <w:gridSpan w:val="2"/>
            <w:tcBorders>
              <w:top w:val="single" w:sz="4" w:space="0" w:color="auto"/>
              <w:left w:val="single" w:sz="4" w:space="0" w:color="auto"/>
              <w:bottom w:val="single" w:sz="4" w:space="0" w:color="auto"/>
              <w:right w:val="single" w:sz="4" w:space="0" w:color="auto"/>
            </w:tcBorders>
            <w:vAlign w:val="center"/>
            <w:hideMark/>
          </w:tcPr>
          <w:p w:rsidR="00C40670" w:rsidRDefault="00C40670">
            <w:pPr>
              <w:jc w:val="center"/>
            </w:pPr>
            <w:r>
              <w:t>6</w:t>
            </w:r>
          </w:p>
        </w:tc>
      </w:tr>
      <w:tr w:rsidR="00C40670" w:rsidTr="00C40670">
        <w:trPr>
          <w:jc w:val="center"/>
        </w:trPr>
        <w:tc>
          <w:tcPr>
            <w:tcW w:w="7319" w:type="dxa"/>
            <w:gridSpan w:val="3"/>
            <w:tcBorders>
              <w:top w:val="single" w:sz="4" w:space="0" w:color="auto"/>
              <w:left w:val="single" w:sz="4" w:space="0" w:color="auto"/>
              <w:bottom w:val="single" w:sz="4" w:space="0" w:color="auto"/>
              <w:right w:val="single" w:sz="4" w:space="0" w:color="auto"/>
            </w:tcBorders>
            <w:hideMark/>
          </w:tcPr>
          <w:p w:rsidR="00C40670" w:rsidRDefault="00C40670">
            <w:pPr>
              <w:widowControl w:val="0"/>
            </w:pPr>
            <w:r>
              <w:t>Практичне заняття 2 (опитування,тестування)</w:t>
            </w:r>
          </w:p>
        </w:tc>
        <w:tc>
          <w:tcPr>
            <w:tcW w:w="1754" w:type="dxa"/>
            <w:gridSpan w:val="2"/>
            <w:tcBorders>
              <w:top w:val="single" w:sz="4" w:space="0" w:color="auto"/>
              <w:left w:val="single" w:sz="4" w:space="0" w:color="auto"/>
              <w:bottom w:val="single" w:sz="4" w:space="0" w:color="auto"/>
              <w:right w:val="single" w:sz="4" w:space="0" w:color="auto"/>
            </w:tcBorders>
            <w:vAlign w:val="center"/>
            <w:hideMark/>
          </w:tcPr>
          <w:p w:rsidR="00C40670" w:rsidRDefault="00C40670">
            <w:pPr>
              <w:jc w:val="center"/>
            </w:pPr>
            <w:r>
              <w:t>6</w:t>
            </w:r>
          </w:p>
        </w:tc>
      </w:tr>
      <w:tr w:rsidR="00C40670" w:rsidTr="00C40670">
        <w:trPr>
          <w:jc w:val="center"/>
        </w:trPr>
        <w:tc>
          <w:tcPr>
            <w:tcW w:w="7319" w:type="dxa"/>
            <w:gridSpan w:val="3"/>
            <w:tcBorders>
              <w:top w:val="single" w:sz="4" w:space="0" w:color="auto"/>
              <w:left w:val="single" w:sz="4" w:space="0" w:color="auto"/>
              <w:bottom w:val="single" w:sz="4" w:space="0" w:color="auto"/>
              <w:right w:val="single" w:sz="4" w:space="0" w:color="auto"/>
            </w:tcBorders>
            <w:hideMark/>
          </w:tcPr>
          <w:p w:rsidR="00C40670" w:rsidRDefault="00C40670">
            <w:pPr>
              <w:widowControl w:val="0"/>
            </w:pPr>
            <w:r>
              <w:t>Практичне заняття 3 (опитування + 3 задачі)</w:t>
            </w:r>
          </w:p>
        </w:tc>
        <w:tc>
          <w:tcPr>
            <w:tcW w:w="1754" w:type="dxa"/>
            <w:gridSpan w:val="2"/>
            <w:tcBorders>
              <w:top w:val="single" w:sz="4" w:space="0" w:color="auto"/>
              <w:left w:val="single" w:sz="4" w:space="0" w:color="auto"/>
              <w:bottom w:val="single" w:sz="4" w:space="0" w:color="auto"/>
              <w:right w:val="single" w:sz="4" w:space="0" w:color="auto"/>
            </w:tcBorders>
            <w:vAlign w:val="center"/>
            <w:hideMark/>
          </w:tcPr>
          <w:p w:rsidR="00C40670" w:rsidRDefault="00C40670">
            <w:pPr>
              <w:jc w:val="center"/>
            </w:pPr>
            <w:r>
              <w:t>8</w:t>
            </w:r>
          </w:p>
        </w:tc>
      </w:tr>
      <w:tr w:rsidR="00C40670" w:rsidTr="00C40670">
        <w:trPr>
          <w:jc w:val="center"/>
        </w:trPr>
        <w:tc>
          <w:tcPr>
            <w:tcW w:w="7319" w:type="dxa"/>
            <w:gridSpan w:val="3"/>
            <w:tcBorders>
              <w:top w:val="single" w:sz="4" w:space="0" w:color="auto"/>
              <w:left w:val="single" w:sz="4" w:space="0" w:color="auto"/>
              <w:bottom w:val="single" w:sz="4" w:space="0" w:color="auto"/>
              <w:right w:val="single" w:sz="4" w:space="0" w:color="auto"/>
            </w:tcBorders>
            <w:hideMark/>
          </w:tcPr>
          <w:p w:rsidR="00C40670" w:rsidRDefault="00C40670">
            <w:pPr>
              <w:shd w:val="clear" w:color="auto" w:fill="FFFFFF"/>
              <w:autoSpaceDE w:val="0"/>
              <w:autoSpaceDN w:val="0"/>
              <w:adjustRightInd w:val="0"/>
              <w:contextualSpacing/>
              <w:rPr>
                <w:b/>
                <w:bCs/>
              </w:rPr>
            </w:pPr>
            <w:r>
              <w:rPr>
                <w:b/>
                <w:bCs/>
              </w:rPr>
              <w:t>Поточна атестація №1 (тестування в системі moodle)</w:t>
            </w:r>
          </w:p>
        </w:tc>
        <w:tc>
          <w:tcPr>
            <w:tcW w:w="1754" w:type="dxa"/>
            <w:gridSpan w:val="2"/>
            <w:tcBorders>
              <w:top w:val="single" w:sz="4" w:space="0" w:color="auto"/>
              <w:left w:val="single" w:sz="4" w:space="0" w:color="auto"/>
              <w:bottom w:val="single" w:sz="4" w:space="0" w:color="auto"/>
              <w:right w:val="single" w:sz="4" w:space="0" w:color="auto"/>
            </w:tcBorders>
            <w:vAlign w:val="center"/>
            <w:hideMark/>
          </w:tcPr>
          <w:p w:rsidR="00C40670" w:rsidRDefault="00C40670">
            <w:pPr>
              <w:jc w:val="center"/>
            </w:pPr>
            <w:r>
              <w:t>10</w:t>
            </w:r>
          </w:p>
        </w:tc>
      </w:tr>
      <w:tr w:rsidR="00C40670" w:rsidTr="00C40670">
        <w:trPr>
          <w:jc w:val="center"/>
        </w:trPr>
        <w:tc>
          <w:tcPr>
            <w:tcW w:w="7319" w:type="dxa"/>
            <w:gridSpan w:val="3"/>
            <w:tcBorders>
              <w:top w:val="single" w:sz="4" w:space="0" w:color="auto"/>
              <w:left w:val="single" w:sz="4" w:space="0" w:color="auto"/>
              <w:bottom w:val="single" w:sz="4" w:space="0" w:color="auto"/>
              <w:right w:val="single" w:sz="4" w:space="0" w:color="auto"/>
            </w:tcBorders>
            <w:hideMark/>
          </w:tcPr>
          <w:p w:rsidR="00C40670" w:rsidRDefault="00C40670">
            <w:pPr>
              <w:shd w:val="clear" w:color="auto" w:fill="FFFFFF"/>
              <w:autoSpaceDE w:val="0"/>
              <w:autoSpaceDN w:val="0"/>
              <w:adjustRightInd w:val="0"/>
              <w:contextualSpacing/>
              <w:rPr>
                <w:b/>
                <w:bCs/>
              </w:rPr>
            </w:pPr>
            <w:r>
              <w:rPr>
                <w:b/>
                <w:bCs/>
              </w:rPr>
              <w:t>Загальна кількість балів</w:t>
            </w:r>
          </w:p>
        </w:tc>
        <w:tc>
          <w:tcPr>
            <w:tcW w:w="1754" w:type="dxa"/>
            <w:gridSpan w:val="2"/>
            <w:tcBorders>
              <w:top w:val="single" w:sz="4" w:space="0" w:color="auto"/>
              <w:left w:val="single" w:sz="4" w:space="0" w:color="auto"/>
              <w:bottom w:val="single" w:sz="4" w:space="0" w:color="auto"/>
              <w:right w:val="single" w:sz="4" w:space="0" w:color="auto"/>
            </w:tcBorders>
            <w:vAlign w:val="center"/>
            <w:hideMark/>
          </w:tcPr>
          <w:p w:rsidR="00C40670" w:rsidRDefault="00C40670">
            <w:pPr>
              <w:jc w:val="center"/>
            </w:pPr>
            <w:r>
              <w:t>30</w:t>
            </w:r>
          </w:p>
        </w:tc>
      </w:tr>
      <w:tr w:rsidR="00C40670" w:rsidTr="00C40670">
        <w:trPr>
          <w:jc w:val="center"/>
        </w:trPr>
        <w:tc>
          <w:tcPr>
            <w:tcW w:w="9073" w:type="dxa"/>
            <w:gridSpan w:val="5"/>
            <w:tcBorders>
              <w:top w:val="single" w:sz="4" w:space="0" w:color="auto"/>
              <w:left w:val="single" w:sz="4" w:space="0" w:color="auto"/>
              <w:bottom w:val="single" w:sz="4" w:space="0" w:color="auto"/>
              <w:right w:val="single" w:sz="4" w:space="0" w:color="auto"/>
            </w:tcBorders>
          </w:tcPr>
          <w:p w:rsidR="00C40670" w:rsidRDefault="00C40670">
            <w:pPr>
              <w:jc w:val="center"/>
            </w:pPr>
          </w:p>
        </w:tc>
      </w:tr>
      <w:tr w:rsidR="00C40670" w:rsidTr="00C40670">
        <w:trPr>
          <w:jc w:val="center"/>
        </w:trPr>
        <w:tc>
          <w:tcPr>
            <w:tcW w:w="9073" w:type="dxa"/>
            <w:gridSpan w:val="5"/>
            <w:tcBorders>
              <w:top w:val="single" w:sz="4" w:space="0" w:color="auto"/>
              <w:left w:val="single" w:sz="4" w:space="0" w:color="auto"/>
              <w:bottom w:val="single" w:sz="4" w:space="0" w:color="auto"/>
              <w:right w:val="single" w:sz="4" w:space="0" w:color="auto"/>
            </w:tcBorders>
            <w:hideMark/>
          </w:tcPr>
          <w:p w:rsidR="00C40670" w:rsidRDefault="00C40670">
            <w:pPr>
              <w:jc w:val="center"/>
            </w:pPr>
            <w:r>
              <w:t>Розділ 2</w:t>
            </w:r>
          </w:p>
        </w:tc>
      </w:tr>
      <w:tr w:rsidR="00C40670" w:rsidTr="00C40670">
        <w:trPr>
          <w:jc w:val="center"/>
        </w:trPr>
        <w:tc>
          <w:tcPr>
            <w:tcW w:w="7319" w:type="dxa"/>
            <w:gridSpan w:val="3"/>
            <w:tcBorders>
              <w:top w:val="single" w:sz="4" w:space="0" w:color="auto"/>
              <w:left w:val="single" w:sz="4" w:space="0" w:color="auto"/>
              <w:bottom w:val="single" w:sz="4" w:space="0" w:color="auto"/>
              <w:right w:val="single" w:sz="4" w:space="0" w:color="auto"/>
            </w:tcBorders>
            <w:hideMark/>
          </w:tcPr>
          <w:p w:rsidR="00C40670" w:rsidRDefault="00C40670">
            <w:r>
              <w:t>Практичне заняття 4 (2 задачі)</w:t>
            </w:r>
          </w:p>
        </w:tc>
        <w:tc>
          <w:tcPr>
            <w:tcW w:w="1754" w:type="dxa"/>
            <w:gridSpan w:val="2"/>
            <w:tcBorders>
              <w:top w:val="single" w:sz="4" w:space="0" w:color="auto"/>
              <w:left w:val="single" w:sz="4" w:space="0" w:color="auto"/>
              <w:bottom w:val="single" w:sz="4" w:space="0" w:color="auto"/>
              <w:right w:val="single" w:sz="4" w:space="0" w:color="auto"/>
            </w:tcBorders>
            <w:vAlign w:val="center"/>
            <w:hideMark/>
          </w:tcPr>
          <w:p w:rsidR="00C40670" w:rsidRDefault="00C40670">
            <w:pPr>
              <w:jc w:val="center"/>
            </w:pPr>
            <w:r>
              <w:t>2</w:t>
            </w:r>
          </w:p>
        </w:tc>
      </w:tr>
      <w:tr w:rsidR="00C40670" w:rsidTr="00C40670">
        <w:trPr>
          <w:jc w:val="center"/>
        </w:trPr>
        <w:tc>
          <w:tcPr>
            <w:tcW w:w="7319" w:type="dxa"/>
            <w:gridSpan w:val="3"/>
            <w:tcBorders>
              <w:top w:val="single" w:sz="4" w:space="0" w:color="auto"/>
              <w:left w:val="single" w:sz="4" w:space="0" w:color="auto"/>
              <w:bottom w:val="single" w:sz="4" w:space="0" w:color="auto"/>
              <w:right w:val="single" w:sz="4" w:space="0" w:color="auto"/>
            </w:tcBorders>
            <w:hideMark/>
          </w:tcPr>
          <w:p w:rsidR="00C40670" w:rsidRDefault="00C40670">
            <w:r>
              <w:t>Практичне заняття 5(опитування + 1 задача)</w:t>
            </w:r>
          </w:p>
        </w:tc>
        <w:tc>
          <w:tcPr>
            <w:tcW w:w="1754" w:type="dxa"/>
            <w:gridSpan w:val="2"/>
            <w:tcBorders>
              <w:top w:val="single" w:sz="4" w:space="0" w:color="auto"/>
              <w:left w:val="single" w:sz="4" w:space="0" w:color="auto"/>
              <w:bottom w:val="single" w:sz="4" w:space="0" w:color="auto"/>
              <w:right w:val="single" w:sz="4" w:space="0" w:color="auto"/>
            </w:tcBorders>
            <w:vAlign w:val="center"/>
            <w:hideMark/>
          </w:tcPr>
          <w:p w:rsidR="00C40670" w:rsidRDefault="00C40670">
            <w:pPr>
              <w:jc w:val="center"/>
            </w:pPr>
            <w:r>
              <w:t>6</w:t>
            </w:r>
          </w:p>
        </w:tc>
      </w:tr>
      <w:tr w:rsidR="00C40670" w:rsidTr="00C40670">
        <w:trPr>
          <w:jc w:val="center"/>
        </w:trPr>
        <w:tc>
          <w:tcPr>
            <w:tcW w:w="7319" w:type="dxa"/>
            <w:gridSpan w:val="3"/>
            <w:tcBorders>
              <w:top w:val="single" w:sz="4" w:space="0" w:color="auto"/>
              <w:left w:val="single" w:sz="4" w:space="0" w:color="auto"/>
              <w:bottom w:val="single" w:sz="4" w:space="0" w:color="auto"/>
              <w:right w:val="single" w:sz="4" w:space="0" w:color="auto"/>
            </w:tcBorders>
            <w:hideMark/>
          </w:tcPr>
          <w:p w:rsidR="00C40670" w:rsidRDefault="00C40670">
            <w:r>
              <w:t>Практичне заняття 6 (опитування + 1 задача)</w:t>
            </w:r>
          </w:p>
        </w:tc>
        <w:tc>
          <w:tcPr>
            <w:tcW w:w="1754" w:type="dxa"/>
            <w:gridSpan w:val="2"/>
            <w:tcBorders>
              <w:top w:val="single" w:sz="4" w:space="0" w:color="auto"/>
              <w:left w:val="single" w:sz="4" w:space="0" w:color="auto"/>
              <w:bottom w:val="single" w:sz="4" w:space="0" w:color="auto"/>
              <w:right w:val="single" w:sz="4" w:space="0" w:color="auto"/>
            </w:tcBorders>
            <w:vAlign w:val="center"/>
            <w:hideMark/>
          </w:tcPr>
          <w:p w:rsidR="00C40670" w:rsidRDefault="00C40670">
            <w:pPr>
              <w:jc w:val="center"/>
            </w:pPr>
            <w:r>
              <w:t>6</w:t>
            </w:r>
          </w:p>
        </w:tc>
      </w:tr>
      <w:tr w:rsidR="00C40670" w:rsidTr="00C40670">
        <w:trPr>
          <w:jc w:val="center"/>
        </w:trPr>
        <w:tc>
          <w:tcPr>
            <w:tcW w:w="7319" w:type="dxa"/>
            <w:gridSpan w:val="3"/>
            <w:tcBorders>
              <w:top w:val="single" w:sz="4" w:space="0" w:color="auto"/>
              <w:left w:val="single" w:sz="4" w:space="0" w:color="auto"/>
              <w:bottom w:val="single" w:sz="4" w:space="0" w:color="auto"/>
              <w:right w:val="single" w:sz="4" w:space="0" w:color="auto"/>
            </w:tcBorders>
            <w:hideMark/>
          </w:tcPr>
          <w:p w:rsidR="00C40670" w:rsidRDefault="00C40670">
            <w:r>
              <w:t>Практичне заняття 7 (опитування + 1 задача)</w:t>
            </w:r>
          </w:p>
        </w:tc>
        <w:tc>
          <w:tcPr>
            <w:tcW w:w="1754" w:type="dxa"/>
            <w:gridSpan w:val="2"/>
            <w:tcBorders>
              <w:top w:val="single" w:sz="4" w:space="0" w:color="auto"/>
              <w:left w:val="single" w:sz="4" w:space="0" w:color="auto"/>
              <w:bottom w:val="single" w:sz="4" w:space="0" w:color="auto"/>
              <w:right w:val="single" w:sz="4" w:space="0" w:color="auto"/>
            </w:tcBorders>
            <w:vAlign w:val="center"/>
            <w:hideMark/>
          </w:tcPr>
          <w:p w:rsidR="00C40670" w:rsidRDefault="00C40670">
            <w:pPr>
              <w:jc w:val="center"/>
            </w:pPr>
            <w:r>
              <w:t>6</w:t>
            </w:r>
          </w:p>
        </w:tc>
      </w:tr>
      <w:tr w:rsidR="00C40670" w:rsidTr="00C40670">
        <w:trPr>
          <w:jc w:val="center"/>
        </w:trPr>
        <w:tc>
          <w:tcPr>
            <w:tcW w:w="7319" w:type="dxa"/>
            <w:gridSpan w:val="3"/>
            <w:tcBorders>
              <w:top w:val="single" w:sz="4" w:space="0" w:color="auto"/>
              <w:left w:val="single" w:sz="4" w:space="0" w:color="auto"/>
              <w:bottom w:val="single" w:sz="4" w:space="0" w:color="auto"/>
              <w:right w:val="single" w:sz="4" w:space="0" w:color="auto"/>
            </w:tcBorders>
            <w:hideMark/>
          </w:tcPr>
          <w:p w:rsidR="00C40670" w:rsidRDefault="00C40670">
            <w:pPr>
              <w:rPr>
                <w:b/>
                <w:bCs/>
              </w:rPr>
            </w:pPr>
            <w:r>
              <w:rPr>
                <w:b/>
                <w:bCs/>
              </w:rPr>
              <w:t>Поточна атестація №2 (тестування в системі moodle)</w:t>
            </w:r>
          </w:p>
        </w:tc>
        <w:tc>
          <w:tcPr>
            <w:tcW w:w="1754" w:type="dxa"/>
            <w:gridSpan w:val="2"/>
            <w:tcBorders>
              <w:top w:val="single" w:sz="4" w:space="0" w:color="auto"/>
              <w:left w:val="single" w:sz="4" w:space="0" w:color="auto"/>
              <w:bottom w:val="single" w:sz="4" w:space="0" w:color="auto"/>
              <w:right w:val="single" w:sz="4" w:space="0" w:color="auto"/>
            </w:tcBorders>
            <w:vAlign w:val="center"/>
            <w:hideMark/>
          </w:tcPr>
          <w:p w:rsidR="00C40670" w:rsidRDefault="00C40670">
            <w:pPr>
              <w:jc w:val="center"/>
            </w:pPr>
            <w:r>
              <w:t>10</w:t>
            </w:r>
          </w:p>
        </w:tc>
      </w:tr>
      <w:tr w:rsidR="00C40670" w:rsidTr="00C40670">
        <w:trPr>
          <w:jc w:val="center"/>
        </w:trPr>
        <w:tc>
          <w:tcPr>
            <w:tcW w:w="7319" w:type="dxa"/>
            <w:gridSpan w:val="3"/>
            <w:tcBorders>
              <w:top w:val="single" w:sz="4" w:space="0" w:color="auto"/>
              <w:left w:val="single" w:sz="4" w:space="0" w:color="auto"/>
              <w:bottom w:val="single" w:sz="4" w:space="0" w:color="auto"/>
              <w:right w:val="single" w:sz="4" w:space="0" w:color="auto"/>
            </w:tcBorders>
            <w:hideMark/>
          </w:tcPr>
          <w:p w:rsidR="00C40670" w:rsidRDefault="00C40670">
            <w:pPr>
              <w:shd w:val="clear" w:color="auto" w:fill="FFFFFF"/>
              <w:autoSpaceDE w:val="0"/>
              <w:autoSpaceDN w:val="0"/>
              <w:adjustRightInd w:val="0"/>
              <w:contextualSpacing/>
              <w:rPr>
                <w:b/>
                <w:bCs/>
              </w:rPr>
            </w:pPr>
            <w:r>
              <w:rPr>
                <w:b/>
                <w:bCs/>
              </w:rPr>
              <w:t>Загальна кількість балів</w:t>
            </w:r>
          </w:p>
        </w:tc>
        <w:tc>
          <w:tcPr>
            <w:tcW w:w="1754" w:type="dxa"/>
            <w:gridSpan w:val="2"/>
            <w:tcBorders>
              <w:top w:val="single" w:sz="4" w:space="0" w:color="auto"/>
              <w:left w:val="single" w:sz="4" w:space="0" w:color="auto"/>
              <w:bottom w:val="single" w:sz="4" w:space="0" w:color="auto"/>
              <w:right w:val="single" w:sz="4" w:space="0" w:color="auto"/>
            </w:tcBorders>
            <w:vAlign w:val="center"/>
            <w:hideMark/>
          </w:tcPr>
          <w:p w:rsidR="00C40670" w:rsidRDefault="00C40670">
            <w:pPr>
              <w:jc w:val="center"/>
            </w:pPr>
            <w:r>
              <w:t>30</w:t>
            </w:r>
          </w:p>
        </w:tc>
      </w:tr>
      <w:tr w:rsidR="00C40670" w:rsidTr="00C40670">
        <w:trPr>
          <w:jc w:val="center"/>
        </w:trPr>
        <w:tc>
          <w:tcPr>
            <w:tcW w:w="9073" w:type="dxa"/>
            <w:gridSpan w:val="5"/>
            <w:tcBorders>
              <w:top w:val="single" w:sz="4" w:space="0" w:color="auto"/>
              <w:left w:val="single" w:sz="4" w:space="0" w:color="auto"/>
              <w:bottom w:val="single" w:sz="4" w:space="0" w:color="auto"/>
              <w:right w:val="single" w:sz="4" w:space="0" w:color="auto"/>
            </w:tcBorders>
          </w:tcPr>
          <w:p w:rsidR="00C40670" w:rsidRDefault="00C40670">
            <w:pPr>
              <w:jc w:val="center"/>
            </w:pPr>
          </w:p>
        </w:tc>
      </w:tr>
      <w:tr w:rsidR="00C40670" w:rsidTr="00C40670">
        <w:trPr>
          <w:jc w:val="center"/>
        </w:trPr>
        <w:tc>
          <w:tcPr>
            <w:tcW w:w="7319" w:type="dxa"/>
            <w:gridSpan w:val="3"/>
            <w:tcBorders>
              <w:top w:val="single" w:sz="4" w:space="0" w:color="auto"/>
              <w:left w:val="single" w:sz="4" w:space="0" w:color="auto"/>
              <w:bottom w:val="single" w:sz="4" w:space="0" w:color="auto"/>
              <w:right w:val="single" w:sz="4" w:space="0" w:color="auto"/>
            </w:tcBorders>
            <w:hideMark/>
          </w:tcPr>
          <w:p w:rsidR="00C40670" w:rsidRDefault="00C40670">
            <w:pPr>
              <w:rPr>
                <w:b/>
                <w:bCs/>
              </w:rPr>
            </w:pPr>
            <w:r>
              <w:rPr>
                <w:b/>
                <w:bCs/>
              </w:rPr>
              <w:t>Всього за поточний контроль знань</w:t>
            </w:r>
          </w:p>
        </w:tc>
        <w:tc>
          <w:tcPr>
            <w:tcW w:w="1754" w:type="dxa"/>
            <w:gridSpan w:val="2"/>
            <w:tcBorders>
              <w:top w:val="single" w:sz="4" w:space="0" w:color="auto"/>
              <w:left w:val="single" w:sz="4" w:space="0" w:color="auto"/>
              <w:bottom w:val="single" w:sz="4" w:space="0" w:color="auto"/>
              <w:right w:val="single" w:sz="4" w:space="0" w:color="auto"/>
            </w:tcBorders>
            <w:vAlign w:val="center"/>
            <w:hideMark/>
          </w:tcPr>
          <w:p w:rsidR="00C40670" w:rsidRDefault="00C40670">
            <w:pPr>
              <w:jc w:val="center"/>
            </w:pPr>
            <w:r>
              <w:t>60</w:t>
            </w:r>
          </w:p>
        </w:tc>
      </w:tr>
      <w:tr w:rsidR="00C40670" w:rsidTr="00C40670">
        <w:trPr>
          <w:trHeight w:val="324"/>
          <w:jc w:val="center"/>
        </w:trPr>
        <w:tc>
          <w:tcPr>
            <w:tcW w:w="1598" w:type="dxa"/>
            <w:vMerge w:val="restart"/>
            <w:tcBorders>
              <w:top w:val="single" w:sz="4" w:space="0" w:color="auto"/>
              <w:left w:val="single" w:sz="4" w:space="0" w:color="auto"/>
              <w:bottom w:val="single" w:sz="4" w:space="0" w:color="auto"/>
              <w:right w:val="nil"/>
            </w:tcBorders>
            <w:hideMark/>
          </w:tcPr>
          <w:p w:rsidR="00C40670" w:rsidRDefault="00C40670">
            <w:pPr>
              <w:rPr>
                <w:b/>
                <w:bCs/>
              </w:rPr>
            </w:pPr>
            <w:r>
              <w:rPr>
                <w:lang w:val="ru-RU" w:eastAsia="ru-RU"/>
              </w:rPr>
              <w:t>Підсумковий контроль знань</w:t>
            </w:r>
          </w:p>
        </w:tc>
        <w:tc>
          <w:tcPr>
            <w:tcW w:w="731" w:type="dxa"/>
            <w:vMerge w:val="restart"/>
            <w:tcBorders>
              <w:top w:val="single" w:sz="4" w:space="0" w:color="auto"/>
              <w:left w:val="nil"/>
              <w:bottom w:val="single" w:sz="4" w:space="0" w:color="auto"/>
              <w:right w:val="single" w:sz="4" w:space="0" w:color="auto"/>
            </w:tcBorders>
          </w:tcPr>
          <w:p w:rsidR="00C40670" w:rsidRDefault="00C40670">
            <w:pPr>
              <w:rPr>
                <w:b/>
                <w:bCs/>
              </w:rPr>
            </w:pPr>
          </w:p>
        </w:tc>
        <w:tc>
          <w:tcPr>
            <w:tcW w:w="4990" w:type="dxa"/>
            <w:tcBorders>
              <w:top w:val="single" w:sz="4" w:space="0" w:color="auto"/>
              <w:left w:val="nil"/>
              <w:bottom w:val="single" w:sz="4" w:space="0" w:color="auto"/>
              <w:right w:val="single" w:sz="4" w:space="0" w:color="auto"/>
            </w:tcBorders>
            <w:hideMark/>
          </w:tcPr>
          <w:p w:rsidR="00C40670" w:rsidRDefault="00C40670">
            <w:pPr>
              <w:rPr>
                <w:b/>
                <w:bCs/>
              </w:rPr>
            </w:pPr>
            <w:r>
              <w:rPr>
                <w:lang w:val="ru-RU" w:eastAsia="ru-RU"/>
              </w:rPr>
              <w:t>Індивідуальне завдання</w:t>
            </w:r>
          </w:p>
        </w:tc>
        <w:tc>
          <w:tcPr>
            <w:tcW w:w="478" w:type="dxa"/>
            <w:tcBorders>
              <w:top w:val="single" w:sz="4" w:space="0" w:color="auto"/>
              <w:left w:val="single" w:sz="4" w:space="0" w:color="auto"/>
              <w:bottom w:val="single" w:sz="4" w:space="0" w:color="auto"/>
              <w:right w:val="single" w:sz="4" w:space="0" w:color="auto"/>
            </w:tcBorders>
            <w:vAlign w:val="center"/>
            <w:hideMark/>
          </w:tcPr>
          <w:p w:rsidR="00C40670" w:rsidRDefault="00C40670">
            <w:pPr>
              <w:jc w:val="center"/>
            </w:pPr>
            <w:r>
              <w:t>20</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C40670" w:rsidRDefault="00C40670">
            <w:pPr>
              <w:jc w:val="center"/>
            </w:pPr>
            <w:r>
              <w:t>40</w:t>
            </w:r>
          </w:p>
        </w:tc>
      </w:tr>
      <w:tr w:rsidR="00C40670" w:rsidTr="00C40670">
        <w:trPr>
          <w:jc w:val="center"/>
        </w:trPr>
        <w:tc>
          <w:tcPr>
            <w:tcW w:w="0" w:type="auto"/>
            <w:vMerge/>
            <w:tcBorders>
              <w:top w:val="single" w:sz="4" w:space="0" w:color="auto"/>
              <w:left w:val="single" w:sz="4" w:space="0" w:color="auto"/>
              <w:bottom w:val="single" w:sz="4" w:space="0" w:color="auto"/>
              <w:right w:val="nil"/>
            </w:tcBorders>
            <w:vAlign w:val="center"/>
            <w:hideMark/>
          </w:tcPr>
          <w:p w:rsidR="00C40670" w:rsidRDefault="00C40670">
            <w:pPr>
              <w:rPr>
                <w:b/>
                <w:bCs/>
              </w:rPr>
            </w:pPr>
          </w:p>
        </w:tc>
        <w:tc>
          <w:tcPr>
            <w:tcW w:w="0" w:type="auto"/>
            <w:vMerge/>
            <w:tcBorders>
              <w:top w:val="single" w:sz="4" w:space="0" w:color="auto"/>
              <w:left w:val="nil"/>
              <w:bottom w:val="single" w:sz="4" w:space="0" w:color="auto"/>
              <w:right w:val="single" w:sz="4" w:space="0" w:color="auto"/>
            </w:tcBorders>
            <w:vAlign w:val="center"/>
            <w:hideMark/>
          </w:tcPr>
          <w:p w:rsidR="00C40670" w:rsidRDefault="00C40670">
            <w:pPr>
              <w:rPr>
                <w:b/>
                <w:bCs/>
              </w:rPr>
            </w:pPr>
          </w:p>
        </w:tc>
        <w:tc>
          <w:tcPr>
            <w:tcW w:w="4990" w:type="dxa"/>
            <w:tcBorders>
              <w:top w:val="single" w:sz="4" w:space="0" w:color="auto"/>
              <w:left w:val="nil"/>
              <w:bottom w:val="single" w:sz="4" w:space="0" w:color="auto"/>
              <w:right w:val="single" w:sz="4" w:space="0" w:color="auto"/>
            </w:tcBorders>
            <w:hideMark/>
          </w:tcPr>
          <w:p w:rsidR="00C40670" w:rsidRDefault="00C40670">
            <w:pPr>
              <w:rPr>
                <w:bCs/>
              </w:rPr>
            </w:pPr>
            <w:r>
              <w:rPr>
                <w:bCs/>
              </w:rPr>
              <w:t>Залік</w:t>
            </w:r>
          </w:p>
        </w:tc>
        <w:tc>
          <w:tcPr>
            <w:tcW w:w="478" w:type="dxa"/>
            <w:tcBorders>
              <w:top w:val="single" w:sz="4" w:space="0" w:color="auto"/>
              <w:left w:val="single" w:sz="4" w:space="0" w:color="auto"/>
              <w:bottom w:val="single" w:sz="4" w:space="0" w:color="auto"/>
              <w:right w:val="single" w:sz="4" w:space="0" w:color="auto"/>
            </w:tcBorders>
            <w:vAlign w:val="center"/>
            <w:hideMark/>
          </w:tcPr>
          <w:p w:rsidR="00C40670" w:rsidRDefault="00C40670">
            <w:pPr>
              <w:jc w:val="center"/>
            </w:pPr>
            <w:r>
              <w:t>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670" w:rsidRDefault="00C40670"/>
        </w:tc>
      </w:tr>
      <w:tr w:rsidR="00C40670" w:rsidTr="00C40670">
        <w:trPr>
          <w:jc w:val="center"/>
        </w:trPr>
        <w:tc>
          <w:tcPr>
            <w:tcW w:w="7319" w:type="dxa"/>
            <w:gridSpan w:val="3"/>
            <w:tcBorders>
              <w:top w:val="single" w:sz="4" w:space="0" w:color="auto"/>
              <w:left w:val="single" w:sz="4" w:space="0" w:color="auto"/>
              <w:bottom w:val="single" w:sz="4" w:space="0" w:color="auto"/>
              <w:right w:val="single" w:sz="4" w:space="0" w:color="auto"/>
            </w:tcBorders>
            <w:hideMark/>
          </w:tcPr>
          <w:p w:rsidR="00C40670" w:rsidRDefault="00C40670">
            <w:pPr>
              <w:rPr>
                <w:b/>
              </w:rPr>
            </w:pPr>
            <w:r>
              <w:rPr>
                <w:b/>
              </w:rPr>
              <w:t>Разом</w:t>
            </w:r>
          </w:p>
        </w:tc>
        <w:tc>
          <w:tcPr>
            <w:tcW w:w="1754" w:type="dxa"/>
            <w:gridSpan w:val="2"/>
            <w:tcBorders>
              <w:top w:val="single" w:sz="4" w:space="0" w:color="auto"/>
              <w:left w:val="single" w:sz="4" w:space="0" w:color="auto"/>
              <w:bottom w:val="single" w:sz="4" w:space="0" w:color="auto"/>
              <w:right w:val="single" w:sz="4" w:space="0" w:color="auto"/>
            </w:tcBorders>
            <w:hideMark/>
          </w:tcPr>
          <w:p w:rsidR="00C40670" w:rsidRDefault="00C40670">
            <w:pPr>
              <w:jc w:val="center"/>
            </w:pPr>
            <w:r>
              <w:t>100</w:t>
            </w:r>
          </w:p>
        </w:tc>
      </w:tr>
    </w:tbl>
    <w:p w:rsidR="00C40670" w:rsidRDefault="00C40670" w:rsidP="00C40670">
      <w:pPr>
        <w:jc w:val="center"/>
        <w:rPr>
          <w:b/>
          <w:bCs/>
          <w:lang w:val="ru-RU" w:eastAsia="ru-RU"/>
        </w:rPr>
      </w:pPr>
    </w:p>
    <w:p w:rsidR="00C40670" w:rsidRDefault="00C40670" w:rsidP="00C40670">
      <w:pPr>
        <w:widowControl w:val="0"/>
        <w:jc w:val="center"/>
        <w:rPr>
          <w:b/>
          <w:caps/>
          <w:lang w:eastAsia="ja-JP"/>
        </w:rPr>
      </w:pPr>
      <w:r>
        <w:rPr>
          <w:b/>
          <w:caps/>
          <w:lang w:eastAsia="ja-JP"/>
        </w:rPr>
        <w:t>КРИТЕРІЇ ОЦІНЮВАННЯ студентів на ПРАКТИЧНИХ заняттях</w:t>
      </w:r>
    </w:p>
    <w:p w:rsidR="00C40670" w:rsidRDefault="00C40670" w:rsidP="00C40670">
      <w:pPr>
        <w:widowControl w:val="0"/>
        <w:rPr>
          <w:lang w:eastAsia="ja-JP"/>
        </w:rPr>
      </w:pPr>
    </w:p>
    <w:p w:rsidR="00C40670" w:rsidRDefault="00C40670" w:rsidP="00C40670">
      <w:pPr>
        <w:widowControl w:val="0"/>
        <w:contextualSpacing/>
        <w:jc w:val="both"/>
        <w:rPr>
          <w:lang w:eastAsia="ja-JP"/>
        </w:rPr>
      </w:pPr>
      <w:r>
        <w:rPr>
          <w:lang w:eastAsia="ja-JP"/>
        </w:rPr>
        <w:t xml:space="preserve">Практичні заняття дозволяють студентам оволодіти практичними навичками з курсу. За кожною темою дисципліни студент отримує бали за індивідуальне опитування, розв’язання вправ і практичних задач, контрольне тестування в кінці кожної теми. </w:t>
      </w:r>
    </w:p>
    <w:p w:rsidR="00C40670" w:rsidRDefault="00C40670" w:rsidP="00C40670">
      <w:pPr>
        <w:contextualSpacing/>
        <w:jc w:val="both"/>
        <w:rPr>
          <w:lang w:eastAsia="ja-JP"/>
        </w:rPr>
      </w:pPr>
      <w:r>
        <w:rPr>
          <w:lang w:eastAsia="ja-JP"/>
        </w:rPr>
        <w:t xml:space="preserve">У разі індивідуального опитування бали нараховуються за такою схемою: </w:t>
      </w:r>
    </w:p>
    <w:p w:rsidR="00C40670" w:rsidRDefault="00C40670" w:rsidP="00C40670">
      <w:pPr>
        <w:contextualSpacing/>
        <w:jc w:val="both"/>
        <w:rPr>
          <w:lang w:eastAsia="ja-JP"/>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701"/>
      </w:tblGrid>
      <w:tr w:rsidR="00C40670" w:rsidTr="00C40670">
        <w:tc>
          <w:tcPr>
            <w:tcW w:w="1188" w:type="dxa"/>
            <w:tcBorders>
              <w:top w:val="single" w:sz="4" w:space="0" w:color="auto"/>
              <w:left w:val="single" w:sz="4" w:space="0" w:color="auto"/>
              <w:bottom w:val="single" w:sz="4" w:space="0" w:color="auto"/>
              <w:right w:val="single" w:sz="4" w:space="0" w:color="auto"/>
            </w:tcBorders>
            <w:hideMark/>
          </w:tcPr>
          <w:p w:rsidR="00C40670" w:rsidRDefault="00C40670">
            <w:pPr>
              <w:widowControl w:val="0"/>
              <w:contextualSpacing/>
              <w:jc w:val="both"/>
              <w:rPr>
                <w:lang w:eastAsia="ja-JP"/>
              </w:rPr>
            </w:pPr>
            <w:r>
              <w:rPr>
                <w:lang w:eastAsia="ja-JP"/>
              </w:rPr>
              <w:t>5 балів</w:t>
            </w:r>
          </w:p>
        </w:tc>
        <w:tc>
          <w:tcPr>
            <w:tcW w:w="8701" w:type="dxa"/>
            <w:tcBorders>
              <w:top w:val="single" w:sz="4" w:space="0" w:color="auto"/>
              <w:left w:val="single" w:sz="4" w:space="0" w:color="auto"/>
              <w:bottom w:val="single" w:sz="4" w:space="0" w:color="auto"/>
              <w:right w:val="single" w:sz="4" w:space="0" w:color="auto"/>
            </w:tcBorders>
            <w:hideMark/>
          </w:tcPr>
          <w:p w:rsidR="00C40670" w:rsidRDefault="00C40670">
            <w:pPr>
              <w:widowControl w:val="0"/>
              <w:jc w:val="both"/>
              <w:rPr>
                <w:lang w:eastAsia="ja-JP"/>
              </w:rPr>
            </w:pPr>
            <w:r>
              <w:rPr>
                <w:lang w:eastAsia="ja-JP"/>
              </w:rPr>
              <w:t>Відповідь або завдання відзначається повнотою виконання без допомоги викладача. Студент володіє узагальненими знаннями з предмета, аргументовано використовує їх у нестандартних ситуаціях; вміє застосовувати вивчений матеріал для внесення власних аргументованих суджень.</w:t>
            </w:r>
          </w:p>
          <w:p w:rsidR="00C40670" w:rsidRDefault="00C40670">
            <w:pPr>
              <w:widowControl w:val="0"/>
              <w:contextualSpacing/>
              <w:jc w:val="both"/>
              <w:rPr>
                <w:lang w:eastAsia="ja-JP"/>
              </w:rPr>
            </w:pPr>
            <w:r>
              <w:rPr>
                <w:lang w:eastAsia="ja-JP"/>
              </w:rPr>
              <w:t>Студент має системні, дієві здібності у навчальній діяльності, користується широким арсеналом засобів доказу своєї думки, вирішує складні проблемні завдання; схильний до системно-наукового аналізу та прогнозування явищ; уміє ставити та розв'язувати проблеми.</w:t>
            </w:r>
          </w:p>
        </w:tc>
      </w:tr>
      <w:tr w:rsidR="00C40670" w:rsidTr="00C40670">
        <w:tc>
          <w:tcPr>
            <w:tcW w:w="1188" w:type="dxa"/>
            <w:tcBorders>
              <w:top w:val="single" w:sz="4" w:space="0" w:color="auto"/>
              <w:left w:val="single" w:sz="4" w:space="0" w:color="auto"/>
              <w:bottom w:val="single" w:sz="4" w:space="0" w:color="auto"/>
              <w:right w:val="single" w:sz="4" w:space="0" w:color="auto"/>
            </w:tcBorders>
            <w:hideMark/>
          </w:tcPr>
          <w:p w:rsidR="00C40670" w:rsidRDefault="00C40670">
            <w:pPr>
              <w:widowControl w:val="0"/>
              <w:contextualSpacing/>
              <w:jc w:val="both"/>
              <w:rPr>
                <w:lang w:eastAsia="ja-JP"/>
              </w:rPr>
            </w:pPr>
            <w:r>
              <w:rPr>
                <w:lang w:eastAsia="ja-JP"/>
              </w:rPr>
              <w:t>4 бали</w:t>
            </w:r>
          </w:p>
        </w:tc>
        <w:tc>
          <w:tcPr>
            <w:tcW w:w="8701" w:type="dxa"/>
            <w:tcBorders>
              <w:top w:val="single" w:sz="4" w:space="0" w:color="auto"/>
              <w:left w:val="single" w:sz="4" w:space="0" w:color="auto"/>
              <w:bottom w:val="single" w:sz="4" w:space="0" w:color="auto"/>
              <w:right w:val="single" w:sz="4" w:space="0" w:color="auto"/>
            </w:tcBorders>
            <w:hideMark/>
          </w:tcPr>
          <w:p w:rsidR="00C40670" w:rsidRDefault="00C40670">
            <w:pPr>
              <w:widowControl w:val="0"/>
              <w:contextualSpacing/>
              <w:jc w:val="both"/>
              <w:rPr>
                <w:lang w:eastAsia="ja-JP"/>
              </w:rPr>
            </w:pPr>
            <w:r>
              <w:rPr>
                <w:lang w:eastAsia="ja-JP"/>
              </w:rPr>
              <w:t>Відповідь і завдання – повні з деякими огріхами, виконані без допомоги викладача. Студент вільно володіє вивченим матеріалом, зокрема, застосовує його на практиці; вміє аналізувати і систематизувати наукову та методичну інформацію. Використовує загальновідомі доводи у власній аргументації, здатен до самостійного опрацювання навчального матеріалу; виконує дослідницькі завдання, але потребує консультації викладача.</w:t>
            </w:r>
          </w:p>
        </w:tc>
      </w:tr>
      <w:tr w:rsidR="00C40670" w:rsidTr="00C40670">
        <w:tc>
          <w:tcPr>
            <w:tcW w:w="1188" w:type="dxa"/>
            <w:tcBorders>
              <w:top w:val="single" w:sz="4" w:space="0" w:color="auto"/>
              <w:left w:val="single" w:sz="4" w:space="0" w:color="auto"/>
              <w:bottom w:val="single" w:sz="4" w:space="0" w:color="auto"/>
              <w:right w:val="single" w:sz="4" w:space="0" w:color="auto"/>
            </w:tcBorders>
            <w:hideMark/>
          </w:tcPr>
          <w:p w:rsidR="00C40670" w:rsidRDefault="00C40670">
            <w:pPr>
              <w:widowControl w:val="0"/>
              <w:contextualSpacing/>
              <w:jc w:val="both"/>
              <w:rPr>
                <w:lang w:eastAsia="ja-JP"/>
              </w:rPr>
            </w:pPr>
            <w:r>
              <w:rPr>
                <w:lang w:eastAsia="ja-JP"/>
              </w:rPr>
              <w:t>3 бали</w:t>
            </w:r>
          </w:p>
        </w:tc>
        <w:tc>
          <w:tcPr>
            <w:tcW w:w="8701" w:type="dxa"/>
            <w:tcBorders>
              <w:top w:val="single" w:sz="4" w:space="0" w:color="auto"/>
              <w:left w:val="single" w:sz="4" w:space="0" w:color="auto"/>
              <w:bottom w:val="single" w:sz="4" w:space="0" w:color="auto"/>
              <w:right w:val="single" w:sz="4" w:space="0" w:color="auto"/>
            </w:tcBorders>
            <w:hideMark/>
          </w:tcPr>
          <w:p w:rsidR="00C40670" w:rsidRDefault="00C40670">
            <w:pPr>
              <w:widowControl w:val="0"/>
              <w:contextualSpacing/>
              <w:jc w:val="both"/>
              <w:rPr>
                <w:lang w:eastAsia="ja-JP"/>
              </w:rPr>
            </w:pPr>
            <w:r>
              <w:rPr>
                <w:lang w:eastAsia="ja-JP"/>
              </w:rPr>
              <w:t>Відповідь і завдання відзначаються неповнотою виконання без допомоги викладача. Студент може зіставити, узагальнити, систематизувати інформацію під керівництвом викладача; знання є достатньо повними; вільно застосовує вивчений матеріал у стандартних педагогічних ситуаціях. Відповідь його повна, логічна, обґрунтована, але з деякими неточностями. Здатен на реакцію відповіді іншого студента, опрацювати матеріал самостійно, вміє підготувати реферат і захистити його найважливіші положення.</w:t>
            </w:r>
          </w:p>
        </w:tc>
      </w:tr>
      <w:tr w:rsidR="00C40670" w:rsidTr="00C40670">
        <w:tc>
          <w:tcPr>
            <w:tcW w:w="1188" w:type="dxa"/>
            <w:tcBorders>
              <w:top w:val="single" w:sz="4" w:space="0" w:color="auto"/>
              <w:left w:val="single" w:sz="4" w:space="0" w:color="auto"/>
              <w:bottom w:val="single" w:sz="4" w:space="0" w:color="auto"/>
              <w:right w:val="single" w:sz="4" w:space="0" w:color="auto"/>
            </w:tcBorders>
            <w:hideMark/>
          </w:tcPr>
          <w:p w:rsidR="00C40670" w:rsidRDefault="00C40670">
            <w:pPr>
              <w:widowControl w:val="0"/>
              <w:contextualSpacing/>
              <w:jc w:val="both"/>
              <w:rPr>
                <w:lang w:eastAsia="ja-JP"/>
              </w:rPr>
            </w:pPr>
            <w:r>
              <w:rPr>
                <w:lang w:eastAsia="ja-JP"/>
              </w:rPr>
              <w:t>2 бали</w:t>
            </w:r>
          </w:p>
        </w:tc>
        <w:tc>
          <w:tcPr>
            <w:tcW w:w="8701" w:type="dxa"/>
            <w:tcBorders>
              <w:top w:val="single" w:sz="4" w:space="0" w:color="auto"/>
              <w:left w:val="single" w:sz="4" w:space="0" w:color="auto"/>
              <w:bottom w:val="single" w:sz="4" w:space="0" w:color="auto"/>
              <w:right w:val="single" w:sz="4" w:space="0" w:color="auto"/>
            </w:tcBorders>
            <w:hideMark/>
          </w:tcPr>
          <w:p w:rsidR="00C40670" w:rsidRDefault="00C40670">
            <w:pPr>
              <w:widowControl w:val="0"/>
              <w:contextualSpacing/>
              <w:jc w:val="both"/>
              <w:rPr>
                <w:lang w:eastAsia="ja-JP"/>
              </w:rPr>
            </w:pPr>
            <w:r>
              <w:rPr>
                <w:lang w:eastAsia="ja-JP"/>
              </w:rPr>
              <w:t>Відповідь і завдання відзначаються неповнотою виконання за консультацією викладача. Студент володіє матеріалом на початковому рівні (значну частину матеріалу засвоює на репродуктивному рівні). З допомогою викладача здатен відтворювати логіку наукових положень; має фрагментарні навички в роботі з підручником, науковими джерелами; має стійкі навички роботи з конспектом, може самостійно оволодіти більшою частиною навчального матеріалу. Може аналізувати навчальний матеріал, порівнювати і робити висновки; відповідь його правильна, але недостатньо осмислена.</w:t>
            </w:r>
          </w:p>
        </w:tc>
      </w:tr>
      <w:tr w:rsidR="00C40670" w:rsidTr="00C40670">
        <w:tc>
          <w:tcPr>
            <w:tcW w:w="1188" w:type="dxa"/>
            <w:tcBorders>
              <w:top w:val="single" w:sz="4" w:space="0" w:color="auto"/>
              <w:left w:val="single" w:sz="4" w:space="0" w:color="auto"/>
              <w:bottom w:val="single" w:sz="4" w:space="0" w:color="auto"/>
              <w:right w:val="single" w:sz="4" w:space="0" w:color="auto"/>
            </w:tcBorders>
            <w:hideMark/>
          </w:tcPr>
          <w:p w:rsidR="00C40670" w:rsidRDefault="00C40670">
            <w:pPr>
              <w:widowControl w:val="0"/>
              <w:contextualSpacing/>
              <w:jc w:val="both"/>
              <w:rPr>
                <w:lang w:eastAsia="ja-JP"/>
              </w:rPr>
            </w:pPr>
            <w:r>
              <w:rPr>
                <w:lang w:eastAsia="ja-JP"/>
              </w:rPr>
              <w:t>1 бал</w:t>
            </w:r>
          </w:p>
        </w:tc>
        <w:tc>
          <w:tcPr>
            <w:tcW w:w="8701" w:type="dxa"/>
            <w:tcBorders>
              <w:top w:val="single" w:sz="4" w:space="0" w:color="auto"/>
              <w:left w:val="single" w:sz="4" w:space="0" w:color="auto"/>
              <w:bottom w:val="single" w:sz="4" w:space="0" w:color="auto"/>
              <w:right w:val="single" w:sz="4" w:space="0" w:color="auto"/>
            </w:tcBorders>
            <w:hideMark/>
          </w:tcPr>
          <w:p w:rsidR="00C40670" w:rsidRDefault="00C40670">
            <w:pPr>
              <w:widowControl w:val="0"/>
              <w:contextualSpacing/>
              <w:jc w:val="both"/>
              <w:rPr>
                <w:lang w:eastAsia="ja-JP"/>
              </w:rPr>
            </w:pPr>
            <w:r>
              <w:rPr>
                <w:lang w:eastAsia="ja-JP"/>
              </w:rPr>
              <w:t>відповідь і завдання відзначаються фрагментарністю виконання за консультацією викладача або під його керівництвом. Студент володіє навчальним, матеріалом, виявляє здатність елементарно викласти думку.</w:t>
            </w:r>
          </w:p>
          <w:p w:rsidR="00C40670" w:rsidRDefault="00C40670">
            <w:pPr>
              <w:widowControl w:val="0"/>
              <w:contextualSpacing/>
              <w:jc w:val="both"/>
              <w:rPr>
                <w:lang w:eastAsia="ja-JP"/>
              </w:rPr>
            </w:pPr>
            <w:r>
              <w:rPr>
                <w:lang w:eastAsia="ja-JP"/>
              </w:rPr>
              <w:t>Студент володіє матеріалом на рівні окремих фрагментів; з допомогою викладача виконує елементарні завдання; контролює свою відповідь з декількох простих речень; здатний усно відтворити окремі частини теми; має фрагментарні уявлення про роботу з науково-методичним джерелом, відсутні сформовані уміння та навички</w:t>
            </w:r>
          </w:p>
        </w:tc>
      </w:tr>
      <w:tr w:rsidR="00C40670" w:rsidTr="00C40670">
        <w:tc>
          <w:tcPr>
            <w:tcW w:w="1188" w:type="dxa"/>
            <w:tcBorders>
              <w:top w:val="single" w:sz="4" w:space="0" w:color="auto"/>
              <w:left w:val="single" w:sz="4" w:space="0" w:color="auto"/>
              <w:bottom w:val="single" w:sz="4" w:space="0" w:color="auto"/>
              <w:right w:val="single" w:sz="4" w:space="0" w:color="auto"/>
            </w:tcBorders>
            <w:hideMark/>
          </w:tcPr>
          <w:p w:rsidR="00C40670" w:rsidRDefault="00C40670">
            <w:pPr>
              <w:widowControl w:val="0"/>
              <w:contextualSpacing/>
              <w:jc w:val="both"/>
              <w:rPr>
                <w:lang w:eastAsia="ja-JP"/>
              </w:rPr>
            </w:pPr>
            <w:r>
              <w:rPr>
                <w:lang w:eastAsia="ja-JP"/>
              </w:rPr>
              <w:t>0 балів</w:t>
            </w:r>
          </w:p>
        </w:tc>
        <w:tc>
          <w:tcPr>
            <w:tcW w:w="8701" w:type="dxa"/>
            <w:tcBorders>
              <w:top w:val="single" w:sz="4" w:space="0" w:color="auto"/>
              <w:left w:val="single" w:sz="4" w:space="0" w:color="auto"/>
              <w:bottom w:val="single" w:sz="4" w:space="0" w:color="auto"/>
              <w:right w:val="single" w:sz="4" w:space="0" w:color="auto"/>
            </w:tcBorders>
            <w:hideMark/>
          </w:tcPr>
          <w:p w:rsidR="00C40670" w:rsidRDefault="00C40670">
            <w:pPr>
              <w:widowControl w:val="0"/>
              <w:contextualSpacing/>
              <w:jc w:val="both"/>
              <w:rPr>
                <w:lang w:eastAsia="ja-JP"/>
              </w:rPr>
            </w:pPr>
            <w:r>
              <w:rPr>
                <w:lang w:eastAsia="ja-JP"/>
              </w:rPr>
              <w:t>Теоретичний зміст курсу засвоєно частково, необхідні практичні уміння роботи не сформовані.</w:t>
            </w:r>
          </w:p>
        </w:tc>
      </w:tr>
    </w:tbl>
    <w:p w:rsidR="00C40670" w:rsidRDefault="00C40670" w:rsidP="00C40670">
      <w:pPr>
        <w:widowControl w:val="0"/>
        <w:jc w:val="both"/>
        <w:rPr>
          <w:lang w:eastAsia="ja-JP"/>
        </w:rPr>
      </w:pPr>
    </w:p>
    <w:p w:rsidR="00C40670" w:rsidRDefault="00C40670" w:rsidP="00C40670">
      <w:pPr>
        <w:widowControl w:val="0"/>
        <w:jc w:val="both"/>
        <w:rPr>
          <w:lang w:eastAsia="ja-JP"/>
        </w:rPr>
      </w:pPr>
      <w:r>
        <w:rPr>
          <w:lang w:eastAsia="ja-JP"/>
        </w:rPr>
        <w:t>За розв’язання вправ і практичних задач бали нараховуються за такою схемою: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280"/>
      </w:tblGrid>
      <w:tr w:rsidR="00C40670" w:rsidTr="00C40670">
        <w:tc>
          <w:tcPr>
            <w:tcW w:w="1188" w:type="dxa"/>
            <w:tcBorders>
              <w:top w:val="single" w:sz="4" w:space="0" w:color="auto"/>
              <w:left w:val="single" w:sz="4" w:space="0" w:color="auto"/>
              <w:bottom w:val="single" w:sz="4" w:space="0" w:color="auto"/>
              <w:right w:val="single" w:sz="4" w:space="0" w:color="auto"/>
            </w:tcBorders>
            <w:hideMark/>
          </w:tcPr>
          <w:p w:rsidR="00C40670" w:rsidRDefault="00C40670">
            <w:pPr>
              <w:widowControl w:val="0"/>
              <w:contextualSpacing/>
              <w:jc w:val="both"/>
              <w:rPr>
                <w:lang w:eastAsia="ja-JP"/>
              </w:rPr>
            </w:pPr>
            <w:r>
              <w:rPr>
                <w:lang w:eastAsia="ja-JP"/>
              </w:rPr>
              <w:t>1 бал</w:t>
            </w:r>
          </w:p>
        </w:tc>
        <w:tc>
          <w:tcPr>
            <w:tcW w:w="8280" w:type="dxa"/>
            <w:tcBorders>
              <w:top w:val="single" w:sz="4" w:space="0" w:color="auto"/>
              <w:left w:val="single" w:sz="4" w:space="0" w:color="auto"/>
              <w:bottom w:val="single" w:sz="4" w:space="0" w:color="auto"/>
              <w:right w:val="single" w:sz="4" w:space="0" w:color="auto"/>
            </w:tcBorders>
            <w:hideMark/>
          </w:tcPr>
          <w:p w:rsidR="00C40670" w:rsidRDefault="00C40670">
            <w:pPr>
              <w:widowControl w:val="0"/>
              <w:contextualSpacing/>
              <w:jc w:val="both"/>
              <w:rPr>
                <w:lang w:eastAsia="ja-JP"/>
              </w:rPr>
            </w:pPr>
            <w:r>
              <w:rPr>
                <w:lang w:eastAsia="ja-JP"/>
              </w:rPr>
              <w:t xml:space="preserve">Завдання виконано повністю без помилок </w:t>
            </w:r>
          </w:p>
        </w:tc>
      </w:tr>
      <w:tr w:rsidR="00C40670" w:rsidTr="00C40670">
        <w:tc>
          <w:tcPr>
            <w:tcW w:w="1188" w:type="dxa"/>
            <w:tcBorders>
              <w:top w:val="single" w:sz="4" w:space="0" w:color="auto"/>
              <w:left w:val="single" w:sz="4" w:space="0" w:color="auto"/>
              <w:bottom w:val="single" w:sz="4" w:space="0" w:color="auto"/>
              <w:right w:val="single" w:sz="4" w:space="0" w:color="auto"/>
            </w:tcBorders>
            <w:hideMark/>
          </w:tcPr>
          <w:p w:rsidR="00C40670" w:rsidRDefault="00C40670">
            <w:pPr>
              <w:widowControl w:val="0"/>
              <w:contextualSpacing/>
              <w:jc w:val="both"/>
              <w:rPr>
                <w:lang w:eastAsia="ja-JP"/>
              </w:rPr>
            </w:pPr>
            <w:r>
              <w:rPr>
                <w:lang w:eastAsia="ja-JP"/>
              </w:rPr>
              <w:t>0,5</w:t>
            </w:r>
          </w:p>
        </w:tc>
        <w:tc>
          <w:tcPr>
            <w:tcW w:w="8280" w:type="dxa"/>
            <w:tcBorders>
              <w:top w:val="single" w:sz="4" w:space="0" w:color="auto"/>
              <w:left w:val="single" w:sz="4" w:space="0" w:color="auto"/>
              <w:bottom w:val="single" w:sz="4" w:space="0" w:color="auto"/>
              <w:right w:val="single" w:sz="4" w:space="0" w:color="auto"/>
            </w:tcBorders>
            <w:hideMark/>
          </w:tcPr>
          <w:p w:rsidR="00C40670" w:rsidRDefault="00C40670">
            <w:pPr>
              <w:widowControl w:val="0"/>
              <w:contextualSpacing/>
              <w:jc w:val="both"/>
              <w:rPr>
                <w:lang w:eastAsia="ja-JP"/>
              </w:rPr>
            </w:pPr>
            <w:r>
              <w:rPr>
                <w:lang w:eastAsia="ja-JP"/>
              </w:rPr>
              <w:t>Завдання виконано з несуттєвими помилками</w:t>
            </w:r>
          </w:p>
        </w:tc>
      </w:tr>
      <w:tr w:rsidR="00C40670" w:rsidTr="00C40670">
        <w:tc>
          <w:tcPr>
            <w:tcW w:w="1188" w:type="dxa"/>
            <w:tcBorders>
              <w:top w:val="single" w:sz="4" w:space="0" w:color="auto"/>
              <w:left w:val="single" w:sz="4" w:space="0" w:color="auto"/>
              <w:bottom w:val="single" w:sz="4" w:space="0" w:color="auto"/>
              <w:right w:val="single" w:sz="4" w:space="0" w:color="auto"/>
            </w:tcBorders>
            <w:hideMark/>
          </w:tcPr>
          <w:p w:rsidR="00C40670" w:rsidRDefault="00C40670">
            <w:pPr>
              <w:widowControl w:val="0"/>
              <w:contextualSpacing/>
              <w:jc w:val="both"/>
              <w:rPr>
                <w:lang w:eastAsia="ja-JP"/>
              </w:rPr>
            </w:pPr>
            <w:r>
              <w:rPr>
                <w:lang w:eastAsia="ja-JP"/>
              </w:rPr>
              <w:t>0 балів</w:t>
            </w:r>
          </w:p>
        </w:tc>
        <w:tc>
          <w:tcPr>
            <w:tcW w:w="8280" w:type="dxa"/>
            <w:tcBorders>
              <w:top w:val="single" w:sz="4" w:space="0" w:color="auto"/>
              <w:left w:val="single" w:sz="4" w:space="0" w:color="auto"/>
              <w:bottom w:val="single" w:sz="4" w:space="0" w:color="auto"/>
              <w:right w:val="single" w:sz="4" w:space="0" w:color="auto"/>
            </w:tcBorders>
            <w:hideMark/>
          </w:tcPr>
          <w:p w:rsidR="00C40670" w:rsidRDefault="00C40670">
            <w:pPr>
              <w:widowControl w:val="0"/>
              <w:contextualSpacing/>
              <w:jc w:val="both"/>
              <w:rPr>
                <w:lang w:eastAsia="ja-JP"/>
              </w:rPr>
            </w:pPr>
            <w:r>
              <w:rPr>
                <w:lang w:eastAsia="ja-JP"/>
              </w:rPr>
              <w:t>Студент не виконав завдання</w:t>
            </w:r>
          </w:p>
        </w:tc>
      </w:tr>
    </w:tbl>
    <w:p w:rsidR="00C40670" w:rsidRDefault="00C40670" w:rsidP="00C40670">
      <w:pPr>
        <w:widowControl w:val="0"/>
        <w:jc w:val="both"/>
        <w:rPr>
          <w:lang w:eastAsia="ja-JP"/>
        </w:rPr>
      </w:pPr>
    </w:p>
    <w:p w:rsidR="00C40670" w:rsidRDefault="00C40670" w:rsidP="00C40670">
      <w:pPr>
        <w:widowControl w:val="0"/>
        <w:tabs>
          <w:tab w:val="left" w:pos="4536"/>
        </w:tabs>
        <w:jc w:val="both"/>
        <w:rPr>
          <w:lang w:eastAsia="ja-JP"/>
        </w:rPr>
      </w:pPr>
      <w:r>
        <w:rPr>
          <w:lang w:eastAsia="ja-JP"/>
        </w:rPr>
        <w:t>Якщо студент не набрав на практичних заняттях допуск до заліку, то він має право добирати бали на консультації.</w:t>
      </w:r>
    </w:p>
    <w:p w:rsidR="00C40670" w:rsidRDefault="00C40670" w:rsidP="00C40670">
      <w:pPr>
        <w:widowControl w:val="0"/>
        <w:contextualSpacing/>
        <w:jc w:val="both"/>
        <w:rPr>
          <w:lang w:eastAsia="ja-JP"/>
        </w:rPr>
      </w:pPr>
      <w:r>
        <w:rPr>
          <w:lang w:eastAsia="ja-JP"/>
        </w:rPr>
        <w:t xml:space="preserve">В межах кожного розділу студенти також проходять тестування в системі MOODLE, що дозволяє додатково перевірити теоретичні знання студента. Поточна атестація №1 та №2 дозволяє перевірити теоретичні знання студента та проводиться у формі тестування в системі MOODLE. Максимальна оцінка, яку студент може отримати за результатом тестування, складає 10 балів. </w:t>
      </w:r>
    </w:p>
    <w:p w:rsidR="00C40670" w:rsidRDefault="00C40670" w:rsidP="00C40670">
      <w:pPr>
        <w:widowControl w:val="0"/>
        <w:jc w:val="both"/>
        <w:rPr>
          <w:lang w:eastAsia="ja-JP"/>
        </w:rPr>
      </w:pPr>
      <w:r>
        <w:rPr>
          <w:lang w:eastAsia="ja-JP"/>
        </w:rPr>
        <w:t>Тест складається з 20 завдань. Тестове завдання містить 4 відповіді, одна з яких є правильною. За правильну відповідь на одне запитання студент отримує 0,5 бали, таким чином, відповівши правильно на всі запитання студент може отримати 6 балів.</w:t>
      </w:r>
    </w:p>
    <w:p w:rsidR="00C40670" w:rsidRDefault="00C40670" w:rsidP="00C40670">
      <w:pPr>
        <w:widowControl w:val="0"/>
        <w:jc w:val="both"/>
        <w:rPr>
          <w:lang w:eastAsia="ja-JP"/>
        </w:rPr>
      </w:pPr>
    </w:p>
    <w:p w:rsidR="00C40670" w:rsidRDefault="00C40670" w:rsidP="00C40670">
      <w:pPr>
        <w:jc w:val="center"/>
        <w:rPr>
          <w:lang w:eastAsia="ru-RU"/>
        </w:rPr>
      </w:pPr>
      <w:r>
        <w:rPr>
          <w:lang w:eastAsia="ru-RU"/>
        </w:rPr>
        <w:t xml:space="preserve">КРИТЕРІЇ ОЦІНЮВАННЯ </w:t>
      </w:r>
      <w:r>
        <w:rPr>
          <w:caps/>
          <w:lang w:eastAsia="ru-RU"/>
        </w:rPr>
        <w:t>ІНДИВІДУАЛЬНОго завдання</w:t>
      </w:r>
    </w:p>
    <w:p w:rsidR="00C40670" w:rsidRDefault="00C40670" w:rsidP="00C40670">
      <w:pPr>
        <w:jc w:val="both"/>
        <w:rPr>
          <w:lang w:val="ru-RU" w:eastAsia="ru-RU"/>
        </w:rPr>
      </w:pPr>
      <w:r>
        <w:rPr>
          <w:lang w:val="ru-RU" w:eastAsia="ru-RU"/>
        </w:rPr>
        <w:t>Максимальна оцінка, яку студент може отримати за виконання індивідуальної контрольної роботи, складає 20 балів. Індивідуальне завдання має бути оформлена згідно з вимогами (див. сайт ЗНУ).</w:t>
      </w:r>
    </w:p>
    <w:p w:rsidR="00C40670" w:rsidRDefault="00C40670" w:rsidP="00C40670">
      <w:pPr>
        <w:jc w:val="both"/>
        <w:rPr>
          <w:lang w:val="ru-RU" w:eastAsia="ru-RU"/>
        </w:rPr>
      </w:pPr>
      <w:r>
        <w:rPr>
          <w:lang w:val="ru-RU" w:eastAsia="ru-RU"/>
        </w:rPr>
        <w:t>Індивідуальне завдання складається з двох частин, за правильне виконання першої з них студент отримує 15 балів, а другої 5 балів.</w:t>
      </w:r>
    </w:p>
    <w:p w:rsidR="00C40670" w:rsidRDefault="00C40670" w:rsidP="00C40670">
      <w:pPr>
        <w:jc w:val="both"/>
        <w:rPr>
          <w:lang w:val="ru-RU" w:eastAsia="ru-RU"/>
        </w:rPr>
      </w:pPr>
      <w:r>
        <w:rPr>
          <w:lang w:val="ru-RU" w:eastAsia="ru-RU"/>
        </w:rPr>
        <w:t>Теоретична частина:</w:t>
      </w:r>
    </w:p>
    <w:p w:rsidR="00C40670" w:rsidRDefault="00C40670" w:rsidP="00C40670">
      <w:pPr>
        <w:jc w:val="both"/>
        <w:rPr>
          <w:lang w:val="ru-RU" w:eastAsia="ru-RU"/>
        </w:rPr>
      </w:pPr>
      <w:r>
        <w:rPr>
          <w:lang w:val="ru-RU" w:eastAsia="ru-RU"/>
        </w:rPr>
        <w:t>15 балів – повне розкриття теми, наявність власної думки, висновків та списку використаних літературних джерел;</w:t>
      </w:r>
    </w:p>
    <w:p w:rsidR="00C40670" w:rsidRDefault="00C40670" w:rsidP="00C40670">
      <w:pPr>
        <w:jc w:val="both"/>
        <w:rPr>
          <w:lang w:val="ru-RU" w:eastAsia="ru-RU"/>
        </w:rPr>
      </w:pPr>
      <w:r>
        <w:rPr>
          <w:lang w:val="ru-RU" w:eastAsia="ru-RU"/>
        </w:rPr>
        <w:t>10-14 балів – тема розкрита не повністю, наявні помилки в оформленні;</w:t>
      </w:r>
    </w:p>
    <w:p w:rsidR="00C40670" w:rsidRDefault="00C40670" w:rsidP="00C40670">
      <w:pPr>
        <w:jc w:val="both"/>
        <w:rPr>
          <w:lang w:val="ru-RU" w:eastAsia="ru-RU"/>
        </w:rPr>
      </w:pPr>
      <w:r>
        <w:rPr>
          <w:lang w:val="ru-RU" w:eastAsia="ru-RU"/>
        </w:rPr>
        <w:t>5-9 балів – наявні матеріали, які не дозволили студенту розкрити тему, відсутня думка студента;</w:t>
      </w:r>
    </w:p>
    <w:p w:rsidR="00C40670" w:rsidRDefault="00C40670" w:rsidP="00C40670">
      <w:pPr>
        <w:jc w:val="both"/>
        <w:rPr>
          <w:lang w:val="ru-RU" w:eastAsia="ru-RU"/>
        </w:rPr>
      </w:pPr>
      <w:r>
        <w:rPr>
          <w:lang w:val="ru-RU" w:eastAsia="ru-RU"/>
        </w:rPr>
        <w:t>1-4 бали – наявні окремі матеріали, які не дозволяють оцінити думку студента щодо теми дослідження.</w:t>
      </w:r>
    </w:p>
    <w:p w:rsidR="00C40670" w:rsidRDefault="00C40670" w:rsidP="00C40670">
      <w:pPr>
        <w:jc w:val="both"/>
        <w:rPr>
          <w:lang w:val="ru-RU" w:eastAsia="ru-RU"/>
        </w:rPr>
      </w:pPr>
      <w:r>
        <w:rPr>
          <w:lang w:val="ru-RU" w:eastAsia="ru-RU"/>
        </w:rPr>
        <w:t>Практична частина:</w:t>
      </w:r>
    </w:p>
    <w:p w:rsidR="00C40670" w:rsidRDefault="00C40670" w:rsidP="00C40670">
      <w:pPr>
        <w:jc w:val="both"/>
        <w:rPr>
          <w:lang w:val="ru-RU" w:eastAsia="ru-RU"/>
        </w:rPr>
      </w:pPr>
      <w:r>
        <w:rPr>
          <w:lang w:val="ru-RU" w:eastAsia="ru-RU"/>
        </w:rPr>
        <w:t>(за розв’язування задачі максимально нараховується 5 балів);</w:t>
      </w:r>
    </w:p>
    <w:p w:rsidR="00C40670" w:rsidRDefault="00C40670" w:rsidP="00C40670">
      <w:pPr>
        <w:jc w:val="both"/>
        <w:rPr>
          <w:lang w:val="ru-RU" w:eastAsia="ru-RU"/>
        </w:rPr>
      </w:pPr>
      <w:r>
        <w:rPr>
          <w:lang w:val="ru-RU" w:eastAsia="ru-RU"/>
        </w:rPr>
        <w:t>– правильне розв’язання кожної задачі – 5 балів;</w:t>
      </w:r>
    </w:p>
    <w:p w:rsidR="00C40670" w:rsidRDefault="00C40670" w:rsidP="00C40670">
      <w:pPr>
        <w:jc w:val="both"/>
        <w:rPr>
          <w:lang w:val="ru-RU" w:eastAsia="ru-RU"/>
        </w:rPr>
      </w:pPr>
      <w:r>
        <w:rPr>
          <w:lang w:val="ru-RU" w:eastAsia="ru-RU"/>
        </w:rPr>
        <w:t>- при розв’язуванні задачі допущені механічні помилки – 4 бали;</w:t>
      </w:r>
    </w:p>
    <w:p w:rsidR="00C40670" w:rsidRDefault="00C40670" w:rsidP="00C40670">
      <w:pPr>
        <w:jc w:val="both"/>
        <w:rPr>
          <w:lang w:val="ru-RU" w:eastAsia="ru-RU"/>
        </w:rPr>
      </w:pPr>
      <w:r>
        <w:rPr>
          <w:lang w:val="ru-RU" w:eastAsia="ru-RU"/>
        </w:rPr>
        <w:t>– при розв’язуванні задачі наявні окремі помилки, які змінили результат – 2-3 бали;</w:t>
      </w:r>
    </w:p>
    <w:p w:rsidR="00C40670" w:rsidRDefault="00C40670" w:rsidP="00C40670">
      <w:pPr>
        <w:jc w:val="both"/>
        <w:rPr>
          <w:lang w:val="ru-RU" w:eastAsia="ru-RU"/>
        </w:rPr>
      </w:pPr>
      <w:r>
        <w:rPr>
          <w:lang w:val="ru-RU" w:eastAsia="ru-RU"/>
        </w:rPr>
        <w:t>- задача розв’язана не правильно – 0 балів.</w:t>
      </w:r>
    </w:p>
    <w:p w:rsidR="00C40670" w:rsidRDefault="00C40670" w:rsidP="00C40670">
      <w:pPr>
        <w:jc w:val="both"/>
        <w:rPr>
          <w:lang w:val="ru-RU" w:eastAsia="ru-RU"/>
        </w:rPr>
      </w:pPr>
      <w:r>
        <w:rPr>
          <w:lang w:val="ru-RU" w:eastAsia="ru-RU"/>
        </w:rPr>
        <w:t>Максимальна сума – 20 балів.</w:t>
      </w:r>
    </w:p>
    <w:p w:rsidR="00C40670" w:rsidRDefault="00C40670" w:rsidP="00C40670">
      <w:pPr>
        <w:jc w:val="both"/>
        <w:rPr>
          <w:lang w:val="ru-RU" w:eastAsia="ru-RU"/>
        </w:rPr>
      </w:pPr>
      <w:r>
        <w:rPr>
          <w:lang w:val="ru-RU" w:eastAsia="ru-RU"/>
        </w:rPr>
        <w:t>Підсумковий контроль проводиться після закінчення семестру в формі заліку.</w:t>
      </w:r>
    </w:p>
    <w:p w:rsidR="00C40670" w:rsidRDefault="00C40670" w:rsidP="00C40670">
      <w:pPr>
        <w:jc w:val="both"/>
        <w:rPr>
          <w:lang w:val="ru-RU" w:eastAsia="ru-RU"/>
        </w:rPr>
      </w:pPr>
    </w:p>
    <w:p w:rsidR="00C40670" w:rsidRDefault="00C40670" w:rsidP="00C40670">
      <w:pPr>
        <w:jc w:val="both"/>
        <w:rPr>
          <w:lang w:val="ru-RU" w:eastAsia="ru-RU"/>
        </w:rPr>
      </w:pPr>
    </w:p>
    <w:p w:rsidR="00C40670" w:rsidRDefault="00C40670" w:rsidP="00C40670">
      <w:pPr>
        <w:jc w:val="center"/>
        <w:rPr>
          <w:lang w:val="ru-RU" w:eastAsia="ru-RU"/>
        </w:rPr>
      </w:pPr>
      <w:r>
        <w:rPr>
          <w:lang w:val="ru-RU" w:eastAsia="ru-RU"/>
        </w:rPr>
        <w:t>КРИТЕРІЇ ОЦІНЮВАННЯ ЗАЛІКУ</w:t>
      </w:r>
    </w:p>
    <w:p w:rsidR="00C40670" w:rsidRDefault="00C40670" w:rsidP="00C40670">
      <w:pPr>
        <w:jc w:val="both"/>
        <w:rPr>
          <w:lang w:val="ru-RU" w:eastAsia="ru-RU"/>
        </w:rPr>
      </w:pPr>
      <w:r>
        <w:rPr>
          <w:lang w:val="ru-RU" w:eastAsia="ru-RU"/>
        </w:rPr>
        <w:t>Максимальна оцінка, яку студент може отримати за складання заліку, дорівнює 20 балів. Залік містить два теоретичних питання, кожне з яких оцінюється в 8 балів та задачу, яка оцінюється в 4 балів.</w:t>
      </w:r>
    </w:p>
    <w:p w:rsidR="00C40670" w:rsidRDefault="00C40670" w:rsidP="00C40670">
      <w:pPr>
        <w:jc w:val="both"/>
        <w:rPr>
          <w:lang w:val="ru-RU" w:eastAsia="ru-RU"/>
        </w:rPr>
      </w:pPr>
      <w:r>
        <w:rPr>
          <w:lang w:val="ru-RU" w:eastAsia="ru-RU"/>
        </w:rPr>
        <w:t>Результат виконання студентом кожного теоретичного завдання оцінюється за такою шкалою:</w:t>
      </w:r>
    </w:p>
    <w:p w:rsidR="00C40670" w:rsidRDefault="00C40670" w:rsidP="00C40670">
      <w:pPr>
        <w:jc w:val="both"/>
        <w:rPr>
          <w:lang w:val="ru-RU" w:eastAsia="ru-RU"/>
        </w:rPr>
      </w:pPr>
      <w:r>
        <w:rPr>
          <w:lang w:val="ru-RU" w:eastAsia="ru-RU"/>
        </w:rPr>
        <w:t>- 8 балів – характеризується глибокими, міцними, узагальненими, системними знаннями – з предмета, уміннями застосувати знання, творча, навчальна діяльність має дослідницький характер, позначена уміннями самостійно оцінювати різноманітні життєві ситуації, явища, факти, виявляти і відстоювати особистісну позицію.</w:t>
      </w:r>
    </w:p>
    <w:p w:rsidR="00C40670" w:rsidRDefault="00C40670" w:rsidP="00C40670">
      <w:pPr>
        <w:jc w:val="both"/>
        <w:rPr>
          <w:lang w:val="ru-RU" w:eastAsia="ru-RU"/>
        </w:rPr>
      </w:pPr>
      <w:r>
        <w:rPr>
          <w:lang w:val="ru-RU" w:eastAsia="ru-RU"/>
        </w:rPr>
        <w:t>- 7 – характеризується глибокими і міцними знаннями – з предмета, уміннями застосувати знання, творча, навчальна діяльність має частково дослідницький характер.</w:t>
      </w:r>
    </w:p>
    <w:p w:rsidR="00C40670" w:rsidRDefault="00C40670" w:rsidP="00C40670">
      <w:pPr>
        <w:jc w:val="both"/>
        <w:rPr>
          <w:lang w:val="ru-RU" w:eastAsia="ru-RU"/>
        </w:rPr>
      </w:pPr>
      <w:r>
        <w:rPr>
          <w:lang w:val="ru-RU" w:eastAsia="ru-RU"/>
        </w:rPr>
        <w:t>- 5-6 – характеризується знаннями суттєвих ознак, понять, явищ, закономірностей, зв’язків між ними. Студент самостійно засвоює знання у стандартних ситуаціях, володіє розумовими операціями (аналізом, синтезом, узагальненням, порівнянням, абстрагуванням), уміє робити висновки, виправляти допущені помилки.</w:t>
      </w:r>
    </w:p>
    <w:p w:rsidR="00C40670" w:rsidRDefault="00C40670" w:rsidP="00C40670">
      <w:pPr>
        <w:jc w:val="both"/>
        <w:rPr>
          <w:lang w:val="ru-RU" w:eastAsia="ru-RU"/>
        </w:rPr>
      </w:pPr>
      <w:r>
        <w:rPr>
          <w:lang w:val="ru-RU" w:eastAsia="ru-RU"/>
        </w:rPr>
        <w:t>- 3-4 – знання неповні, поверхневі. Студент відновлює основний навчальний матеріал, але недостатньо осмислено, не вміє самостійно аналізувати, робити висновки. Здатний вирішувати завдання за зразком. Володіє елементарними вміннями навчальної діяльності.</w:t>
      </w:r>
    </w:p>
    <w:p w:rsidR="00C40670" w:rsidRDefault="00C40670" w:rsidP="00C40670">
      <w:pPr>
        <w:jc w:val="both"/>
        <w:rPr>
          <w:lang w:val="ru-RU" w:eastAsia="ru-RU"/>
        </w:rPr>
      </w:pPr>
      <w:r>
        <w:rPr>
          <w:lang w:val="ru-RU" w:eastAsia="ru-RU"/>
        </w:rPr>
        <w:t>- 1-2 – відповідь студента при відтворенні навчального матеріалу елементарна, фрагментарна, обумовлюється початковим уявленням про предмет вивчення.</w:t>
      </w:r>
    </w:p>
    <w:p w:rsidR="00C40670" w:rsidRDefault="00C40670" w:rsidP="00C40670">
      <w:pPr>
        <w:jc w:val="both"/>
        <w:rPr>
          <w:lang w:val="ru-RU" w:eastAsia="ru-RU"/>
        </w:rPr>
      </w:pPr>
      <w:r>
        <w:rPr>
          <w:lang w:val="ru-RU" w:eastAsia="ru-RU"/>
        </w:rPr>
        <w:t>- 0 балів – незнання значної частини навчального матеріалу, суттєві помилки у відповідях на питання, невміння застосувати теоретичні положення при розв’язанні практичних задач.</w:t>
      </w:r>
    </w:p>
    <w:p w:rsidR="00C40670" w:rsidRDefault="00C40670" w:rsidP="00C40670">
      <w:pPr>
        <w:jc w:val="both"/>
        <w:rPr>
          <w:lang w:val="ru-RU" w:eastAsia="ru-RU"/>
        </w:rPr>
      </w:pPr>
      <w:r>
        <w:rPr>
          <w:lang w:val="ru-RU" w:eastAsia="ru-RU"/>
        </w:rPr>
        <w:t>Результат вирішення студентом задачі оцінюється за такою шкалою:</w:t>
      </w:r>
    </w:p>
    <w:p w:rsidR="00C40670" w:rsidRDefault="00C40670" w:rsidP="00C40670">
      <w:pPr>
        <w:jc w:val="both"/>
        <w:rPr>
          <w:lang w:val="ru-RU" w:eastAsia="ru-RU"/>
        </w:rPr>
      </w:pPr>
      <w:r>
        <w:rPr>
          <w:lang w:val="ru-RU" w:eastAsia="ru-RU"/>
        </w:rPr>
        <w:t>- 4 бали – студент правильно розв’язав задачу;</w:t>
      </w:r>
    </w:p>
    <w:p w:rsidR="00C40670" w:rsidRDefault="00C40670" w:rsidP="00C40670">
      <w:pPr>
        <w:jc w:val="both"/>
        <w:rPr>
          <w:lang w:val="ru-RU" w:eastAsia="ru-RU"/>
        </w:rPr>
      </w:pPr>
      <w:r>
        <w:rPr>
          <w:lang w:val="ru-RU" w:eastAsia="ru-RU"/>
        </w:rPr>
        <w:t>- 3 – студент розв’язав задачу з помилками;</w:t>
      </w:r>
    </w:p>
    <w:p w:rsidR="00C40670" w:rsidRDefault="00C40670" w:rsidP="00C40670">
      <w:pPr>
        <w:jc w:val="both"/>
        <w:rPr>
          <w:lang w:val="ru-RU" w:eastAsia="ru-RU"/>
        </w:rPr>
      </w:pPr>
      <w:r>
        <w:rPr>
          <w:lang w:val="ru-RU" w:eastAsia="ru-RU"/>
        </w:rPr>
        <w:t>- 2 – студент правильно виписав формулу за якою розв’язується задача та зробив</w:t>
      </w:r>
    </w:p>
    <w:p w:rsidR="00C40670" w:rsidRDefault="00C40670" w:rsidP="00C40670">
      <w:pPr>
        <w:jc w:val="both"/>
        <w:rPr>
          <w:lang w:val="ru-RU" w:eastAsia="ru-RU"/>
        </w:rPr>
      </w:pPr>
      <w:r>
        <w:rPr>
          <w:lang w:val="ru-RU" w:eastAsia="ru-RU"/>
        </w:rPr>
        <w:t>спробу її вирішення;</w:t>
      </w:r>
    </w:p>
    <w:p w:rsidR="00C40670" w:rsidRDefault="00C40670" w:rsidP="00C40670">
      <w:pPr>
        <w:jc w:val="both"/>
        <w:rPr>
          <w:lang w:val="ru-RU" w:eastAsia="ru-RU"/>
        </w:rPr>
      </w:pPr>
      <w:r>
        <w:rPr>
          <w:lang w:val="ru-RU" w:eastAsia="ru-RU"/>
        </w:rPr>
        <w:t>- 1 – студент правильно виписав формулу за якою розв’язується задача;</w:t>
      </w:r>
    </w:p>
    <w:p w:rsidR="00C40670" w:rsidRDefault="00C40670" w:rsidP="00C40670">
      <w:pPr>
        <w:jc w:val="both"/>
        <w:rPr>
          <w:lang w:val="ru-RU" w:eastAsia="ru-RU"/>
        </w:rPr>
      </w:pPr>
      <w:r>
        <w:rPr>
          <w:lang w:val="ru-RU" w:eastAsia="ru-RU"/>
        </w:rPr>
        <w:t>- 0 – студент не розв’язав задачу.</w:t>
      </w:r>
    </w:p>
    <w:p w:rsidR="00C40670" w:rsidRDefault="00C40670" w:rsidP="00C40670">
      <w:pPr>
        <w:rPr>
          <w:i/>
          <w:lang w:val="ru-RU" w:eastAsia="ru-RU"/>
        </w:rPr>
      </w:pPr>
    </w:p>
    <w:p w:rsidR="00C40670" w:rsidRDefault="00C40670" w:rsidP="00C40670">
      <w:pPr>
        <w:spacing w:after="120"/>
        <w:jc w:val="center"/>
        <w:rPr>
          <w:b/>
          <w:bCs/>
          <w:lang w:val="ru-RU" w:eastAsia="ru-RU"/>
        </w:rPr>
      </w:pPr>
      <w:r>
        <w:rPr>
          <w:b/>
          <w:bCs/>
          <w:lang w:val="ru-RU" w:eastAsia="ru-RU"/>
        </w:rPr>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5"/>
        <w:gridCol w:w="4253"/>
        <w:gridCol w:w="2126"/>
        <w:gridCol w:w="1984"/>
      </w:tblGrid>
      <w:tr w:rsidR="00C40670" w:rsidTr="00C40670">
        <w:trPr>
          <w:cantSplit/>
          <w:trHeight w:val="341"/>
          <w:jc w:val="center"/>
        </w:trPr>
        <w:tc>
          <w:tcPr>
            <w:tcW w:w="1725" w:type="dxa"/>
            <w:vMerge w:val="restart"/>
            <w:tcBorders>
              <w:top w:val="single" w:sz="4" w:space="0" w:color="auto"/>
              <w:left w:val="single" w:sz="4" w:space="0" w:color="auto"/>
              <w:bottom w:val="single" w:sz="4" w:space="0" w:color="auto"/>
              <w:right w:val="single" w:sz="4" w:space="0" w:color="auto"/>
            </w:tcBorders>
            <w:hideMark/>
          </w:tcPr>
          <w:p w:rsidR="00C40670" w:rsidRDefault="00C40670">
            <w:pPr>
              <w:keepNext/>
              <w:jc w:val="center"/>
              <w:outlineLvl w:val="1"/>
              <w:rPr>
                <w:b/>
                <w:bCs/>
                <w:iCs/>
                <w:caps/>
                <w:lang w:val="ru-RU" w:eastAsia="ru-RU"/>
              </w:rPr>
            </w:pPr>
            <w:r>
              <w:rPr>
                <w:b/>
                <w:bCs/>
                <w:iCs/>
                <w:caps/>
                <w:lang w:val="ru-RU" w:eastAsia="ru-RU"/>
              </w:rPr>
              <w:t>За шкалою</w:t>
            </w:r>
          </w:p>
          <w:p w:rsidR="00C40670" w:rsidRDefault="00C40670">
            <w:pPr>
              <w:jc w:val="center"/>
              <w:outlineLvl w:val="5"/>
              <w:rPr>
                <w:b/>
                <w:bCs/>
                <w:sz w:val="22"/>
                <w:szCs w:val="22"/>
                <w:lang w:val="ru-RU" w:eastAsia="ru-RU"/>
              </w:rPr>
            </w:pPr>
            <w:r>
              <w:rPr>
                <w:b/>
                <w:bCs/>
                <w:caps/>
                <w:lang w:val="ru-RU" w:eastAsia="ru-RU"/>
              </w:rPr>
              <w:t>ECTS</w:t>
            </w:r>
          </w:p>
        </w:tc>
        <w:tc>
          <w:tcPr>
            <w:tcW w:w="4253" w:type="dxa"/>
            <w:vMerge w:val="restart"/>
            <w:tcBorders>
              <w:top w:val="single" w:sz="4" w:space="0" w:color="auto"/>
              <w:left w:val="single" w:sz="4" w:space="0" w:color="auto"/>
              <w:bottom w:val="single" w:sz="4" w:space="0" w:color="auto"/>
              <w:right w:val="single" w:sz="4" w:space="0" w:color="auto"/>
            </w:tcBorders>
            <w:hideMark/>
          </w:tcPr>
          <w:p w:rsidR="00C40670" w:rsidRDefault="00C40670">
            <w:pPr>
              <w:ind w:right="-108"/>
              <w:jc w:val="center"/>
              <w:outlineLvl w:val="4"/>
              <w:rPr>
                <w:b/>
                <w:bCs/>
                <w:iCs/>
                <w:lang w:val="ru-RU" w:eastAsia="ru-RU"/>
              </w:rPr>
            </w:pPr>
            <w:r>
              <w:rPr>
                <w:b/>
                <w:bCs/>
                <w:iCs/>
                <w:lang w:val="ru-RU" w:eastAsia="ru-RU"/>
              </w:rPr>
              <w:t>За шкалою</w:t>
            </w:r>
          </w:p>
          <w:p w:rsidR="00C40670" w:rsidRDefault="00C40670">
            <w:pPr>
              <w:jc w:val="center"/>
              <w:rPr>
                <w:b/>
                <w:sz w:val="22"/>
                <w:szCs w:val="22"/>
                <w:lang w:val="ru-RU" w:eastAsia="ru-RU"/>
              </w:rPr>
            </w:pPr>
            <w:r>
              <w:rPr>
                <w:b/>
                <w:lang w:val="ru-RU" w:eastAsia="ru-RU"/>
              </w:rPr>
              <w:t xml:space="preserve">   університету</w:t>
            </w:r>
          </w:p>
        </w:tc>
        <w:tc>
          <w:tcPr>
            <w:tcW w:w="4110" w:type="dxa"/>
            <w:gridSpan w:val="2"/>
            <w:tcBorders>
              <w:top w:val="single" w:sz="4" w:space="0" w:color="auto"/>
              <w:left w:val="single" w:sz="4" w:space="0" w:color="auto"/>
              <w:bottom w:val="single" w:sz="4" w:space="0" w:color="auto"/>
              <w:right w:val="single" w:sz="4" w:space="0" w:color="auto"/>
            </w:tcBorders>
            <w:hideMark/>
          </w:tcPr>
          <w:p w:rsidR="00C40670" w:rsidRDefault="00C40670">
            <w:pPr>
              <w:keepNext/>
              <w:jc w:val="center"/>
              <w:outlineLvl w:val="2"/>
              <w:rPr>
                <w:b/>
                <w:bCs/>
                <w:sz w:val="22"/>
                <w:szCs w:val="22"/>
                <w:lang w:val="ru-RU" w:eastAsia="ru-RU"/>
              </w:rPr>
            </w:pPr>
            <w:r>
              <w:rPr>
                <w:b/>
                <w:bCs/>
                <w:lang w:val="ru-RU" w:eastAsia="ru-RU"/>
              </w:rPr>
              <w:t>За національною шкалою</w:t>
            </w:r>
          </w:p>
        </w:tc>
      </w:tr>
      <w:tr w:rsidR="00C40670" w:rsidTr="00C40670">
        <w:trPr>
          <w:cantSplit/>
          <w:trHeight w:val="300"/>
          <w:jc w:val="center"/>
        </w:trPr>
        <w:tc>
          <w:tcPr>
            <w:tcW w:w="1725" w:type="dxa"/>
            <w:vMerge/>
            <w:tcBorders>
              <w:top w:val="single" w:sz="4" w:space="0" w:color="auto"/>
              <w:left w:val="single" w:sz="4" w:space="0" w:color="auto"/>
              <w:bottom w:val="single" w:sz="4" w:space="0" w:color="auto"/>
              <w:right w:val="single" w:sz="4" w:space="0" w:color="auto"/>
            </w:tcBorders>
            <w:vAlign w:val="center"/>
            <w:hideMark/>
          </w:tcPr>
          <w:p w:rsidR="00C40670" w:rsidRDefault="00C40670">
            <w:pPr>
              <w:rPr>
                <w:b/>
                <w:bCs/>
                <w:sz w:val="22"/>
                <w:szCs w:val="22"/>
                <w:lang w:val="ru-RU" w:eastAsia="ru-RU"/>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C40670" w:rsidRDefault="00C40670">
            <w:pPr>
              <w:rPr>
                <w:b/>
                <w:sz w:val="22"/>
                <w:szCs w:val="22"/>
                <w:lang w:val="ru-RU" w:eastAsia="ru-RU"/>
              </w:rPr>
            </w:pPr>
          </w:p>
        </w:tc>
        <w:tc>
          <w:tcPr>
            <w:tcW w:w="2126" w:type="dxa"/>
            <w:tcBorders>
              <w:top w:val="single" w:sz="4" w:space="0" w:color="auto"/>
              <w:left w:val="single" w:sz="4" w:space="0" w:color="auto"/>
              <w:bottom w:val="single" w:sz="4" w:space="0" w:color="auto"/>
              <w:right w:val="single" w:sz="4" w:space="0" w:color="auto"/>
            </w:tcBorders>
            <w:hideMark/>
          </w:tcPr>
          <w:p w:rsidR="00C40670" w:rsidRDefault="00C40670">
            <w:pPr>
              <w:keepNext/>
              <w:jc w:val="center"/>
              <w:outlineLvl w:val="2"/>
              <w:rPr>
                <w:b/>
                <w:bCs/>
                <w:sz w:val="22"/>
                <w:szCs w:val="22"/>
                <w:lang w:val="ru-RU" w:eastAsia="ru-RU"/>
              </w:rPr>
            </w:pPr>
            <w:r>
              <w:rPr>
                <w:b/>
                <w:bCs/>
                <w:lang w:val="ru-RU" w:eastAsia="ru-RU"/>
              </w:rPr>
              <w:t>Екзамен</w:t>
            </w:r>
          </w:p>
        </w:tc>
        <w:tc>
          <w:tcPr>
            <w:tcW w:w="1984" w:type="dxa"/>
            <w:tcBorders>
              <w:top w:val="single" w:sz="4" w:space="0" w:color="auto"/>
              <w:left w:val="single" w:sz="4" w:space="0" w:color="auto"/>
              <w:bottom w:val="single" w:sz="4" w:space="0" w:color="auto"/>
              <w:right w:val="single" w:sz="4" w:space="0" w:color="auto"/>
            </w:tcBorders>
            <w:hideMark/>
          </w:tcPr>
          <w:p w:rsidR="00C40670" w:rsidRDefault="00C40670">
            <w:pPr>
              <w:keepNext/>
              <w:jc w:val="center"/>
              <w:outlineLvl w:val="2"/>
              <w:rPr>
                <w:b/>
                <w:bCs/>
                <w:sz w:val="22"/>
                <w:szCs w:val="22"/>
                <w:lang w:val="ru-RU" w:eastAsia="ru-RU"/>
              </w:rPr>
            </w:pPr>
            <w:r>
              <w:rPr>
                <w:b/>
                <w:bCs/>
                <w:lang w:val="ru-RU" w:eastAsia="ru-RU"/>
              </w:rPr>
              <w:t>Залік</w:t>
            </w:r>
          </w:p>
        </w:tc>
      </w:tr>
      <w:tr w:rsidR="00C40670" w:rsidTr="00C40670">
        <w:trPr>
          <w:cantSplit/>
          <w:trHeight w:val="394"/>
          <w:jc w:val="center"/>
        </w:trPr>
        <w:tc>
          <w:tcPr>
            <w:tcW w:w="1725" w:type="dxa"/>
            <w:tcBorders>
              <w:top w:val="single" w:sz="4" w:space="0" w:color="auto"/>
              <w:left w:val="single" w:sz="4" w:space="0" w:color="auto"/>
              <w:bottom w:val="single" w:sz="4" w:space="0" w:color="auto"/>
              <w:right w:val="single" w:sz="4" w:space="0" w:color="auto"/>
            </w:tcBorders>
            <w:vAlign w:val="center"/>
            <w:hideMark/>
          </w:tcPr>
          <w:p w:rsidR="00C40670" w:rsidRDefault="00C40670">
            <w:pPr>
              <w:ind w:right="-68"/>
              <w:jc w:val="center"/>
              <w:rPr>
                <w:color w:val="000000"/>
                <w:spacing w:val="-2"/>
                <w:sz w:val="22"/>
                <w:szCs w:val="22"/>
                <w:lang w:val="ru-RU" w:eastAsia="ru-RU"/>
              </w:rPr>
            </w:pPr>
            <w:r>
              <w:rPr>
                <w:color w:val="000000"/>
                <w:spacing w:val="-2"/>
                <w:lang w:val="ru-RU" w:eastAsia="ru-RU"/>
              </w:rPr>
              <w:t>A</w:t>
            </w:r>
          </w:p>
        </w:tc>
        <w:tc>
          <w:tcPr>
            <w:tcW w:w="4253" w:type="dxa"/>
            <w:tcBorders>
              <w:top w:val="single" w:sz="4" w:space="0" w:color="auto"/>
              <w:left w:val="single" w:sz="4" w:space="0" w:color="auto"/>
              <w:bottom w:val="single" w:sz="4" w:space="0" w:color="auto"/>
              <w:right w:val="single" w:sz="4" w:space="0" w:color="auto"/>
            </w:tcBorders>
            <w:vAlign w:val="center"/>
            <w:hideMark/>
          </w:tcPr>
          <w:p w:rsidR="00C40670" w:rsidRDefault="00C40670">
            <w:pPr>
              <w:ind w:right="223"/>
              <w:jc w:val="center"/>
              <w:rPr>
                <w:color w:val="000000"/>
                <w:spacing w:val="-2"/>
                <w:lang w:val="ru-RU" w:eastAsia="ru-RU"/>
              </w:rPr>
            </w:pPr>
            <w:r>
              <w:rPr>
                <w:color w:val="000000"/>
                <w:spacing w:val="-2"/>
                <w:lang w:val="ru-RU" w:eastAsia="ru-RU"/>
              </w:rPr>
              <w:t>90 – 100</w:t>
            </w:r>
          </w:p>
          <w:p w:rsidR="00C40670" w:rsidRDefault="00C40670">
            <w:pPr>
              <w:ind w:right="223"/>
              <w:jc w:val="center"/>
              <w:rPr>
                <w:color w:val="000000"/>
                <w:spacing w:val="-2"/>
                <w:sz w:val="22"/>
                <w:szCs w:val="22"/>
                <w:lang w:val="ru-RU" w:eastAsia="ru-RU"/>
              </w:rPr>
            </w:pPr>
            <w:r>
              <w:rPr>
                <w:color w:val="000000"/>
                <w:spacing w:val="-2"/>
                <w:lang w:val="ru-RU" w:eastAsia="ru-RU"/>
              </w:rPr>
              <w:t>(відмінно)</w:t>
            </w:r>
          </w:p>
        </w:tc>
        <w:tc>
          <w:tcPr>
            <w:tcW w:w="2126" w:type="dxa"/>
            <w:tcBorders>
              <w:top w:val="single" w:sz="4" w:space="0" w:color="auto"/>
              <w:left w:val="single" w:sz="4" w:space="0" w:color="auto"/>
              <w:bottom w:val="single" w:sz="4" w:space="0" w:color="auto"/>
              <w:right w:val="single" w:sz="4" w:space="0" w:color="auto"/>
            </w:tcBorders>
            <w:vAlign w:val="center"/>
            <w:hideMark/>
          </w:tcPr>
          <w:p w:rsidR="00C40670" w:rsidRDefault="00C40670">
            <w:pPr>
              <w:keepNext/>
              <w:jc w:val="center"/>
              <w:outlineLvl w:val="3"/>
              <w:rPr>
                <w:bCs/>
                <w:sz w:val="22"/>
                <w:szCs w:val="22"/>
                <w:lang w:val="ru-RU" w:eastAsia="ru-RU"/>
              </w:rPr>
            </w:pPr>
            <w:r>
              <w:rPr>
                <w:bCs/>
                <w:lang w:val="ru-RU" w:eastAsia="ru-RU"/>
              </w:rPr>
              <w:t>5 (відмінно)</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C40670" w:rsidRDefault="00C40670">
            <w:pPr>
              <w:keepNext/>
              <w:jc w:val="center"/>
              <w:outlineLvl w:val="3"/>
              <w:rPr>
                <w:bCs/>
                <w:sz w:val="22"/>
                <w:szCs w:val="22"/>
                <w:lang w:val="ru-RU" w:eastAsia="ru-RU"/>
              </w:rPr>
            </w:pPr>
            <w:r>
              <w:rPr>
                <w:bCs/>
                <w:lang w:val="ru-RU" w:eastAsia="ru-RU"/>
              </w:rPr>
              <w:t>Зараховано</w:t>
            </w:r>
          </w:p>
        </w:tc>
      </w:tr>
      <w:tr w:rsidR="00C40670" w:rsidTr="00C40670">
        <w:trPr>
          <w:cantSplit/>
          <w:jc w:val="center"/>
        </w:trPr>
        <w:tc>
          <w:tcPr>
            <w:tcW w:w="1725" w:type="dxa"/>
            <w:tcBorders>
              <w:top w:val="single" w:sz="4" w:space="0" w:color="auto"/>
              <w:left w:val="single" w:sz="4" w:space="0" w:color="auto"/>
              <w:bottom w:val="single" w:sz="4" w:space="0" w:color="auto"/>
              <w:right w:val="single" w:sz="4" w:space="0" w:color="auto"/>
            </w:tcBorders>
            <w:vAlign w:val="center"/>
            <w:hideMark/>
          </w:tcPr>
          <w:p w:rsidR="00C40670" w:rsidRDefault="00C40670">
            <w:pPr>
              <w:ind w:right="-68"/>
              <w:jc w:val="center"/>
              <w:rPr>
                <w:color w:val="000000"/>
                <w:spacing w:val="-2"/>
                <w:sz w:val="22"/>
                <w:szCs w:val="22"/>
                <w:lang w:val="ru-RU" w:eastAsia="ru-RU"/>
              </w:rPr>
            </w:pPr>
            <w:r>
              <w:rPr>
                <w:color w:val="000000"/>
                <w:spacing w:val="-2"/>
                <w:lang w:val="ru-RU" w:eastAsia="ru-RU"/>
              </w:rPr>
              <w:t>B</w:t>
            </w:r>
          </w:p>
        </w:tc>
        <w:tc>
          <w:tcPr>
            <w:tcW w:w="4253" w:type="dxa"/>
            <w:tcBorders>
              <w:top w:val="single" w:sz="4" w:space="0" w:color="auto"/>
              <w:left w:val="single" w:sz="4" w:space="0" w:color="auto"/>
              <w:bottom w:val="single" w:sz="4" w:space="0" w:color="auto"/>
              <w:right w:val="single" w:sz="4" w:space="0" w:color="auto"/>
            </w:tcBorders>
            <w:vAlign w:val="center"/>
            <w:hideMark/>
          </w:tcPr>
          <w:p w:rsidR="00C40670" w:rsidRDefault="00C40670">
            <w:pPr>
              <w:ind w:right="223"/>
              <w:jc w:val="center"/>
              <w:rPr>
                <w:color w:val="000000"/>
                <w:spacing w:val="-2"/>
                <w:lang w:val="ru-RU" w:eastAsia="ru-RU"/>
              </w:rPr>
            </w:pPr>
            <w:r>
              <w:rPr>
                <w:color w:val="000000"/>
                <w:spacing w:val="-2"/>
                <w:lang w:val="ru-RU" w:eastAsia="ru-RU"/>
              </w:rPr>
              <w:t>85 – 89</w:t>
            </w:r>
          </w:p>
          <w:p w:rsidR="00C40670" w:rsidRDefault="00C40670">
            <w:pPr>
              <w:ind w:right="223"/>
              <w:jc w:val="center"/>
              <w:rPr>
                <w:color w:val="000000"/>
                <w:spacing w:val="-2"/>
                <w:sz w:val="22"/>
                <w:szCs w:val="22"/>
                <w:lang w:val="ru-RU" w:eastAsia="ru-RU"/>
              </w:rPr>
            </w:pPr>
            <w:r>
              <w:rPr>
                <w:color w:val="000000"/>
                <w:spacing w:val="-2"/>
                <w:lang w:val="ru-RU" w:eastAsia="ru-RU"/>
              </w:rPr>
              <w:t>(дуже добре)</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C40670" w:rsidRDefault="00C40670">
            <w:pPr>
              <w:ind w:right="-54"/>
              <w:jc w:val="center"/>
              <w:rPr>
                <w:color w:val="000000"/>
                <w:spacing w:val="-2"/>
                <w:sz w:val="22"/>
                <w:szCs w:val="22"/>
                <w:lang w:val="ru-RU" w:eastAsia="ru-RU"/>
              </w:rPr>
            </w:pPr>
            <w:r>
              <w:rPr>
                <w:color w:val="000000"/>
                <w:spacing w:val="-2"/>
                <w:lang w:val="ru-RU" w:eastAsia="ru-RU"/>
              </w:rPr>
              <w:t>4 (добре)</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40670" w:rsidRDefault="00C40670">
            <w:pPr>
              <w:rPr>
                <w:bCs/>
                <w:sz w:val="22"/>
                <w:szCs w:val="22"/>
                <w:lang w:val="ru-RU" w:eastAsia="ru-RU"/>
              </w:rPr>
            </w:pPr>
          </w:p>
        </w:tc>
      </w:tr>
      <w:tr w:rsidR="00C40670" w:rsidTr="00C40670">
        <w:trPr>
          <w:cantSplit/>
          <w:jc w:val="center"/>
        </w:trPr>
        <w:tc>
          <w:tcPr>
            <w:tcW w:w="1725" w:type="dxa"/>
            <w:tcBorders>
              <w:top w:val="single" w:sz="4" w:space="0" w:color="auto"/>
              <w:left w:val="single" w:sz="4" w:space="0" w:color="auto"/>
              <w:bottom w:val="single" w:sz="4" w:space="0" w:color="auto"/>
              <w:right w:val="single" w:sz="4" w:space="0" w:color="auto"/>
            </w:tcBorders>
            <w:vAlign w:val="center"/>
            <w:hideMark/>
          </w:tcPr>
          <w:p w:rsidR="00C40670" w:rsidRDefault="00C40670">
            <w:pPr>
              <w:ind w:right="-68"/>
              <w:jc w:val="center"/>
              <w:rPr>
                <w:color w:val="000000"/>
                <w:spacing w:val="-2"/>
                <w:sz w:val="22"/>
                <w:szCs w:val="22"/>
                <w:lang w:val="ru-RU" w:eastAsia="ru-RU"/>
              </w:rPr>
            </w:pPr>
            <w:r>
              <w:rPr>
                <w:color w:val="000000"/>
                <w:spacing w:val="-2"/>
                <w:lang w:val="ru-RU" w:eastAsia="ru-RU"/>
              </w:rPr>
              <w:t>C</w:t>
            </w:r>
          </w:p>
        </w:tc>
        <w:tc>
          <w:tcPr>
            <w:tcW w:w="4253" w:type="dxa"/>
            <w:tcBorders>
              <w:top w:val="single" w:sz="4" w:space="0" w:color="auto"/>
              <w:left w:val="single" w:sz="4" w:space="0" w:color="auto"/>
              <w:bottom w:val="single" w:sz="4" w:space="0" w:color="auto"/>
              <w:right w:val="single" w:sz="4" w:space="0" w:color="auto"/>
            </w:tcBorders>
            <w:vAlign w:val="center"/>
            <w:hideMark/>
          </w:tcPr>
          <w:p w:rsidR="00C40670" w:rsidRDefault="00C40670">
            <w:pPr>
              <w:ind w:right="223"/>
              <w:jc w:val="center"/>
              <w:rPr>
                <w:color w:val="000000"/>
                <w:spacing w:val="-2"/>
                <w:lang w:val="ru-RU" w:eastAsia="ru-RU"/>
              </w:rPr>
            </w:pPr>
            <w:r>
              <w:rPr>
                <w:color w:val="000000"/>
                <w:spacing w:val="-2"/>
                <w:lang w:val="ru-RU" w:eastAsia="ru-RU"/>
              </w:rPr>
              <w:t>75 – 84</w:t>
            </w:r>
          </w:p>
          <w:p w:rsidR="00C40670" w:rsidRDefault="00C40670">
            <w:pPr>
              <w:ind w:right="223"/>
              <w:jc w:val="center"/>
              <w:rPr>
                <w:color w:val="000000"/>
                <w:spacing w:val="-2"/>
                <w:sz w:val="22"/>
                <w:szCs w:val="22"/>
                <w:lang w:val="ru-RU" w:eastAsia="ru-RU"/>
              </w:rPr>
            </w:pPr>
            <w:r>
              <w:rPr>
                <w:color w:val="000000"/>
                <w:spacing w:val="-2"/>
                <w:lang w:val="ru-RU" w:eastAsia="ru-RU"/>
              </w:rPr>
              <w:t>(добре)</w:t>
            </w: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C40670" w:rsidRDefault="00C40670">
            <w:pPr>
              <w:rPr>
                <w:color w:val="000000"/>
                <w:spacing w:val="-2"/>
                <w:sz w:val="22"/>
                <w:szCs w:val="22"/>
                <w:lang w:val="ru-RU"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40670" w:rsidRDefault="00C40670">
            <w:pPr>
              <w:rPr>
                <w:bCs/>
                <w:sz w:val="22"/>
                <w:szCs w:val="22"/>
                <w:lang w:val="ru-RU" w:eastAsia="ru-RU"/>
              </w:rPr>
            </w:pPr>
          </w:p>
        </w:tc>
      </w:tr>
      <w:tr w:rsidR="00C40670" w:rsidTr="00C40670">
        <w:trPr>
          <w:cantSplit/>
          <w:jc w:val="center"/>
        </w:trPr>
        <w:tc>
          <w:tcPr>
            <w:tcW w:w="1725" w:type="dxa"/>
            <w:tcBorders>
              <w:top w:val="single" w:sz="4" w:space="0" w:color="auto"/>
              <w:left w:val="single" w:sz="4" w:space="0" w:color="auto"/>
              <w:bottom w:val="single" w:sz="4" w:space="0" w:color="auto"/>
              <w:right w:val="single" w:sz="4" w:space="0" w:color="auto"/>
            </w:tcBorders>
            <w:vAlign w:val="center"/>
            <w:hideMark/>
          </w:tcPr>
          <w:p w:rsidR="00C40670" w:rsidRDefault="00C40670">
            <w:pPr>
              <w:ind w:right="-68"/>
              <w:jc w:val="center"/>
              <w:rPr>
                <w:color w:val="000000"/>
                <w:spacing w:val="-2"/>
                <w:sz w:val="22"/>
                <w:szCs w:val="22"/>
                <w:lang w:val="ru-RU" w:eastAsia="ru-RU"/>
              </w:rPr>
            </w:pPr>
            <w:r>
              <w:rPr>
                <w:color w:val="000000"/>
                <w:spacing w:val="-2"/>
                <w:lang w:val="ru-RU" w:eastAsia="ru-RU"/>
              </w:rPr>
              <w:t>D</w:t>
            </w:r>
          </w:p>
        </w:tc>
        <w:tc>
          <w:tcPr>
            <w:tcW w:w="4253" w:type="dxa"/>
            <w:tcBorders>
              <w:top w:val="single" w:sz="4" w:space="0" w:color="auto"/>
              <w:left w:val="single" w:sz="4" w:space="0" w:color="auto"/>
              <w:bottom w:val="single" w:sz="4" w:space="0" w:color="auto"/>
              <w:right w:val="single" w:sz="4" w:space="0" w:color="auto"/>
            </w:tcBorders>
            <w:vAlign w:val="center"/>
            <w:hideMark/>
          </w:tcPr>
          <w:p w:rsidR="00C40670" w:rsidRDefault="00C40670">
            <w:pPr>
              <w:ind w:right="223"/>
              <w:jc w:val="center"/>
              <w:rPr>
                <w:color w:val="000000"/>
                <w:spacing w:val="-2"/>
                <w:lang w:val="ru-RU" w:eastAsia="ru-RU"/>
              </w:rPr>
            </w:pPr>
            <w:r>
              <w:rPr>
                <w:color w:val="000000"/>
                <w:spacing w:val="-2"/>
                <w:lang w:val="ru-RU" w:eastAsia="ru-RU"/>
              </w:rPr>
              <w:t>70 – 74</w:t>
            </w:r>
          </w:p>
          <w:p w:rsidR="00C40670" w:rsidRDefault="00C40670">
            <w:pPr>
              <w:ind w:right="223"/>
              <w:jc w:val="center"/>
              <w:rPr>
                <w:color w:val="000000"/>
                <w:spacing w:val="-2"/>
                <w:sz w:val="22"/>
                <w:szCs w:val="22"/>
                <w:lang w:val="ru-RU" w:eastAsia="ru-RU"/>
              </w:rPr>
            </w:pPr>
            <w:r>
              <w:rPr>
                <w:color w:val="000000"/>
                <w:spacing w:val="-2"/>
                <w:lang w:val="ru-RU" w:eastAsia="ru-RU"/>
              </w:rPr>
              <w:t xml:space="preserve">(задовільно) </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C40670" w:rsidRDefault="00C40670">
            <w:pPr>
              <w:ind w:right="-54"/>
              <w:jc w:val="center"/>
              <w:rPr>
                <w:color w:val="000000"/>
                <w:spacing w:val="-2"/>
                <w:sz w:val="22"/>
                <w:szCs w:val="22"/>
                <w:lang w:val="ru-RU" w:eastAsia="ru-RU"/>
              </w:rPr>
            </w:pPr>
            <w:r>
              <w:rPr>
                <w:color w:val="000000"/>
                <w:spacing w:val="-2"/>
                <w:lang w:val="ru-RU" w:eastAsia="ru-RU"/>
              </w:rPr>
              <w:t>3 (задовільно)</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40670" w:rsidRDefault="00C40670">
            <w:pPr>
              <w:rPr>
                <w:bCs/>
                <w:sz w:val="22"/>
                <w:szCs w:val="22"/>
                <w:lang w:val="ru-RU" w:eastAsia="ru-RU"/>
              </w:rPr>
            </w:pPr>
          </w:p>
        </w:tc>
      </w:tr>
      <w:tr w:rsidR="00C40670" w:rsidTr="00C40670">
        <w:trPr>
          <w:cantSplit/>
          <w:jc w:val="center"/>
        </w:trPr>
        <w:tc>
          <w:tcPr>
            <w:tcW w:w="1725" w:type="dxa"/>
            <w:tcBorders>
              <w:top w:val="single" w:sz="4" w:space="0" w:color="auto"/>
              <w:left w:val="single" w:sz="4" w:space="0" w:color="auto"/>
              <w:bottom w:val="single" w:sz="4" w:space="0" w:color="auto"/>
              <w:right w:val="single" w:sz="4" w:space="0" w:color="auto"/>
            </w:tcBorders>
            <w:vAlign w:val="center"/>
            <w:hideMark/>
          </w:tcPr>
          <w:p w:rsidR="00C40670" w:rsidRDefault="00C40670">
            <w:pPr>
              <w:ind w:right="-68"/>
              <w:jc w:val="center"/>
              <w:rPr>
                <w:color w:val="000000"/>
                <w:spacing w:val="-2"/>
                <w:sz w:val="22"/>
                <w:szCs w:val="22"/>
                <w:lang w:val="ru-RU" w:eastAsia="ru-RU"/>
              </w:rPr>
            </w:pPr>
            <w:r>
              <w:rPr>
                <w:color w:val="000000"/>
                <w:spacing w:val="-2"/>
                <w:lang w:val="ru-RU" w:eastAsia="ru-RU"/>
              </w:rPr>
              <w:t>E</w:t>
            </w:r>
          </w:p>
        </w:tc>
        <w:tc>
          <w:tcPr>
            <w:tcW w:w="4253" w:type="dxa"/>
            <w:tcBorders>
              <w:top w:val="single" w:sz="4" w:space="0" w:color="auto"/>
              <w:left w:val="single" w:sz="4" w:space="0" w:color="auto"/>
              <w:bottom w:val="single" w:sz="4" w:space="0" w:color="auto"/>
              <w:right w:val="single" w:sz="4" w:space="0" w:color="auto"/>
            </w:tcBorders>
            <w:vAlign w:val="center"/>
            <w:hideMark/>
          </w:tcPr>
          <w:p w:rsidR="00C40670" w:rsidRDefault="00C40670">
            <w:pPr>
              <w:ind w:right="223"/>
              <w:jc w:val="center"/>
              <w:rPr>
                <w:color w:val="000000"/>
                <w:spacing w:val="-2"/>
                <w:lang w:val="ru-RU" w:eastAsia="ru-RU"/>
              </w:rPr>
            </w:pPr>
            <w:r>
              <w:rPr>
                <w:color w:val="000000"/>
                <w:spacing w:val="-2"/>
                <w:lang w:val="ru-RU" w:eastAsia="ru-RU"/>
              </w:rPr>
              <w:t>60 – 69</w:t>
            </w:r>
          </w:p>
          <w:p w:rsidR="00C40670" w:rsidRDefault="00C40670">
            <w:pPr>
              <w:ind w:right="223"/>
              <w:jc w:val="center"/>
              <w:rPr>
                <w:color w:val="000000"/>
                <w:spacing w:val="-2"/>
                <w:sz w:val="22"/>
                <w:szCs w:val="22"/>
                <w:lang w:val="ru-RU" w:eastAsia="ru-RU"/>
              </w:rPr>
            </w:pPr>
            <w:r>
              <w:rPr>
                <w:color w:val="000000"/>
                <w:spacing w:val="-2"/>
                <w:lang w:val="ru-RU" w:eastAsia="ru-RU"/>
              </w:rPr>
              <w:t>(достатньо)</w:t>
            </w: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C40670" w:rsidRDefault="00C40670">
            <w:pPr>
              <w:rPr>
                <w:color w:val="000000"/>
                <w:spacing w:val="-2"/>
                <w:sz w:val="22"/>
                <w:szCs w:val="22"/>
                <w:lang w:val="ru-RU"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40670" w:rsidRDefault="00C40670">
            <w:pPr>
              <w:rPr>
                <w:bCs/>
                <w:sz w:val="22"/>
                <w:szCs w:val="22"/>
                <w:lang w:val="ru-RU" w:eastAsia="ru-RU"/>
              </w:rPr>
            </w:pPr>
          </w:p>
        </w:tc>
      </w:tr>
      <w:tr w:rsidR="00C40670" w:rsidTr="00C40670">
        <w:trPr>
          <w:cantSplit/>
          <w:jc w:val="center"/>
        </w:trPr>
        <w:tc>
          <w:tcPr>
            <w:tcW w:w="1725" w:type="dxa"/>
            <w:tcBorders>
              <w:top w:val="single" w:sz="4" w:space="0" w:color="auto"/>
              <w:left w:val="single" w:sz="4" w:space="0" w:color="auto"/>
              <w:bottom w:val="single" w:sz="4" w:space="0" w:color="auto"/>
              <w:right w:val="single" w:sz="4" w:space="0" w:color="auto"/>
            </w:tcBorders>
            <w:vAlign w:val="center"/>
            <w:hideMark/>
          </w:tcPr>
          <w:p w:rsidR="00C40670" w:rsidRDefault="00C40670">
            <w:pPr>
              <w:ind w:right="-68"/>
              <w:jc w:val="center"/>
              <w:rPr>
                <w:color w:val="000000"/>
                <w:spacing w:val="-2"/>
                <w:sz w:val="22"/>
                <w:szCs w:val="22"/>
                <w:lang w:val="ru-RU" w:eastAsia="ru-RU"/>
              </w:rPr>
            </w:pPr>
            <w:r>
              <w:rPr>
                <w:color w:val="000000"/>
                <w:spacing w:val="-2"/>
                <w:lang w:val="ru-RU" w:eastAsia="ru-RU"/>
              </w:rPr>
              <w:t>FX</w:t>
            </w:r>
          </w:p>
        </w:tc>
        <w:tc>
          <w:tcPr>
            <w:tcW w:w="4253" w:type="dxa"/>
            <w:tcBorders>
              <w:top w:val="single" w:sz="4" w:space="0" w:color="auto"/>
              <w:left w:val="single" w:sz="4" w:space="0" w:color="auto"/>
              <w:bottom w:val="single" w:sz="4" w:space="0" w:color="auto"/>
              <w:right w:val="single" w:sz="4" w:space="0" w:color="auto"/>
            </w:tcBorders>
            <w:vAlign w:val="center"/>
            <w:hideMark/>
          </w:tcPr>
          <w:p w:rsidR="00C40670" w:rsidRDefault="00C40670">
            <w:pPr>
              <w:ind w:right="223"/>
              <w:jc w:val="center"/>
              <w:rPr>
                <w:color w:val="000000"/>
                <w:spacing w:val="-2"/>
                <w:lang w:val="ru-RU" w:eastAsia="ru-RU"/>
              </w:rPr>
            </w:pPr>
            <w:r>
              <w:rPr>
                <w:color w:val="000000"/>
                <w:spacing w:val="-2"/>
                <w:lang w:val="ru-RU" w:eastAsia="ru-RU"/>
              </w:rPr>
              <w:t>35 – 59</w:t>
            </w:r>
          </w:p>
          <w:p w:rsidR="00C40670" w:rsidRDefault="00C40670">
            <w:pPr>
              <w:ind w:right="223"/>
              <w:jc w:val="center"/>
              <w:rPr>
                <w:color w:val="000000"/>
                <w:spacing w:val="-2"/>
                <w:sz w:val="22"/>
                <w:szCs w:val="22"/>
                <w:lang w:val="ru-RU" w:eastAsia="ru-RU"/>
              </w:rPr>
            </w:pPr>
            <w:r>
              <w:rPr>
                <w:color w:val="000000"/>
                <w:spacing w:val="-2"/>
                <w:lang w:val="ru-RU" w:eastAsia="ru-RU"/>
              </w:rPr>
              <w:t>(незадовільно – з можливістю повторного складання)</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C40670" w:rsidRDefault="00C40670">
            <w:pPr>
              <w:ind w:right="-54"/>
              <w:jc w:val="center"/>
              <w:rPr>
                <w:color w:val="000000"/>
                <w:spacing w:val="-2"/>
                <w:sz w:val="22"/>
                <w:szCs w:val="22"/>
                <w:lang w:val="ru-RU" w:eastAsia="ru-RU"/>
              </w:rPr>
            </w:pPr>
            <w:r>
              <w:rPr>
                <w:color w:val="000000"/>
                <w:spacing w:val="-2"/>
                <w:lang w:val="ru-RU" w:eastAsia="ru-RU"/>
              </w:rPr>
              <w:t>2 (незадовільно)</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C40670" w:rsidRDefault="00C40670">
            <w:pPr>
              <w:ind w:right="-54"/>
              <w:jc w:val="center"/>
              <w:rPr>
                <w:color w:val="000000"/>
                <w:spacing w:val="-2"/>
                <w:sz w:val="22"/>
                <w:szCs w:val="22"/>
                <w:lang w:val="ru-RU" w:eastAsia="ru-RU"/>
              </w:rPr>
            </w:pPr>
            <w:r>
              <w:rPr>
                <w:color w:val="000000"/>
                <w:spacing w:val="-2"/>
                <w:lang w:val="ru-RU" w:eastAsia="ru-RU"/>
              </w:rPr>
              <w:t>Не зараховано</w:t>
            </w:r>
          </w:p>
        </w:tc>
      </w:tr>
      <w:tr w:rsidR="00C40670" w:rsidTr="00C40670">
        <w:trPr>
          <w:cantSplit/>
          <w:jc w:val="center"/>
        </w:trPr>
        <w:tc>
          <w:tcPr>
            <w:tcW w:w="1725" w:type="dxa"/>
            <w:tcBorders>
              <w:top w:val="single" w:sz="4" w:space="0" w:color="auto"/>
              <w:left w:val="single" w:sz="4" w:space="0" w:color="auto"/>
              <w:bottom w:val="single" w:sz="4" w:space="0" w:color="auto"/>
              <w:right w:val="single" w:sz="4" w:space="0" w:color="auto"/>
            </w:tcBorders>
            <w:vAlign w:val="center"/>
            <w:hideMark/>
          </w:tcPr>
          <w:p w:rsidR="00C40670" w:rsidRDefault="00C40670">
            <w:pPr>
              <w:ind w:right="-68"/>
              <w:jc w:val="center"/>
              <w:rPr>
                <w:color w:val="000000"/>
                <w:spacing w:val="-2"/>
                <w:sz w:val="22"/>
                <w:szCs w:val="22"/>
                <w:lang w:val="ru-RU" w:eastAsia="ru-RU"/>
              </w:rPr>
            </w:pPr>
            <w:r>
              <w:rPr>
                <w:color w:val="000000"/>
                <w:spacing w:val="-2"/>
                <w:lang w:val="ru-RU" w:eastAsia="ru-RU"/>
              </w:rPr>
              <w:t>F</w:t>
            </w:r>
          </w:p>
        </w:tc>
        <w:tc>
          <w:tcPr>
            <w:tcW w:w="4253" w:type="dxa"/>
            <w:tcBorders>
              <w:top w:val="single" w:sz="4" w:space="0" w:color="auto"/>
              <w:left w:val="single" w:sz="4" w:space="0" w:color="auto"/>
              <w:bottom w:val="single" w:sz="4" w:space="0" w:color="auto"/>
              <w:right w:val="single" w:sz="4" w:space="0" w:color="auto"/>
            </w:tcBorders>
            <w:vAlign w:val="center"/>
            <w:hideMark/>
          </w:tcPr>
          <w:p w:rsidR="00C40670" w:rsidRDefault="00C40670">
            <w:pPr>
              <w:ind w:right="223"/>
              <w:jc w:val="center"/>
              <w:rPr>
                <w:color w:val="000000"/>
                <w:spacing w:val="-2"/>
                <w:lang w:val="ru-RU" w:eastAsia="ru-RU"/>
              </w:rPr>
            </w:pPr>
            <w:r>
              <w:rPr>
                <w:color w:val="000000"/>
                <w:spacing w:val="-2"/>
                <w:lang w:val="ru-RU" w:eastAsia="ru-RU"/>
              </w:rPr>
              <w:t>1 – 34</w:t>
            </w:r>
          </w:p>
          <w:p w:rsidR="00C40670" w:rsidRDefault="00C40670">
            <w:pPr>
              <w:ind w:right="223"/>
              <w:jc w:val="center"/>
              <w:rPr>
                <w:color w:val="000000"/>
                <w:spacing w:val="-2"/>
                <w:sz w:val="22"/>
                <w:szCs w:val="22"/>
                <w:lang w:val="ru-RU" w:eastAsia="ru-RU"/>
              </w:rPr>
            </w:pPr>
            <w:r>
              <w:rPr>
                <w:color w:val="000000"/>
                <w:spacing w:val="-2"/>
                <w:lang w:val="ru-RU" w:eastAsia="ru-RU"/>
              </w:rPr>
              <w:t>(незадовільно – з обов’язковим повторним курсом)</w:t>
            </w: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C40670" w:rsidRDefault="00C40670">
            <w:pPr>
              <w:rPr>
                <w:color w:val="000000"/>
                <w:spacing w:val="-2"/>
                <w:sz w:val="22"/>
                <w:szCs w:val="22"/>
                <w:lang w:val="ru-RU"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40670" w:rsidRDefault="00C40670">
            <w:pPr>
              <w:rPr>
                <w:color w:val="000000"/>
                <w:spacing w:val="-2"/>
                <w:sz w:val="22"/>
                <w:szCs w:val="22"/>
                <w:lang w:val="ru-RU" w:eastAsia="ru-RU"/>
              </w:rPr>
            </w:pPr>
          </w:p>
        </w:tc>
      </w:tr>
    </w:tbl>
    <w:p w:rsidR="00C40670" w:rsidRDefault="00C40670" w:rsidP="00C40670">
      <w:pPr>
        <w:shd w:val="clear" w:color="auto" w:fill="FFFFFF"/>
        <w:tabs>
          <w:tab w:val="left" w:pos="979"/>
        </w:tabs>
        <w:jc w:val="both"/>
        <w:rPr>
          <w:color w:val="000000"/>
          <w:lang w:val="ru-RU" w:eastAsia="ru-RU"/>
        </w:rPr>
      </w:pPr>
    </w:p>
    <w:p w:rsidR="00C40670" w:rsidRDefault="00C40670" w:rsidP="00C40670">
      <w:pPr>
        <w:widowControl w:val="0"/>
        <w:jc w:val="both"/>
        <w:rPr>
          <w:b/>
          <w:lang w:val="ru-RU" w:eastAsia="ja-JP"/>
        </w:rPr>
      </w:pPr>
    </w:p>
    <w:p w:rsidR="00C40670" w:rsidRDefault="00C40670" w:rsidP="00C40670">
      <w:pPr>
        <w:shd w:val="clear" w:color="auto" w:fill="FFFFFF"/>
        <w:jc w:val="center"/>
        <w:rPr>
          <w:b/>
          <w:lang w:val="ru-RU" w:eastAsia="ru-RU"/>
        </w:rPr>
      </w:pPr>
      <w:r>
        <w:rPr>
          <w:b/>
          <w:lang w:val="ru-RU" w:eastAsia="ru-RU"/>
        </w:rPr>
        <w:t>9. Рекомендована література</w:t>
      </w:r>
    </w:p>
    <w:p w:rsidR="00C40670" w:rsidRDefault="00C40670" w:rsidP="00C40670">
      <w:pPr>
        <w:shd w:val="clear" w:color="auto" w:fill="FFFFFF"/>
        <w:jc w:val="center"/>
        <w:rPr>
          <w:b/>
          <w:bCs/>
          <w:spacing w:val="-6"/>
          <w:lang w:val="ru-RU" w:eastAsia="ru-RU"/>
        </w:rPr>
      </w:pPr>
    </w:p>
    <w:p w:rsidR="00C40670" w:rsidRDefault="00C40670" w:rsidP="00C40670">
      <w:pPr>
        <w:shd w:val="clear" w:color="auto" w:fill="FFFFFF"/>
        <w:rPr>
          <w:b/>
          <w:bCs/>
          <w:i/>
          <w:spacing w:val="-6"/>
          <w:lang w:val="ru-RU" w:eastAsia="ru-RU"/>
        </w:rPr>
      </w:pPr>
      <w:r>
        <w:rPr>
          <w:b/>
          <w:bCs/>
          <w:i/>
          <w:spacing w:val="-6"/>
          <w:lang w:val="ru-RU" w:eastAsia="ru-RU"/>
        </w:rPr>
        <w:t>Основна</w:t>
      </w:r>
    </w:p>
    <w:p w:rsidR="00C40670" w:rsidRDefault="00C40670" w:rsidP="00C40670">
      <w:pPr>
        <w:autoSpaceDE w:val="0"/>
        <w:autoSpaceDN w:val="0"/>
        <w:adjustRightInd w:val="0"/>
        <w:jc w:val="both"/>
        <w:rPr>
          <w:rFonts w:eastAsia="Calibri"/>
          <w:lang w:eastAsia="en-US"/>
        </w:rPr>
      </w:pPr>
      <w:r>
        <w:rPr>
          <w:rFonts w:eastAsia="Calibri"/>
          <w:lang w:val="ru-RU"/>
        </w:rPr>
        <w:t>1.</w:t>
      </w:r>
      <w:r>
        <w:rPr>
          <w:rFonts w:eastAsia="Calibri"/>
        </w:rPr>
        <w:t xml:space="preserve"> Крівцова Т. О. Контроль і аудит у банках : навч. посіб. Харків : Вид.ХНЕУ, 2006. 184 с.</w:t>
      </w:r>
    </w:p>
    <w:p w:rsidR="00C40670" w:rsidRDefault="00C40670" w:rsidP="00C40670">
      <w:pPr>
        <w:spacing w:line="256" w:lineRule="auto"/>
        <w:rPr>
          <w:rFonts w:eastAsiaTheme="minorEastAsia"/>
          <w:lang w:eastAsia="zh-CN"/>
        </w:rPr>
      </w:pPr>
      <w:r>
        <w:rPr>
          <w:rFonts w:eastAsia="Calibri"/>
        </w:rPr>
        <w:t>2.</w:t>
      </w:r>
      <w:r>
        <w:rPr>
          <w:rFonts w:eastAsiaTheme="minorEastAsia"/>
          <w:lang w:eastAsia="zh-CN"/>
        </w:rPr>
        <w:t xml:space="preserve"> .Мумінова-Савіна Г.Г., Кравець В.М., Мазур О.А., Кириленко В.Б., Галенко О.М. Тим, хто не нехтує законом. Контроль, ревізія та аудит у комерційних банках України. Київ.: Факт, 2001. 448 с.</w:t>
      </w:r>
    </w:p>
    <w:p w:rsidR="00C40670" w:rsidRDefault="00C40670" w:rsidP="00C40670">
      <w:pPr>
        <w:autoSpaceDE w:val="0"/>
        <w:autoSpaceDN w:val="0"/>
        <w:adjustRightInd w:val="0"/>
        <w:jc w:val="both"/>
        <w:rPr>
          <w:rFonts w:eastAsia="Calibri"/>
          <w:lang w:eastAsia="en-US"/>
        </w:rPr>
      </w:pPr>
      <w:r>
        <w:rPr>
          <w:rFonts w:eastAsia="Calibri"/>
        </w:rPr>
        <w:t>3. Погореленко Н. П. Внутрішній аудит у банку : навч. посіб. Львів : «Новий Світ - 2000», 2012. 270 с.</w:t>
      </w:r>
    </w:p>
    <w:p w:rsidR="00C40670" w:rsidRDefault="00C40670" w:rsidP="00C40670">
      <w:pPr>
        <w:autoSpaceDE w:val="0"/>
        <w:autoSpaceDN w:val="0"/>
        <w:adjustRightInd w:val="0"/>
        <w:jc w:val="both"/>
        <w:rPr>
          <w:rFonts w:eastAsia="Calibri"/>
        </w:rPr>
      </w:pPr>
    </w:p>
    <w:p w:rsidR="00C40670" w:rsidRDefault="00C40670" w:rsidP="00C40670">
      <w:pPr>
        <w:tabs>
          <w:tab w:val="left" w:pos="265"/>
          <w:tab w:val="left" w:pos="426"/>
          <w:tab w:val="left" w:pos="1134"/>
        </w:tabs>
        <w:ind w:right="20"/>
        <w:rPr>
          <w:b/>
          <w:i/>
          <w:spacing w:val="-1"/>
          <w:lang w:val="ru-RU"/>
        </w:rPr>
      </w:pPr>
      <w:r>
        <w:rPr>
          <w:b/>
          <w:i/>
          <w:spacing w:val="-1"/>
          <w:lang w:val="ru-RU"/>
        </w:rPr>
        <w:t>Додаткова</w:t>
      </w:r>
    </w:p>
    <w:p w:rsidR="00C40670" w:rsidRDefault="00C40670" w:rsidP="00C40670">
      <w:pPr>
        <w:autoSpaceDE w:val="0"/>
        <w:autoSpaceDN w:val="0"/>
        <w:adjustRightInd w:val="0"/>
        <w:jc w:val="both"/>
        <w:rPr>
          <w:rFonts w:eastAsia="Calibri"/>
        </w:rPr>
      </w:pPr>
      <w:r>
        <w:rPr>
          <w:rFonts w:eastAsia="Calibri"/>
          <w:color w:val="000000"/>
        </w:rPr>
        <w:t xml:space="preserve">1. </w:t>
      </w:r>
      <w:r>
        <w:rPr>
          <w:rFonts w:eastAsia="Calibri"/>
        </w:rPr>
        <w:t>Коваленко</w:t>
      </w:r>
      <w:r>
        <w:rPr>
          <w:rFonts w:eastAsia="Calibri"/>
          <w:color w:val="000000"/>
        </w:rPr>
        <w:t xml:space="preserve"> В. В.</w:t>
      </w:r>
      <w:r>
        <w:rPr>
          <w:rFonts w:eastAsia="Calibri"/>
        </w:rPr>
        <w:t>, Коренєва О. Г., Черкашина К. Ф., Крухмаль</w:t>
      </w:r>
      <w:r>
        <w:rPr>
          <w:rFonts w:eastAsia="Calibri"/>
          <w:color w:val="000000"/>
        </w:rPr>
        <w:t xml:space="preserve"> </w:t>
      </w:r>
      <w:r>
        <w:rPr>
          <w:rFonts w:eastAsia="Calibri"/>
        </w:rPr>
        <w:t xml:space="preserve">О. В. </w:t>
      </w:r>
      <w:r>
        <w:rPr>
          <w:rFonts w:eastAsia="Calibri"/>
          <w:color w:val="000000"/>
        </w:rPr>
        <w:t>Банківська система України : монографія .</w:t>
      </w:r>
      <w:r>
        <w:rPr>
          <w:rFonts w:eastAsia="Calibri"/>
        </w:rPr>
        <w:t xml:space="preserve">Суми : ДВНЗ «УАБС НБУ», 2010. 187 с. </w:t>
      </w:r>
    </w:p>
    <w:p w:rsidR="00C40670" w:rsidRDefault="00C40670" w:rsidP="00C40670">
      <w:pPr>
        <w:autoSpaceDE w:val="0"/>
        <w:autoSpaceDN w:val="0"/>
        <w:adjustRightInd w:val="0"/>
        <w:jc w:val="both"/>
        <w:rPr>
          <w:rFonts w:eastAsia="Calibri"/>
        </w:rPr>
      </w:pPr>
      <w:r>
        <w:rPr>
          <w:rFonts w:eastAsia="Calibri"/>
        </w:rPr>
        <w:t xml:space="preserve">2. Кірєєв О. І. Внутрішній аудит у банку : навч. посіб. Київ. :ЦУК,2006. 220 с. </w:t>
      </w:r>
    </w:p>
    <w:p w:rsidR="00C40670" w:rsidRDefault="00C40670" w:rsidP="00C40670">
      <w:pPr>
        <w:autoSpaceDE w:val="0"/>
        <w:autoSpaceDN w:val="0"/>
        <w:adjustRightInd w:val="0"/>
        <w:jc w:val="both"/>
        <w:rPr>
          <w:rFonts w:eastAsia="Calibri"/>
        </w:rPr>
      </w:pPr>
      <w:r>
        <w:rPr>
          <w:rFonts w:eastAsia="Calibri"/>
        </w:rPr>
        <w:t>3. Коцовська Р. Р., Павлишин О. П.,. Хміль Л. М.Банківські операції : навч. посіб. Київ. : УБС НБУ : Знання, 2010.390 с.</w:t>
      </w:r>
    </w:p>
    <w:p w:rsidR="00C40670" w:rsidRDefault="00C40670" w:rsidP="00C40670">
      <w:pPr>
        <w:autoSpaceDE w:val="0"/>
        <w:autoSpaceDN w:val="0"/>
        <w:adjustRightInd w:val="0"/>
        <w:jc w:val="both"/>
        <w:rPr>
          <w:b/>
          <w:spacing w:val="-1"/>
        </w:rPr>
      </w:pPr>
      <w:r>
        <w:rPr>
          <w:rFonts w:eastAsia="Calibri"/>
        </w:rPr>
        <w:t xml:space="preserve"> 4. Прасолова С. П. Банківські операції : навч. посіб. Київ : Центр навчальної літератури, 2013. 568 с.</w:t>
      </w:r>
    </w:p>
    <w:p w:rsidR="00C40670" w:rsidRDefault="00C40670" w:rsidP="00C40670">
      <w:pPr>
        <w:shd w:val="clear" w:color="auto" w:fill="FFFFFF"/>
        <w:tabs>
          <w:tab w:val="left" w:pos="284"/>
          <w:tab w:val="left" w:pos="851"/>
          <w:tab w:val="left" w:pos="1134"/>
        </w:tabs>
        <w:ind w:right="20"/>
        <w:jc w:val="both"/>
        <w:rPr>
          <w:spacing w:val="-1"/>
        </w:rPr>
      </w:pPr>
      <w:r>
        <w:rPr>
          <w:rFonts w:eastAsia="Calibri"/>
          <w:sz w:val="27"/>
          <w:szCs w:val="27"/>
        </w:rPr>
        <w:t>5</w:t>
      </w:r>
      <w:r>
        <w:rPr>
          <w:spacing w:val="-1"/>
        </w:rPr>
        <w:t>. З.П. Урусова. Внутрішній аудит у комерційному банку: методичні вказівки до виконання індивідуального завдання для студентів освітньо-кваліфікаційного рівня «спеціаліст» напрямку підготовки «Облік і аудит». Запоріжжя: ЗНУ, 2013. 69 с.</w:t>
      </w:r>
    </w:p>
    <w:p w:rsidR="00C40670" w:rsidRDefault="00C40670" w:rsidP="00C40670">
      <w:pPr>
        <w:shd w:val="clear" w:color="auto" w:fill="FFFFFF"/>
        <w:tabs>
          <w:tab w:val="left" w:pos="284"/>
          <w:tab w:val="left" w:pos="851"/>
          <w:tab w:val="left" w:pos="1134"/>
        </w:tabs>
        <w:ind w:right="20"/>
        <w:jc w:val="both"/>
        <w:rPr>
          <w:spacing w:val="-1"/>
        </w:rPr>
      </w:pPr>
    </w:p>
    <w:p w:rsidR="00C40670" w:rsidRDefault="00C40670" w:rsidP="00C40670">
      <w:pPr>
        <w:shd w:val="clear" w:color="auto" w:fill="FFFFFF"/>
        <w:tabs>
          <w:tab w:val="left" w:pos="365"/>
          <w:tab w:val="left" w:pos="1134"/>
        </w:tabs>
        <w:spacing w:before="14"/>
        <w:jc w:val="both"/>
        <w:rPr>
          <w:i/>
          <w:spacing w:val="-20"/>
          <w:lang w:val="ru-RU" w:eastAsia="ru-RU"/>
        </w:rPr>
      </w:pPr>
      <w:r>
        <w:rPr>
          <w:b/>
          <w:i/>
          <w:lang w:val="ru-RU" w:eastAsia="ru-RU"/>
        </w:rPr>
        <w:t>Інформаційні ресурси</w:t>
      </w:r>
    </w:p>
    <w:p w:rsidR="00C40670" w:rsidRDefault="00C40670" w:rsidP="00C40670">
      <w:pPr>
        <w:jc w:val="both"/>
        <w:rPr>
          <w:rFonts w:eastAsia="Calibri"/>
          <w:lang w:eastAsia="ru-RU"/>
        </w:rPr>
      </w:pPr>
      <w:r>
        <w:rPr>
          <w:rFonts w:eastAsia="Calibri"/>
          <w:lang w:eastAsia="ru-RU"/>
        </w:rPr>
        <w:t xml:space="preserve">1.Інформаційна система </w:t>
      </w:r>
      <w:r>
        <w:rPr>
          <w:rFonts w:eastAsia="Calibri"/>
          <w:lang w:val="en-US" w:eastAsia="ru-RU"/>
        </w:rPr>
        <w:t>Moodle</w:t>
      </w:r>
      <w:r>
        <w:rPr>
          <w:rFonts w:eastAsia="Calibri"/>
          <w:lang w:eastAsia="ru-RU"/>
        </w:rPr>
        <w:t>.</w:t>
      </w:r>
      <w:r>
        <w:rPr>
          <w:rFonts w:eastAsia="Calibri"/>
          <w:lang w:val="en-US" w:eastAsia="ru-RU"/>
        </w:rPr>
        <w:t>URL</w:t>
      </w:r>
      <w:r>
        <w:rPr>
          <w:rFonts w:eastAsia="Calibri"/>
          <w:lang w:eastAsia="ru-RU"/>
        </w:rPr>
        <w:t>:http://epkmoodle.znu.edu.ua/</w:t>
      </w:r>
    </w:p>
    <w:p w:rsidR="00C40670" w:rsidRDefault="00C40670" w:rsidP="00C40670">
      <w:pPr>
        <w:widowControl w:val="0"/>
        <w:shd w:val="clear" w:color="auto" w:fill="FFFFFF"/>
        <w:tabs>
          <w:tab w:val="left" w:pos="365"/>
          <w:tab w:val="left" w:pos="1134"/>
        </w:tabs>
        <w:autoSpaceDE w:val="0"/>
        <w:autoSpaceDN w:val="0"/>
        <w:adjustRightInd w:val="0"/>
        <w:rPr>
          <w:rFonts w:eastAsia="Calibri"/>
          <w:lang w:val="ru-RU" w:eastAsia="en-US"/>
        </w:rPr>
      </w:pPr>
      <w:r>
        <w:rPr>
          <w:rFonts w:eastAsia="Calibri"/>
          <w:lang w:val="ru-RU"/>
        </w:rPr>
        <w:t>2. Вісник Національного Банку України: [щомісячний ілюстрований науково-практичний журнал Національного банку України]</w:t>
      </w:r>
      <w:r>
        <w:rPr>
          <w:rFonts w:eastAsia="Calibri"/>
          <w:lang w:val="ru-RU" w:eastAsia="ru-RU"/>
        </w:rPr>
        <w:t xml:space="preserve"> </w:t>
      </w:r>
      <w:r>
        <w:rPr>
          <w:rFonts w:eastAsia="Calibri"/>
          <w:lang w:val="en-US" w:eastAsia="ru-RU"/>
        </w:rPr>
        <w:t>URL</w:t>
      </w:r>
      <w:r>
        <w:rPr>
          <w:rFonts w:eastAsia="Calibri"/>
          <w:lang w:val="ru-RU"/>
        </w:rPr>
        <w:t xml:space="preserve">.:http://www.bank.gov.ua/Publication/visnuk.htm. </w:t>
      </w:r>
    </w:p>
    <w:p w:rsidR="00C40670" w:rsidRDefault="00C40670" w:rsidP="00C40670">
      <w:pPr>
        <w:widowControl w:val="0"/>
        <w:shd w:val="clear" w:color="auto" w:fill="FFFFFF"/>
        <w:tabs>
          <w:tab w:val="left" w:pos="365"/>
          <w:tab w:val="left" w:pos="1134"/>
        </w:tabs>
        <w:autoSpaceDE w:val="0"/>
        <w:autoSpaceDN w:val="0"/>
        <w:adjustRightInd w:val="0"/>
        <w:jc w:val="both"/>
        <w:rPr>
          <w:color w:val="000000"/>
          <w:spacing w:val="-13"/>
          <w:lang w:eastAsia="ru-RU"/>
        </w:rPr>
      </w:pPr>
      <w:r>
        <w:rPr>
          <w:rFonts w:eastAsia="Calibri"/>
          <w:lang w:val="ru-RU"/>
        </w:rPr>
        <w:t>3. Бюлетень Національного Банку України: [щомісячне аналітично- статистичне видання Національного Банку України].</w:t>
      </w:r>
      <w:r>
        <w:rPr>
          <w:rFonts w:eastAsia="Calibri"/>
          <w:lang w:val="ru-RU" w:eastAsia="ru-RU"/>
        </w:rPr>
        <w:t xml:space="preserve"> </w:t>
      </w:r>
      <w:r>
        <w:rPr>
          <w:rFonts w:eastAsia="Calibri"/>
          <w:lang w:val="en-US" w:eastAsia="ru-RU"/>
        </w:rPr>
        <w:t>URL</w:t>
      </w:r>
      <w:r>
        <w:rPr>
          <w:rFonts w:eastAsia="Calibri"/>
          <w:lang w:eastAsia="ru-RU"/>
        </w:rPr>
        <w:t>:</w:t>
      </w:r>
      <w:r>
        <w:rPr>
          <w:rFonts w:eastAsia="Calibri"/>
          <w:lang w:val="ru-RU"/>
        </w:rPr>
        <w:t xml:space="preserve"> http: // www.bank.gov.ua/Publication/econom.htm.</w:t>
      </w:r>
    </w:p>
    <w:p w:rsidR="00C40670" w:rsidRDefault="00C40670" w:rsidP="00C40670">
      <w:pPr>
        <w:widowControl w:val="0"/>
        <w:shd w:val="clear" w:color="auto" w:fill="FFFFFF"/>
        <w:tabs>
          <w:tab w:val="left" w:pos="365"/>
          <w:tab w:val="left" w:pos="1134"/>
        </w:tabs>
        <w:autoSpaceDE w:val="0"/>
        <w:autoSpaceDN w:val="0"/>
        <w:adjustRightInd w:val="0"/>
        <w:jc w:val="both"/>
        <w:rPr>
          <w:lang w:val="pl-PL" w:eastAsia="ru-RU"/>
        </w:rPr>
      </w:pPr>
      <w:r>
        <w:rPr>
          <w:lang w:val="ru-RU" w:eastAsia="ru-RU"/>
        </w:rPr>
        <w:t xml:space="preserve">4. Нормативні акти України. </w:t>
      </w:r>
      <w:r>
        <w:rPr>
          <w:rFonts w:eastAsia="Calibri"/>
          <w:lang w:val="pl-PL" w:eastAsia="ru-RU"/>
        </w:rPr>
        <w:t>URL</w:t>
      </w:r>
      <w:r>
        <w:rPr>
          <w:lang w:val="pl-PL" w:eastAsia="ru-RU"/>
        </w:rPr>
        <w:t>:</w:t>
      </w:r>
      <w:r>
        <w:rPr>
          <w:rFonts w:eastAsia="Calibri"/>
          <w:lang w:val="pl-PL"/>
        </w:rPr>
        <w:t xml:space="preserve"> http://</w:t>
      </w:r>
      <w:r>
        <w:rPr>
          <w:lang w:val="pl-PL" w:eastAsia="ru-RU"/>
        </w:rPr>
        <w:t xml:space="preserve"> </w:t>
      </w:r>
      <w:hyperlink r:id="rId8" w:history="1">
        <w:r>
          <w:rPr>
            <w:rStyle w:val="a3"/>
            <w:lang w:val="pl-PL" w:eastAsia="ru-RU"/>
          </w:rPr>
          <w:t>www.nau.kiev.ua</w:t>
        </w:r>
      </w:hyperlink>
      <w:r>
        <w:rPr>
          <w:lang w:val="pl-PL" w:eastAsia="ru-RU"/>
        </w:rPr>
        <w:t>.</w:t>
      </w:r>
    </w:p>
    <w:p w:rsidR="00C40670" w:rsidRDefault="00C40670" w:rsidP="00C40670">
      <w:pPr>
        <w:widowControl w:val="0"/>
        <w:shd w:val="clear" w:color="auto" w:fill="FFFFFF"/>
        <w:tabs>
          <w:tab w:val="left" w:pos="365"/>
          <w:tab w:val="left" w:pos="1134"/>
        </w:tabs>
        <w:autoSpaceDE w:val="0"/>
        <w:autoSpaceDN w:val="0"/>
        <w:adjustRightInd w:val="0"/>
        <w:jc w:val="both"/>
        <w:rPr>
          <w:lang w:val="ru-RU" w:eastAsia="ru-RU"/>
        </w:rPr>
      </w:pPr>
      <w:r>
        <w:rPr>
          <w:lang w:val="ru-RU" w:eastAsia="ru-RU"/>
        </w:rPr>
        <w:t xml:space="preserve">5. Лига БизнесИнформ. </w:t>
      </w:r>
      <w:r>
        <w:rPr>
          <w:rFonts w:eastAsia="Calibri"/>
          <w:lang w:val="pl-PL" w:eastAsia="ru-RU"/>
        </w:rPr>
        <w:t>URL</w:t>
      </w:r>
      <w:r>
        <w:rPr>
          <w:lang w:val="ru-RU" w:eastAsia="ru-RU"/>
        </w:rPr>
        <w:t>:</w:t>
      </w:r>
      <w:r>
        <w:rPr>
          <w:rFonts w:eastAsia="Calibri"/>
          <w:lang w:val="ru-RU"/>
        </w:rPr>
        <w:t xml:space="preserve"> </w:t>
      </w:r>
      <w:r>
        <w:rPr>
          <w:rFonts w:eastAsia="Calibri"/>
          <w:lang w:val="pl-PL"/>
        </w:rPr>
        <w:t>http</w:t>
      </w:r>
      <w:r>
        <w:rPr>
          <w:rFonts w:eastAsia="Calibri"/>
          <w:lang w:val="ru-RU"/>
        </w:rPr>
        <w:t>://</w:t>
      </w:r>
      <w:r>
        <w:rPr>
          <w:lang w:val="ru-RU" w:eastAsia="ru-RU"/>
        </w:rPr>
        <w:t xml:space="preserve">: </w:t>
      </w:r>
      <w:hyperlink r:id="rId9" w:history="1">
        <w:r>
          <w:rPr>
            <w:rStyle w:val="a3"/>
            <w:lang w:val="pl-PL" w:eastAsia="ru-RU"/>
          </w:rPr>
          <w:t>www</w:t>
        </w:r>
        <w:r>
          <w:rPr>
            <w:rStyle w:val="a3"/>
            <w:lang w:val="ru-RU" w:eastAsia="ru-RU"/>
          </w:rPr>
          <w:t>.</w:t>
        </w:r>
        <w:r>
          <w:rPr>
            <w:rStyle w:val="a3"/>
            <w:lang w:val="pl-PL" w:eastAsia="ru-RU"/>
          </w:rPr>
          <w:t>liga</w:t>
        </w:r>
        <w:r>
          <w:rPr>
            <w:rStyle w:val="a3"/>
            <w:lang w:val="ru-RU" w:eastAsia="ru-RU"/>
          </w:rPr>
          <w:t>.</w:t>
        </w:r>
        <w:r>
          <w:rPr>
            <w:rStyle w:val="a3"/>
            <w:lang w:val="pl-PL" w:eastAsia="ru-RU"/>
          </w:rPr>
          <w:t>net</w:t>
        </w:r>
      </w:hyperlink>
      <w:r>
        <w:rPr>
          <w:lang w:val="ru-RU" w:eastAsia="ru-RU"/>
        </w:rPr>
        <w:t xml:space="preserve"> .</w:t>
      </w:r>
    </w:p>
    <w:p w:rsidR="00C40670" w:rsidRDefault="00C40670" w:rsidP="00C40670">
      <w:pPr>
        <w:widowControl w:val="0"/>
        <w:shd w:val="clear" w:color="auto" w:fill="FFFFFF"/>
        <w:tabs>
          <w:tab w:val="left" w:pos="365"/>
          <w:tab w:val="left" w:pos="1134"/>
        </w:tabs>
        <w:autoSpaceDE w:val="0"/>
        <w:autoSpaceDN w:val="0"/>
        <w:adjustRightInd w:val="0"/>
        <w:jc w:val="both"/>
        <w:rPr>
          <w:lang w:val="ru-RU" w:eastAsia="ru-RU"/>
        </w:rPr>
      </w:pPr>
      <w:r>
        <w:rPr>
          <w:lang w:val="ru-RU" w:eastAsia="ru-RU"/>
        </w:rPr>
        <w:t>6.Офіційний сайт Національної бібліотеки України імені В.І. Вернадського.</w:t>
      </w:r>
      <w:r>
        <w:rPr>
          <w:rFonts w:eastAsia="Calibri"/>
          <w:lang w:val="ru-RU" w:eastAsia="ru-RU"/>
        </w:rPr>
        <w:t xml:space="preserve"> </w:t>
      </w:r>
      <w:r>
        <w:rPr>
          <w:rFonts w:eastAsia="Calibri"/>
          <w:lang w:val="pl-PL" w:eastAsia="ru-RU"/>
        </w:rPr>
        <w:t>URL</w:t>
      </w:r>
      <w:r>
        <w:rPr>
          <w:lang w:val="ru-RU" w:eastAsia="ru-RU"/>
        </w:rPr>
        <w:t xml:space="preserve">:: </w:t>
      </w:r>
      <w:r>
        <w:rPr>
          <w:lang w:val="pl-PL" w:eastAsia="ru-RU"/>
        </w:rPr>
        <w:t>http</w:t>
      </w:r>
      <w:r>
        <w:rPr>
          <w:lang w:val="ru-RU" w:eastAsia="ru-RU"/>
        </w:rPr>
        <w:t>: //</w:t>
      </w:r>
      <w:r>
        <w:rPr>
          <w:lang w:val="pl-PL" w:eastAsia="ru-RU"/>
        </w:rPr>
        <w:t>www</w:t>
      </w:r>
      <w:r>
        <w:rPr>
          <w:lang w:val="ru-RU" w:eastAsia="ru-RU"/>
        </w:rPr>
        <w:t>.</w:t>
      </w:r>
      <w:r>
        <w:rPr>
          <w:lang w:val="pl-PL" w:eastAsia="ru-RU"/>
        </w:rPr>
        <w:t>nbuv</w:t>
      </w:r>
      <w:r>
        <w:rPr>
          <w:lang w:val="ru-RU" w:eastAsia="ru-RU"/>
        </w:rPr>
        <w:t>.</w:t>
      </w:r>
      <w:r>
        <w:rPr>
          <w:lang w:val="pl-PL" w:eastAsia="ru-RU"/>
        </w:rPr>
        <w:t>gov</w:t>
      </w:r>
      <w:r>
        <w:rPr>
          <w:lang w:val="ru-RU" w:eastAsia="ru-RU"/>
        </w:rPr>
        <w:t>.</w:t>
      </w:r>
      <w:r>
        <w:rPr>
          <w:lang w:val="pl-PL" w:eastAsia="ru-RU"/>
        </w:rPr>
        <w:t>ua</w:t>
      </w:r>
      <w:r>
        <w:rPr>
          <w:lang w:val="ru-RU" w:eastAsia="ru-RU"/>
        </w:rPr>
        <w:t xml:space="preserve"> .</w:t>
      </w:r>
    </w:p>
    <w:p w:rsidR="00C40670" w:rsidRDefault="00C40670" w:rsidP="00C40670">
      <w:pPr>
        <w:spacing w:after="160" w:line="256" w:lineRule="auto"/>
        <w:rPr>
          <w:rFonts w:asciiTheme="minorHAnsi" w:eastAsiaTheme="minorEastAsia" w:hAnsiTheme="minorHAnsi" w:cstheme="minorBidi"/>
          <w:lang w:eastAsia="zh-CN"/>
        </w:rPr>
      </w:pPr>
    </w:p>
    <w:p w:rsidR="008F2CF5" w:rsidRDefault="008F2CF5" w:rsidP="00C40670">
      <w:pPr>
        <w:pStyle w:val="3"/>
        <w:spacing w:after="0"/>
        <w:ind w:firstLine="567"/>
      </w:pPr>
      <w:bookmarkStart w:id="10" w:name="_GoBack"/>
      <w:bookmarkEnd w:id="10"/>
    </w:p>
    <w:sectPr w:rsidR="008F2CF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B0B" w:rsidRDefault="00C12B0B" w:rsidP="00013836">
      <w:r>
        <w:separator/>
      </w:r>
    </w:p>
  </w:endnote>
  <w:endnote w:type="continuationSeparator" w:id="0">
    <w:p w:rsidR="00C12B0B" w:rsidRDefault="00C12B0B" w:rsidP="00013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B0B" w:rsidRDefault="00C12B0B" w:rsidP="00013836">
      <w:r>
        <w:separator/>
      </w:r>
    </w:p>
  </w:footnote>
  <w:footnote w:type="continuationSeparator" w:id="0">
    <w:p w:rsidR="00C12B0B" w:rsidRDefault="00C12B0B" w:rsidP="00013836">
      <w:r>
        <w:continuationSeparator/>
      </w:r>
    </w:p>
  </w:footnote>
  <w:footnote w:id="1">
    <w:p w:rsidR="00013836" w:rsidRDefault="00013836" w:rsidP="00013836">
      <w:pPr>
        <w:pStyle w:val="a5"/>
      </w:pPr>
      <w:r w:rsidRPr="000F48AB">
        <w:rPr>
          <w:rStyle w:val="a7"/>
          <w:b/>
          <w:sz w:val="22"/>
          <w:szCs w:val="22"/>
        </w:rPr>
        <w:footnoteRef/>
      </w:r>
      <w:r w:rsidRPr="000F48AB">
        <w:rPr>
          <w:b/>
          <w:sz w:val="22"/>
          <w:szCs w:val="22"/>
        </w:rPr>
        <w:t>1 змістовий модуль = 15 годин (0,5 кредита</w:t>
      </w:r>
      <w:r>
        <w:rPr>
          <w:b/>
          <w:sz w:val="22"/>
          <w:szCs w:val="22"/>
        </w:rPr>
        <w:t xml:space="preserve"> EС</w:t>
      </w:r>
      <w:r w:rsidRPr="000F48AB">
        <w:rPr>
          <w:b/>
          <w:sz w:val="22"/>
          <w:szCs w:val="22"/>
        </w:rPr>
        <w:t>TS)</w:t>
      </w:r>
      <w:r>
        <w:rPr>
          <w:b/>
          <w:sz w:val="22"/>
          <w:szCs w:val="22"/>
        </w:rPr>
        <w:t>. Детальна формула розрахунку – в рекомендаціях.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3974"/>
        </w:tabs>
        <w:ind w:left="3974" w:hanging="432"/>
      </w:pPr>
    </w:lvl>
    <w:lvl w:ilvl="1">
      <w:start w:val="1"/>
      <w:numFmt w:val="none"/>
      <w:lvlText w:val=""/>
      <w:lvlJc w:val="left"/>
      <w:pPr>
        <w:tabs>
          <w:tab w:val="num" w:pos="4118"/>
        </w:tabs>
        <w:ind w:left="4118" w:hanging="576"/>
      </w:pPr>
    </w:lvl>
    <w:lvl w:ilvl="2">
      <w:start w:val="1"/>
      <w:numFmt w:val="none"/>
      <w:lvlText w:val=""/>
      <w:lvlJc w:val="left"/>
      <w:pPr>
        <w:tabs>
          <w:tab w:val="num" w:pos="4262"/>
        </w:tabs>
        <w:ind w:left="4262" w:hanging="720"/>
      </w:pPr>
    </w:lvl>
    <w:lvl w:ilvl="3">
      <w:start w:val="1"/>
      <w:numFmt w:val="none"/>
      <w:lvlText w:val=""/>
      <w:lvlJc w:val="left"/>
      <w:pPr>
        <w:tabs>
          <w:tab w:val="num" w:pos="4406"/>
        </w:tabs>
        <w:ind w:left="4406" w:hanging="864"/>
      </w:pPr>
    </w:lvl>
    <w:lvl w:ilvl="4">
      <w:start w:val="1"/>
      <w:numFmt w:val="none"/>
      <w:lvlText w:val=""/>
      <w:lvlJc w:val="left"/>
      <w:pPr>
        <w:tabs>
          <w:tab w:val="num" w:pos="4550"/>
        </w:tabs>
        <w:ind w:left="4550" w:hanging="1008"/>
      </w:pPr>
    </w:lvl>
    <w:lvl w:ilvl="5">
      <w:start w:val="1"/>
      <w:numFmt w:val="none"/>
      <w:lvlText w:val=""/>
      <w:lvlJc w:val="left"/>
      <w:pPr>
        <w:tabs>
          <w:tab w:val="num" w:pos="4694"/>
        </w:tabs>
        <w:ind w:left="4694" w:hanging="1152"/>
      </w:pPr>
    </w:lvl>
    <w:lvl w:ilvl="6">
      <w:start w:val="1"/>
      <w:numFmt w:val="none"/>
      <w:lvlText w:val=""/>
      <w:lvlJc w:val="left"/>
      <w:pPr>
        <w:tabs>
          <w:tab w:val="num" w:pos="4838"/>
        </w:tabs>
        <w:ind w:left="4838" w:hanging="1296"/>
      </w:pPr>
    </w:lvl>
    <w:lvl w:ilvl="7">
      <w:start w:val="1"/>
      <w:numFmt w:val="none"/>
      <w:lvlText w:val=""/>
      <w:lvlJc w:val="left"/>
      <w:pPr>
        <w:tabs>
          <w:tab w:val="num" w:pos="4982"/>
        </w:tabs>
        <w:ind w:left="4982" w:hanging="1440"/>
      </w:pPr>
    </w:lvl>
    <w:lvl w:ilvl="8">
      <w:start w:val="1"/>
      <w:numFmt w:val="none"/>
      <w:lvlText w:val=""/>
      <w:lvlJc w:val="left"/>
      <w:pPr>
        <w:tabs>
          <w:tab w:val="num" w:pos="5126"/>
        </w:tabs>
        <w:ind w:left="5126" w:hanging="1584"/>
      </w:pPr>
    </w:lvl>
  </w:abstractNum>
  <w:abstractNum w:abstractNumId="1">
    <w:nsid w:val="00000005"/>
    <w:multiLevelType w:val="singleLevel"/>
    <w:tmpl w:val="00000005"/>
    <w:name w:val="WW8Num5"/>
    <w:lvl w:ilvl="0">
      <w:start w:val="1"/>
      <w:numFmt w:val="decimal"/>
      <w:lvlText w:val="%1."/>
      <w:lvlJc w:val="left"/>
      <w:pPr>
        <w:tabs>
          <w:tab w:val="num" w:pos="900"/>
        </w:tabs>
        <w:ind w:left="900" w:hanging="360"/>
      </w:pPr>
      <w:rPr>
        <w:szCs w:val="28"/>
        <w:lang w:val="uk-UA"/>
      </w:rPr>
    </w:lvl>
  </w:abstractNum>
  <w:abstractNum w:abstractNumId="2">
    <w:nsid w:val="00000009"/>
    <w:multiLevelType w:val="singleLevel"/>
    <w:tmpl w:val="00000009"/>
    <w:name w:val="WW8Num10"/>
    <w:lvl w:ilvl="0">
      <w:start w:val="1"/>
      <w:numFmt w:val="decimal"/>
      <w:lvlText w:val="%1."/>
      <w:lvlJc w:val="left"/>
      <w:pPr>
        <w:tabs>
          <w:tab w:val="num" w:pos="900"/>
        </w:tabs>
        <w:ind w:left="900" w:hanging="360"/>
      </w:pPr>
      <w:rPr>
        <w:szCs w:val="28"/>
      </w:rPr>
    </w:lvl>
  </w:abstractNum>
  <w:abstractNum w:abstractNumId="3">
    <w:nsid w:val="06841F8A"/>
    <w:multiLevelType w:val="hybridMultilevel"/>
    <w:tmpl w:val="2FD21A20"/>
    <w:lvl w:ilvl="0" w:tplc="5742FF8A">
      <w:start w:val="1"/>
      <w:numFmt w:val="bullet"/>
      <w:lvlText w:val=""/>
      <w:lvlJc w:val="left"/>
      <w:pPr>
        <w:tabs>
          <w:tab w:val="num" w:pos="2007"/>
        </w:tabs>
        <w:ind w:left="200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4">
    <w:nsid w:val="09136163"/>
    <w:multiLevelType w:val="hybridMultilevel"/>
    <w:tmpl w:val="52F4BE20"/>
    <w:lvl w:ilvl="0" w:tplc="36BAE2E6">
      <w:start w:val="1"/>
      <w:numFmt w:val="bullet"/>
      <w:lvlText w:val=""/>
      <w:lvlJc w:val="left"/>
      <w:pPr>
        <w:tabs>
          <w:tab w:val="num" w:pos="360"/>
        </w:tabs>
        <w:ind w:left="360" w:hanging="360"/>
      </w:pPr>
      <w:rPr>
        <w:rFonts w:ascii="Symbol" w:hAnsi="Symbol" w:hint="default"/>
      </w:rPr>
    </w:lvl>
    <w:lvl w:ilvl="1" w:tplc="FFFFFFFF">
      <w:start w:val="1"/>
      <w:numFmt w:val="lowerLetter"/>
      <w:lvlText w:val="%2."/>
      <w:lvlJc w:val="left"/>
      <w:pPr>
        <w:tabs>
          <w:tab w:val="num" w:pos="2880"/>
        </w:tabs>
        <w:ind w:left="2880" w:hanging="360"/>
      </w:pPr>
    </w:lvl>
    <w:lvl w:ilvl="2" w:tplc="FFFFFFFF">
      <w:start w:val="1"/>
      <w:numFmt w:val="lowerRoman"/>
      <w:lvlText w:val="%3."/>
      <w:lvlJc w:val="right"/>
      <w:pPr>
        <w:tabs>
          <w:tab w:val="num" w:pos="3600"/>
        </w:tabs>
        <w:ind w:left="3600" w:hanging="180"/>
      </w:pPr>
    </w:lvl>
    <w:lvl w:ilvl="3" w:tplc="FFFFFFFF">
      <w:start w:val="1"/>
      <w:numFmt w:val="decimal"/>
      <w:lvlText w:val="%4."/>
      <w:lvlJc w:val="left"/>
      <w:pPr>
        <w:tabs>
          <w:tab w:val="num" w:pos="4320"/>
        </w:tabs>
        <w:ind w:left="4320" w:hanging="360"/>
      </w:pPr>
    </w:lvl>
    <w:lvl w:ilvl="4" w:tplc="FFFFFFFF">
      <w:start w:val="1"/>
      <w:numFmt w:val="lowerLetter"/>
      <w:lvlText w:val="%5."/>
      <w:lvlJc w:val="left"/>
      <w:pPr>
        <w:tabs>
          <w:tab w:val="num" w:pos="5040"/>
        </w:tabs>
        <w:ind w:left="5040" w:hanging="360"/>
      </w:pPr>
    </w:lvl>
    <w:lvl w:ilvl="5" w:tplc="FFFFFFFF">
      <w:start w:val="1"/>
      <w:numFmt w:val="lowerRoman"/>
      <w:lvlText w:val="%6."/>
      <w:lvlJc w:val="right"/>
      <w:pPr>
        <w:tabs>
          <w:tab w:val="num" w:pos="5760"/>
        </w:tabs>
        <w:ind w:left="5760" w:hanging="180"/>
      </w:pPr>
    </w:lvl>
    <w:lvl w:ilvl="6" w:tplc="FFFFFFFF">
      <w:start w:val="1"/>
      <w:numFmt w:val="decimal"/>
      <w:lvlText w:val="%7."/>
      <w:lvlJc w:val="left"/>
      <w:pPr>
        <w:tabs>
          <w:tab w:val="num" w:pos="6480"/>
        </w:tabs>
        <w:ind w:left="6480" w:hanging="360"/>
      </w:pPr>
    </w:lvl>
    <w:lvl w:ilvl="7" w:tplc="FFFFFFFF">
      <w:start w:val="1"/>
      <w:numFmt w:val="lowerLetter"/>
      <w:lvlText w:val="%8."/>
      <w:lvlJc w:val="left"/>
      <w:pPr>
        <w:tabs>
          <w:tab w:val="num" w:pos="7200"/>
        </w:tabs>
        <w:ind w:left="7200" w:hanging="360"/>
      </w:pPr>
    </w:lvl>
    <w:lvl w:ilvl="8" w:tplc="FFFFFFFF">
      <w:start w:val="1"/>
      <w:numFmt w:val="lowerRoman"/>
      <w:lvlText w:val="%9."/>
      <w:lvlJc w:val="right"/>
      <w:pPr>
        <w:tabs>
          <w:tab w:val="num" w:pos="7920"/>
        </w:tabs>
        <w:ind w:left="7920" w:hanging="180"/>
      </w:pPr>
    </w:lvl>
  </w:abstractNum>
  <w:abstractNum w:abstractNumId="5">
    <w:nsid w:val="16DE715B"/>
    <w:multiLevelType w:val="hybridMultilevel"/>
    <w:tmpl w:val="1B0C08BC"/>
    <w:lvl w:ilvl="0" w:tplc="0419000F">
      <w:start w:val="1"/>
      <w:numFmt w:val="decimal"/>
      <w:lvlText w:val="%1."/>
      <w:lvlJc w:val="left"/>
      <w:pPr>
        <w:tabs>
          <w:tab w:val="num" w:pos="720"/>
        </w:tabs>
        <w:ind w:left="720" w:hanging="360"/>
      </w:pPr>
    </w:lvl>
    <w:lvl w:ilvl="1" w:tplc="5742FF8A">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D350155"/>
    <w:multiLevelType w:val="hybridMultilevel"/>
    <w:tmpl w:val="EAA685BA"/>
    <w:lvl w:ilvl="0" w:tplc="B51803CE">
      <w:start w:val="1"/>
      <w:numFmt w:val="decimal"/>
      <w:lvlText w:val="%1."/>
      <w:lvlJc w:val="left"/>
      <w:pPr>
        <w:tabs>
          <w:tab w:val="num" w:pos="394"/>
        </w:tabs>
        <w:ind w:left="394" w:hanging="360"/>
      </w:pPr>
    </w:lvl>
    <w:lvl w:ilvl="1" w:tplc="04190019">
      <w:start w:val="1"/>
      <w:numFmt w:val="lowerLetter"/>
      <w:lvlText w:val="%2."/>
      <w:lvlJc w:val="left"/>
      <w:pPr>
        <w:tabs>
          <w:tab w:val="num" w:pos="1114"/>
        </w:tabs>
        <w:ind w:left="1114" w:hanging="360"/>
      </w:pPr>
    </w:lvl>
    <w:lvl w:ilvl="2" w:tplc="0419001B">
      <w:start w:val="1"/>
      <w:numFmt w:val="lowerRoman"/>
      <w:lvlText w:val="%3."/>
      <w:lvlJc w:val="right"/>
      <w:pPr>
        <w:tabs>
          <w:tab w:val="num" w:pos="1834"/>
        </w:tabs>
        <w:ind w:left="1834" w:hanging="180"/>
      </w:pPr>
    </w:lvl>
    <w:lvl w:ilvl="3" w:tplc="0419000F">
      <w:start w:val="1"/>
      <w:numFmt w:val="decimal"/>
      <w:lvlText w:val="%4."/>
      <w:lvlJc w:val="left"/>
      <w:pPr>
        <w:tabs>
          <w:tab w:val="num" w:pos="2554"/>
        </w:tabs>
        <w:ind w:left="2554" w:hanging="360"/>
      </w:pPr>
    </w:lvl>
    <w:lvl w:ilvl="4" w:tplc="04190019">
      <w:start w:val="1"/>
      <w:numFmt w:val="lowerLetter"/>
      <w:lvlText w:val="%5."/>
      <w:lvlJc w:val="left"/>
      <w:pPr>
        <w:tabs>
          <w:tab w:val="num" w:pos="3274"/>
        </w:tabs>
        <w:ind w:left="3274" w:hanging="360"/>
      </w:pPr>
    </w:lvl>
    <w:lvl w:ilvl="5" w:tplc="0419001B">
      <w:start w:val="1"/>
      <w:numFmt w:val="lowerRoman"/>
      <w:lvlText w:val="%6."/>
      <w:lvlJc w:val="right"/>
      <w:pPr>
        <w:tabs>
          <w:tab w:val="num" w:pos="3994"/>
        </w:tabs>
        <w:ind w:left="3994" w:hanging="180"/>
      </w:pPr>
    </w:lvl>
    <w:lvl w:ilvl="6" w:tplc="0419000F">
      <w:start w:val="1"/>
      <w:numFmt w:val="decimal"/>
      <w:lvlText w:val="%7."/>
      <w:lvlJc w:val="left"/>
      <w:pPr>
        <w:tabs>
          <w:tab w:val="num" w:pos="4714"/>
        </w:tabs>
        <w:ind w:left="4714" w:hanging="360"/>
      </w:pPr>
    </w:lvl>
    <w:lvl w:ilvl="7" w:tplc="04190019">
      <w:start w:val="1"/>
      <w:numFmt w:val="lowerLetter"/>
      <w:lvlText w:val="%8."/>
      <w:lvlJc w:val="left"/>
      <w:pPr>
        <w:tabs>
          <w:tab w:val="num" w:pos="5434"/>
        </w:tabs>
        <w:ind w:left="5434" w:hanging="360"/>
      </w:pPr>
    </w:lvl>
    <w:lvl w:ilvl="8" w:tplc="0419001B">
      <w:start w:val="1"/>
      <w:numFmt w:val="lowerRoman"/>
      <w:lvlText w:val="%9."/>
      <w:lvlJc w:val="right"/>
      <w:pPr>
        <w:tabs>
          <w:tab w:val="num" w:pos="6154"/>
        </w:tabs>
        <w:ind w:left="6154" w:hanging="180"/>
      </w:pPr>
    </w:lvl>
  </w:abstractNum>
  <w:abstractNum w:abstractNumId="7">
    <w:nsid w:val="335E61FF"/>
    <w:multiLevelType w:val="hybridMultilevel"/>
    <w:tmpl w:val="7988B108"/>
    <w:lvl w:ilvl="0" w:tplc="D97AD8B0">
      <w:start w:val="1"/>
      <w:numFmt w:val="bullet"/>
      <w:lvlText w:val=""/>
      <w:lvlJc w:val="left"/>
      <w:pPr>
        <w:ind w:left="720" w:hanging="360"/>
      </w:pPr>
      <w:rPr>
        <w:rFonts w:ascii="Symbol" w:hAnsi="Symbol" w:hint="default"/>
      </w:rPr>
    </w:lvl>
    <w:lvl w:ilvl="1" w:tplc="9428364C">
      <w:numFmt w:val="bullet"/>
      <w:lvlText w:val="-"/>
      <w:lvlJc w:val="left"/>
      <w:pPr>
        <w:tabs>
          <w:tab w:val="num" w:pos="873"/>
        </w:tabs>
        <w:ind w:left="873" w:hanging="360"/>
      </w:pPr>
      <w:rPr>
        <w:rFonts w:ascii="Times New Roman" w:eastAsia="Times New Roman" w:hAnsi="Times New Roman" w:cs="Times New Roman"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tabs>
          <w:tab w:val="num" w:pos="2313"/>
        </w:tabs>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abstractNum w:abstractNumId="8">
    <w:nsid w:val="364A7D82"/>
    <w:multiLevelType w:val="hybridMultilevel"/>
    <w:tmpl w:val="83527216"/>
    <w:lvl w:ilvl="0" w:tplc="6F987E76">
      <w:start w:val="1"/>
      <w:numFmt w:val="bullet"/>
      <w:lvlText w:val="−"/>
      <w:lvlJc w:val="left"/>
      <w:pPr>
        <w:ind w:left="1080" w:hanging="360"/>
      </w:pPr>
      <w:rPr>
        <w:rFonts w:ascii="Times New Roman" w:hAnsi="Times New Roman" w:cs="Times New Roman"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9">
    <w:nsid w:val="611F2D6F"/>
    <w:multiLevelType w:val="hybridMultilevel"/>
    <w:tmpl w:val="69E4E212"/>
    <w:lvl w:ilvl="0" w:tplc="5742FF8A">
      <w:start w:val="1"/>
      <w:numFmt w:val="bullet"/>
      <w:lvlText w:val=""/>
      <w:lvlJc w:val="left"/>
      <w:pPr>
        <w:tabs>
          <w:tab w:val="num" w:pos="2007"/>
        </w:tabs>
        <w:ind w:left="200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0">
    <w:nsid w:val="65717888"/>
    <w:multiLevelType w:val="hybridMultilevel"/>
    <w:tmpl w:val="34E8E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6F0725D6"/>
    <w:multiLevelType w:val="hybridMultilevel"/>
    <w:tmpl w:val="7B107E1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7DB67929"/>
    <w:multiLevelType w:val="hybridMultilevel"/>
    <w:tmpl w:val="807452AE"/>
    <w:lvl w:ilvl="0" w:tplc="0419000F">
      <w:start w:val="3"/>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9"/>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num>
  <w:num w:numId="10">
    <w:abstractNumId w:val="2"/>
    <w:lvlOverride w:ilvl="0">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lvlOverride w:ilvl="2"/>
    <w:lvlOverride w:ilvl="3"/>
    <w:lvlOverride w:ilvl="4"/>
    <w:lvlOverride w:ilvl="5"/>
    <w:lvlOverride w:ilvl="6"/>
    <w:lvlOverride w:ilvl="7"/>
    <w:lvlOverride w:ilvl="8"/>
  </w:num>
  <w:num w:numId="13">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8DB"/>
    <w:rsid w:val="00013836"/>
    <w:rsid w:val="003B02FA"/>
    <w:rsid w:val="008F2CF5"/>
    <w:rsid w:val="00C12B0B"/>
    <w:rsid w:val="00C40670"/>
    <w:rsid w:val="00F878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836"/>
    <w:pPr>
      <w:suppressAutoHyphens/>
      <w:spacing w:after="0" w:line="240" w:lineRule="auto"/>
    </w:pPr>
    <w:rPr>
      <w:rFonts w:ascii="Times New Roman" w:eastAsia="Times New Roman" w:hAnsi="Times New Roman" w:cs="Times New Roman"/>
      <w:sz w:val="24"/>
      <w:szCs w:val="24"/>
      <w:lang w:val="uk-UA" w:eastAsia="ar-SA"/>
    </w:rPr>
  </w:style>
  <w:style w:type="paragraph" w:styleId="3">
    <w:name w:val="heading 3"/>
    <w:basedOn w:val="a"/>
    <w:next w:val="a"/>
    <w:link w:val="30"/>
    <w:unhideWhenUsed/>
    <w:qFormat/>
    <w:rsid w:val="00013836"/>
    <w:pPr>
      <w:keepNext/>
      <w:tabs>
        <w:tab w:val="num" w:pos="2138"/>
        <w:tab w:val="num" w:pos="4262"/>
      </w:tabs>
      <w:spacing w:after="120"/>
      <w:ind w:firstLine="658"/>
      <w:outlineLvl w:val="2"/>
    </w:pPr>
    <w:rPr>
      <w:rFonts w:ascii="Arial" w:hAnsi="Arial" w:cs="Arial"/>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13836"/>
    <w:rPr>
      <w:rFonts w:ascii="Arial" w:eastAsia="Times New Roman" w:hAnsi="Arial" w:cs="Arial"/>
      <w:i/>
      <w:iCs/>
      <w:sz w:val="18"/>
      <w:szCs w:val="18"/>
      <w:lang w:val="uk-UA" w:eastAsia="ar-SA"/>
    </w:rPr>
  </w:style>
  <w:style w:type="character" w:styleId="a3">
    <w:name w:val="Hyperlink"/>
    <w:semiHidden/>
    <w:unhideWhenUsed/>
    <w:rsid w:val="00013836"/>
    <w:rPr>
      <w:rFonts w:ascii="Times New Roman" w:hAnsi="Times New Roman" w:cs="Times New Roman" w:hint="default"/>
      <w:color w:val="0066CC"/>
      <w:u w:val="single"/>
    </w:rPr>
  </w:style>
  <w:style w:type="paragraph" w:customStyle="1" w:styleId="Style37">
    <w:name w:val="Style37"/>
    <w:basedOn w:val="a"/>
    <w:uiPriority w:val="99"/>
    <w:rsid w:val="00013836"/>
    <w:pPr>
      <w:widowControl w:val="0"/>
      <w:suppressAutoHyphens w:val="0"/>
      <w:autoSpaceDE w:val="0"/>
      <w:autoSpaceDN w:val="0"/>
      <w:adjustRightInd w:val="0"/>
      <w:spacing w:line="326" w:lineRule="exact"/>
      <w:ind w:firstLine="571"/>
      <w:jc w:val="both"/>
    </w:pPr>
    <w:rPr>
      <w:lang w:val="ru-RU" w:eastAsia="ru-RU"/>
    </w:rPr>
  </w:style>
  <w:style w:type="paragraph" w:customStyle="1" w:styleId="a4">
    <w:name w:val="РНП_Тема"/>
    <w:basedOn w:val="a"/>
    <w:rsid w:val="00013836"/>
    <w:pPr>
      <w:tabs>
        <w:tab w:val="num" w:pos="720"/>
      </w:tabs>
      <w:suppressAutoHyphens w:val="0"/>
      <w:spacing w:line="360" w:lineRule="auto"/>
      <w:ind w:left="720" w:hanging="360"/>
    </w:pPr>
    <w:rPr>
      <w:b/>
      <w:sz w:val="28"/>
      <w:szCs w:val="20"/>
    </w:rPr>
  </w:style>
  <w:style w:type="character" w:customStyle="1" w:styleId="s1">
    <w:name w:val="s1"/>
    <w:uiPriority w:val="99"/>
    <w:rsid w:val="00013836"/>
  </w:style>
  <w:style w:type="paragraph" w:styleId="a5">
    <w:name w:val="footnote text"/>
    <w:basedOn w:val="a"/>
    <w:link w:val="1"/>
    <w:uiPriority w:val="99"/>
    <w:semiHidden/>
    <w:rsid w:val="00013836"/>
    <w:pPr>
      <w:suppressAutoHyphens w:val="0"/>
    </w:pPr>
    <w:rPr>
      <w:rFonts w:eastAsia="MS Mincho"/>
      <w:sz w:val="20"/>
      <w:szCs w:val="20"/>
      <w:lang w:eastAsia="en-US"/>
    </w:rPr>
  </w:style>
  <w:style w:type="character" w:customStyle="1" w:styleId="a6">
    <w:name w:val="Текст сноски Знак"/>
    <w:basedOn w:val="a0"/>
    <w:uiPriority w:val="99"/>
    <w:semiHidden/>
    <w:rsid w:val="00013836"/>
    <w:rPr>
      <w:rFonts w:ascii="Times New Roman" w:eastAsia="Times New Roman" w:hAnsi="Times New Roman" w:cs="Times New Roman"/>
      <w:sz w:val="20"/>
      <w:szCs w:val="20"/>
      <w:lang w:val="uk-UA" w:eastAsia="ar-SA"/>
    </w:rPr>
  </w:style>
  <w:style w:type="character" w:customStyle="1" w:styleId="1">
    <w:name w:val="Текст сноски Знак1"/>
    <w:basedOn w:val="a0"/>
    <w:link w:val="a5"/>
    <w:uiPriority w:val="99"/>
    <w:semiHidden/>
    <w:locked/>
    <w:rsid w:val="00013836"/>
    <w:rPr>
      <w:rFonts w:ascii="Times New Roman" w:eastAsia="MS Mincho" w:hAnsi="Times New Roman" w:cs="Times New Roman"/>
      <w:sz w:val="20"/>
      <w:szCs w:val="20"/>
      <w:lang w:val="uk-UA"/>
    </w:rPr>
  </w:style>
  <w:style w:type="character" w:styleId="a7">
    <w:name w:val="footnote reference"/>
    <w:basedOn w:val="a0"/>
    <w:uiPriority w:val="99"/>
    <w:semiHidden/>
    <w:rsid w:val="00013836"/>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836"/>
    <w:pPr>
      <w:suppressAutoHyphens/>
      <w:spacing w:after="0" w:line="240" w:lineRule="auto"/>
    </w:pPr>
    <w:rPr>
      <w:rFonts w:ascii="Times New Roman" w:eastAsia="Times New Roman" w:hAnsi="Times New Roman" w:cs="Times New Roman"/>
      <w:sz w:val="24"/>
      <w:szCs w:val="24"/>
      <w:lang w:val="uk-UA" w:eastAsia="ar-SA"/>
    </w:rPr>
  </w:style>
  <w:style w:type="paragraph" w:styleId="3">
    <w:name w:val="heading 3"/>
    <w:basedOn w:val="a"/>
    <w:next w:val="a"/>
    <w:link w:val="30"/>
    <w:unhideWhenUsed/>
    <w:qFormat/>
    <w:rsid w:val="00013836"/>
    <w:pPr>
      <w:keepNext/>
      <w:tabs>
        <w:tab w:val="num" w:pos="2138"/>
        <w:tab w:val="num" w:pos="4262"/>
      </w:tabs>
      <w:spacing w:after="120"/>
      <w:ind w:firstLine="658"/>
      <w:outlineLvl w:val="2"/>
    </w:pPr>
    <w:rPr>
      <w:rFonts w:ascii="Arial" w:hAnsi="Arial" w:cs="Arial"/>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13836"/>
    <w:rPr>
      <w:rFonts w:ascii="Arial" w:eastAsia="Times New Roman" w:hAnsi="Arial" w:cs="Arial"/>
      <w:i/>
      <w:iCs/>
      <w:sz w:val="18"/>
      <w:szCs w:val="18"/>
      <w:lang w:val="uk-UA" w:eastAsia="ar-SA"/>
    </w:rPr>
  </w:style>
  <w:style w:type="character" w:styleId="a3">
    <w:name w:val="Hyperlink"/>
    <w:semiHidden/>
    <w:unhideWhenUsed/>
    <w:rsid w:val="00013836"/>
    <w:rPr>
      <w:rFonts w:ascii="Times New Roman" w:hAnsi="Times New Roman" w:cs="Times New Roman" w:hint="default"/>
      <w:color w:val="0066CC"/>
      <w:u w:val="single"/>
    </w:rPr>
  </w:style>
  <w:style w:type="paragraph" w:customStyle="1" w:styleId="Style37">
    <w:name w:val="Style37"/>
    <w:basedOn w:val="a"/>
    <w:uiPriority w:val="99"/>
    <w:rsid w:val="00013836"/>
    <w:pPr>
      <w:widowControl w:val="0"/>
      <w:suppressAutoHyphens w:val="0"/>
      <w:autoSpaceDE w:val="0"/>
      <w:autoSpaceDN w:val="0"/>
      <w:adjustRightInd w:val="0"/>
      <w:spacing w:line="326" w:lineRule="exact"/>
      <w:ind w:firstLine="571"/>
      <w:jc w:val="both"/>
    </w:pPr>
    <w:rPr>
      <w:lang w:val="ru-RU" w:eastAsia="ru-RU"/>
    </w:rPr>
  </w:style>
  <w:style w:type="paragraph" w:customStyle="1" w:styleId="a4">
    <w:name w:val="РНП_Тема"/>
    <w:basedOn w:val="a"/>
    <w:rsid w:val="00013836"/>
    <w:pPr>
      <w:tabs>
        <w:tab w:val="num" w:pos="720"/>
      </w:tabs>
      <w:suppressAutoHyphens w:val="0"/>
      <w:spacing w:line="360" w:lineRule="auto"/>
      <w:ind w:left="720" w:hanging="360"/>
    </w:pPr>
    <w:rPr>
      <w:b/>
      <w:sz w:val="28"/>
      <w:szCs w:val="20"/>
    </w:rPr>
  </w:style>
  <w:style w:type="character" w:customStyle="1" w:styleId="s1">
    <w:name w:val="s1"/>
    <w:uiPriority w:val="99"/>
    <w:rsid w:val="00013836"/>
  </w:style>
  <w:style w:type="paragraph" w:styleId="a5">
    <w:name w:val="footnote text"/>
    <w:basedOn w:val="a"/>
    <w:link w:val="1"/>
    <w:uiPriority w:val="99"/>
    <w:semiHidden/>
    <w:rsid w:val="00013836"/>
    <w:pPr>
      <w:suppressAutoHyphens w:val="0"/>
    </w:pPr>
    <w:rPr>
      <w:rFonts w:eastAsia="MS Mincho"/>
      <w:sz w:val="20"/>
      <w:szCs w:val="20"/>
      <w:lang w:eastAsia="en-US"/>
    </w:rPr>
  </w:style>
  <w:style w:type="character" w:customStyle="1" w:styleId="a6">
    <w:name w:val="Текст сноски Знак"/>
    <w:basedOn w:val="a0"/>
    <w:uiPriority w:val="99"/>
    <w:semiHidden/>
    <w:rsid w:val="00013836"/>
    <w:rPr>
      <w:rFonts w:ascii="Times New Roman" w:eastAsia="Times New Roman" w:hAnsi="Times New Roman" w:cs="Times New Roman"/>
      <w:sz w:val="20"/>
      <w:szCs w:val="20"/>
      <w:lang w:val="uk-UA" w:eastAsia="ar-SA"/>
    </w:rPr>
  </w:style>
  <w:style w:type="character" w:customStyle="1" w:styleId="1">
    <w:name w:val="Текст сноски Знак1"/>
    <w:basedOn w:val="a0"/>
    <w:link w:val="a5"/>
    <w:uiPriority w:val="99"/>
    <w:semiHidden/>
    <w:locked/>
    <w:rsid w:val="00013836"/>
    <w:rPr>
      <w:rFonts w:ascii="Times New Roman" w:eastAsia="MS Mincho" w:hAnsi="Times New Roman" w:cs="Times New Roman"/>
      <w:sz w:val="20"/>
      <w:szCs w:val="20"/>
      <w:lang w:val="uk-UA"/>
    </w:rPr>
  </w:style>
  <w:style w:type="character" w:styleId="a7">
    <w:name w:val="footnote reference"/>
    <w:basedOn w:val="a0"/>
    <w:uiPriority w:val="99"/>
    <w:semiHidden/>
    <w:rsid w:val="00013836"/>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666671">
      <w:bodyDiv w:val="1"/>
      <w:marLeft w:val="0"/>
      <w:marRight w:val="0"/>
      <w:marTop w:val="0"/>
      <w:marBottom w:val="0"/>
      <w:divBdr>
        <w:top w:val="none" w:sz="0" w:space="0" w:color="auto"/>
        <w:left w:val="none" w:sz="0" w:space="0" w:color="auto"/>
        <w:bottom w:val="none" w:sz="0" w:space="0" w:color="auto"/>
        <w:right w:val="none" w:sz="0" w:space="0" w:color="auto"/>
      </w:divBdr>
    </w:div>
    <w:div w:id="200462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u.kiev.u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iga.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3686</Words>
  <Characters>21015</Characters>
  <Application>Microsoft Office Word</Application>
  <DocSecurity>0</DocSecurity>
  <Lines>175</Lines>
  <Paragraphs>49</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lpstr>
    </vt:vector>
  </TitlesOfParts>
  <Company/>
  <LinksUpToDate>false</LinksUpToDate>
  <CharactersWithSpaces>24652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2</cp:revision>
  <dcterms:created xsi:type="dcterms:W3CDTF">2020-09-16T17:15:00Z</dcterms:created>
  <dcterms:modified xsi:type="dcterms:W3CDTF">2020-09-16T17:15:00Z</dcterms:modified>
</cp:coreProperties>
</file>