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6D74B" w14:textId="753807A3" w:rsidR="0074007F" w:rsidRDefault="00F721D0" w:rsidP="00F721D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Прочитати твори і д</w:t>
      </w:r>
      <w:r w:rsidRPr="00F721D0">
        <w:rPr>
          <w:rFonts w:ascii="Times New Roman" w:hAnsi="Times New Roman" w:cs="Times New Roman"/>
          <w:b/>
          <w:bCs/>
          <w:sz w:val="28"/>
          <w:szCs w:val="28"/>
          <w:lang w:val="uk-UA"/>
        </w:rPr>
        <w:t>ати письмові відповіді на питання</w:t>
      </w:r>
    </w:p>
    <w:p w14:paraId="35614BE8" w14:textId="77777777" w:rsidR="00F721D0" w:rsidRPr="00F721D0" w:rsidRDefault="00F721D0" w:rsidP="00F721D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B754884" w14:textId="3C81235F" w:rsidR="00F721D0" w:rsidRPr="00F721D0" w:rsidRDefault="00F721D0" w:rsidP="00F721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F721D0">
        <w:rPr>
          <w:rFonts w:ascii="Times New Roman" w:hAnsi="Times New Roman" w:cs="Times New Roman"/>
          <w:sz w:val="28"/>
          <w:szCs w:val="28"/>
          <w:lang w:val="uk-UA"/>
        </w:rPr>
        <w:t>Поетика збірки П.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721D0">
        <w:rPr>
          <w:rFonts w:ascii="Times New Roman" w:hAnsi="Times New Roman" w:cs="Times New Roman"/>
          <w:sz w:val="28"/>
          <w:szCs w:val="28"/>
          <w:lang w:val="uk-UA"/>
        </w:rPr>
        <w:t>Тичини «Сонячні кларнети»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1D4023" w14:textId="4136B72C" w:rsidR="00F721D0" w:rsidRPr="00F721D0" w:rsidRDefault="00F721D0" w:rsidP="00F721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D0">
        <w:rPr>
          <w:rFonts w:ascii="Times New Roman" w:hAnsi="Times New Roman" w:cs="Times New Roman"/>
          <w:sz w:val="28"/>
          <w:szCs w:val="28"/>
          <w:lang w:val="uk-UA"/>
        </w:rPr>
        <w:t>Проблематика роману Ю.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721D0">
        <w:rPr>
          <w:rFonts w:ascii="Times New Roman" w:hAnsi="Times New Roman" w:cs="Times New Roman"/>
          <w:sz w:val="28"/>
          <w:szCs w:val="28"/>
          <w:lang w:val="uk-UA"/>
        </w:rPr>
        <w:t>Яновського «Майстер корабля».</w:t>
      </w:r>
    </w:p>
    <w:p w14:paraId="159ED26B" w14:textId="0189E59D" w:rsidR="00F721D0" w:rsidRDefault="00F721D0" w:rsidP="00F721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Смислове навантаження назви новели М. Хвильового «Я (Романтика)».</w:t>
      </w:r>
    </w:p>
    <w:p w14:paraId="590673F3" w14:textId="7632CAE6" w:rsidR="00F721D0" w:rsidRPr="00F721D0" w:rsidRDefault="00F721D0" w:rsidP="00F721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D0">
        <w:rPr>
          <w:rFonts w:ascii="Times New Roman" w:hAnsi="Times New Roman" w:cs="Times New Roman"/>
          <w:sz w:val="28"/>
          <w:szCs w:val="28"/>
          <w:lang w:val="uk-UA"/>
        </w:rPr>
        <w:t>Композиція і сюжет повісті-поеми О.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F721D0">
        <w:rPr>
          <w:rFonts w:ascii="Times New Roman" w:hAnsi="Times New Roman" w:cs="Times New Roman"/>
          <w:sz w:val="28"/>
          <w:szCs w:val="28"/>
          <w:lang w:val="uk-UA"/>
        </w:rPr>
        <w:t>Турянського</w:t>
      </w:r>
      <w:proofErr w:type="spellEnd"/>
      <w:r w:rsidRPr="00F721D0">
        <w:rPr>
          <w:rFonts w:ascii="Times New Roman" w:hAnsi="Times New Roman" w:cs="Times New Roman"/>
          <w:sz w:val="28"/>
          <w:szCs w:val="28"/>
          <w:lang w:val="uk-UA"/>
        </w:rPr>
        <w:t xml:space="preserve"> «Поза межами болю».</w:t>
      </w:r>
      <w:bookmarkEnd w:id="0"/>
    </w:p>
    <w:sectPr w:rsidR="00F721D0" w:rsidRPr="00F7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069C9"/>
    <w:multiLevelType w:val="hybridMultilevel"/>
    <w:tmpl w:val="60E25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96"/>
    <w:rsid w:val="0074007F"/>
    <w:rsid w:val="00F721D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81AD"/>
  <w15:chartTrackingRefBased/>
  <w15:docId w15:val="{DBD0B6E5-943A-483A-94AB-31B084F3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2022-12-05T17:23:00Z</dcterms:created>
  <dcterms:modified xsi:type="dcterms:W3CDTF">2022-12-05T17:27:00Z</dcterms:modified>
</cp:coreProperties>
</file>