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A2" w:rsidRPr="00941315" w:rsidRDefault="007D1BA2" w:rsidP="005358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  <w:lang w:val="uk-UA"/>
        </w:rPr>
      </w:pPr>
      <w:r w:rsidRPr="00941315">
        <w:rPr>
          <w:rFonts w:ascii="Times New Roman" w:hAnsi="Times New Roman" w:cs="Times New Roman"/>
          <w:b/>
          <w:noProof/>
          <w:sz w:val="28"/>
          <w:szCs w:val="24"/>
          <w:lang w:val="uk-UA"/>
        </w:rPr>
        <w:t>Практична робота № 2</w:t>
      </w:r>
    </w:p>
    <w:p w:rsidR="007D1BA2" w:rsidRPr="00941315" w:rsidRDefault="007D1BA2" w:rsidP="0053586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7D1BA2" w:rsidRPr="00AC340F" w:rsidRDefault="007D1BA2" w:rsidP="0053586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r w:rsidRPr="00AC340F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Контрольні запитання: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 Критеріальний, системний, процесний підходи розуміння сутності «механізму суб’єкта підприємницької діяльності».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Зміст ресурсного та управлінського підходів за напрямами зав’язків механізму забезпечення мічної безпеки підприємництва.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Аксіоми механізму безпеки суб’єкта підприємницької діяльності.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Функціональне навантаження фінансової безпеки підприємництва.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Фінансові важелі та складові безпеки підприємництва.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6. Зміст координації та принципів безпеки підприємницької діяльності.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Сутність взаємовідносин між ак</w:t>
      </w:r>
      <w:r w:rsidR="00535869">
        <w:rPr>
          <w:rFonts w:ascii="Times New Roman" w:hAnsi="Times New Roman" w:cs="Times New Roman"/>
          <w:noProof/>
          <w:sz w:val="24"/>
          <w:szCs w:val="24"/>
          <w:lang w:val="uk-UA"/>
        </w:rPr>
        <w:t>сіомами, функціями та приципами</w:t>
      </w:r>
      <w:r w:rsidR="00535869" w:rsidRPr="00535869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>функціонування механізму фінансово-економічної безпеки підприємництва.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Іерархія завдань механізму забезпечення безпеки підприємництва.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Зміст «механізму забезпечення фінансової безпеки підприємництва.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Структурна організація забезпечення механізму фінансової безпеки підприємництва.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7D1BA2" w:rsidRPr="00AC340F" w:rsidRDefault="007D1BA2" w:rsidP="0053586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</w:pPr>
      <w:bookmarkStart w:id="0" w:name="_GoBack"/>
      <w:r w:rsidRPr="00AC340F">
        <w:rPr>
          <w:rFonts w:ascii="Times New Roman" w:hAnsi="Times New Roman" w:cs="Times New Roman"/>
          <w:noProof/>
          <w:sz w:val="24"/>
          <w:szCs w:val="24"/>
          <w:u w:val="single"/>
          <w:lang w:val="uk-UA"/>
        </w:rPr>
        <w:t>Тестові завдання для самоконтролю:</w:t>
      </w:r>
    </w:p>
    <w:bookmarkEnd w:id="0"/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1.Система або спосіб прямих і опосередкований зав’язків між явищами та процесами; взаємодія суб’єктів та об’єктів управління: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фінансовий механізм;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економічний механізм;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організаційна структура;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фінансово – економічний механізм.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2. Сукупність форм, методів створення та використання фінансових ресурсів з метою забезпечення потреб державних структур, суб’єктів господарювання та населення: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фінансовий механізм;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економічний механізм;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організаційна структура;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фінансово – економічний механізм.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3. Підходи, що визначають 2 рівень ієрархії розуміння сутності механізму суб’єкта підприємницької діяльності: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інтегрований, комплексний;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комплексний, процесний;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системний, програмно – цільовий;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системний, процесний.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4. Формування впливу управління через розробку і реалізацію цільових програм розвитку для досягнення оперативних, тактичних та стратегічних цілей його механізму функціонування, розкриває зміст підходу: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критеріальний;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програмно – цільовий;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системний;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процесний.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5. Підхід, що включає використання одночасно кількох підходів, що забезпечують єдиний управляючий цикл для всіх рівнів функціонування механізму: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інтегральний;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критеріальний;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комплексний;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процесний.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6. За напрямами зв’язків, фінансова безпека визначається через підходи: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відносин захисту;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відносин забезпечення;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ресурсний;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управлінський.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7. Діяльність суб’єктів фінансової безпеки як реалізація принципів, функцій, стратегічної програми або конкретних заходів щодо забезпечення програми фінансової безпеки визначає: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предмет безпеки;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об’єкт безпеки;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принципи безпеки;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система безпеки.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8. Усунення внутрішніх та зовнішніх загроз, забезпечення комерційної безпеки розкриває: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економічне навантаження економічної безпеки;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функціональне навантаження;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організаційне навантаження;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ієрархічне навантаження.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9. Базові функції механізму фінансово – економічної безпеки суб’єкта підприємництва: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накопичувальна – ощадна;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відтворювальна – контрольна;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розподільна –контрольна;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контрольна – інформаційна.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10. Специфічні функції механізму фінансово – економічної безпеки суб’єкта підприємництва: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відтворювальна – адапційна;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інформаційно – стабілізаційна;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стабілізаційна – адапційна;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адапційна-захисна.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11. Співпорядкованість, узгодженість та рівнозначність впливу елементів механізму одного іерархічного рівня: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вертикальна координація;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горизонтальна координація;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пряма координація;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взаємозалежна координація.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12. Аксіома загальності визначає зв'язок між принципами: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економічності;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інформативності;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системності;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гнучкості.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13. Аксіома відкритості визначає зв'язок між принципами: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нейтралізації;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інформативності;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системності;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гнучкості.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14. Контрольна функція визначає взаємозвязок між принципами: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інформативності;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автономності;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комплексності;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економічності.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ab/>
        <w:t>15. Третій рівень іерархії завдань механізму фінансово-економічної безпеки підприємництва представлений: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а) системний – процесний;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б) критеріальний – програмно-цільовий;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в) комплексний – інтегральний;</w:t>
      </w:r>
    </w:p>
    <w:p w:rsidR="007D1BA2" w:rsidRPr="00941315" w:rsidRDefault="007D1BA2" w:rsidP="005358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41315"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г) системний – комплексний</w:t>
      </w:r>
    </w:p>
    <w:p w:rsidR="000278B1" w:rsidRPr="007D1BA2" w:rsidRDefault="000278B1" w:rsidP="00535869">
      <w:pPr>
        <w:jc w:val="both"/>
        <w:rPr>
          <w:lang w:val="uk-UA"/>
        </w:rPr>
      </w:pPr>
    </w:p>
    <w:sectPr w:rsidR="000278B1" w:rsidRPr="007D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5A"/>
    <w:rsid w:val="000278B1"/>
    <w:rsid w:val="00535869"/>
    <w:rsid w:val="007D1BA2"/>
    <w:rsid w:val="00AC340F"/>
    <w:rsid w:val="00C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57B4"/>
  <w15:chartTrackingRefBased/>
  <w15:docId w15:val="{9F2338D7-2CF1-43A2-9F6F-8FA1A893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Владислава</cp:lastModifiedBy>
  <cp:revision>5</cp:revision>
  <dcterms:created xsi:type="dcterms:W3CDTF">2022-12-06T19:29:00Z</dcterms:created>
  <dcterms:modified xsi:type="dcterms:W3CDTF">2022-12-08T09:53:00Z</dcterms:modified>
</cp:coreProperties>
</file>