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A0" w:rsidRPr="005F5AA0" w:rsidRDefault="006C64C0" w:rsidP="005F5A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Практична робота № 6</w:t>
      </w:r>
    </w:p>
    <w:bookmarkEnd w:id="0"/>
    <w:p w:rsidR="005F5AA0" w:rsidRPr="005F5AA0" w:rsidRDefault="005F5AA0" w:rsidP="005F5AA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5AA0" w:rsidRPr="005F5AA0" w:rsidRDefault="005F5AA0" w:rsidP="005F5AA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Питання для самостійного опрацювання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1. Роль франчайзингової системи у формуванні стратегії підприємства.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2. Новітні маркетингові стратегії зростання.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3. Стратегії зростання Інтернет-магазинів.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4. Практичне застосування різновидів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стратегії диверсифікації у діяльності відомих фірм.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5AA0" w:rsidRPr="005F5AA0" w:rsidRDefault="005F5AA0" w:rsidP="005F5AA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Основні поняття та терміни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адміністративна вертикальна система;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вертикальна інтеграція;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вертикальні маркетингові збутові системи;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горизонтальна диверсифікація;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горизонтальна інтеграція;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горизонтальна інтеграція;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диверсифікаційне зростання;</w:t>
      </w:r>
    </w:p>
    <w:p w:rsidR="005F5AA0" w:rsidRPr="005F5AA0" w:rsidRDefault="001C4EC7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інтегративне зростання;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інтенсивне (органічне) зростання;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існуючий ринок;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існуючий товар;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конгломеративна диверсифікація;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контрактна (договірна) вертикальна маркетингова система;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концентрична (вертикальна) диверсифікація;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корпоративна вертикальна система;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матриця Ансофа (товар-ринок);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новий ринок;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новий товар;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повна вертикальна інтеграція;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прогресивна вертикальна інтеграція (зворотна інтеграція);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прогресивна вертикальна інтеграція (пряма інтеграція);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стан «неповоротного бегемота»;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стратегічне ядро підприємства;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глибокого проникнення;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диверсифікації;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диверсифікованого горизонтального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- стратегія диверсифікованого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дивергентного (конгломертивного)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диверсифікованого діагонально-горизонтального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диверсифікованого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конвергентного (діагонального)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екстенсивного розвитку;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інтенсивного ринкового концентрованого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інтенсивного ринкового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  <w:t>- стратегія інтенсивного товарного концентрованого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інтенсивного товарного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розвитку ринку;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стратегія розвитку товару;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тактика «купівлею частки ринку»;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франчайзингова система;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 часткова вертикальна інтеграція.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5AA0" w:rsidRPr="005F5AA0" w:rsidRDefault="005F5AA0" w:rsidP="005F5AA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Тести для поглиблення знань і самоконтролю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1.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Який стратегічний напрямок має обрати підприємство, коли метою господарської діяльності є зростання обсягів збуту, ринкової частки та прибутку: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вихід в інші сфери бізнесу, які не пов'язані з основною діяльністю підприємства;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інтенсифікація існуючих можливостей;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об’єднання зусиль з іншими підприємствами;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усі відповіді правильні.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2.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Маркетингові стратегії зростання використовуються за умови, що підприємство: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діє на перспективних ринках збуту;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має певні конкретні переваги;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в змозі ефективно використати необхідні фактори успіху;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усі відповіді правильні.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3.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Стратегію, за якої збільшення ринкової частки та прибутку підприємства відбувається шляхом інтенсифікації його існуючих ресурсів, називають: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органічне зростання;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інтегративне зростання;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диверсифікація;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правильна відповідь не наведена.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4. Серед основних умов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еалізації стратегії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глибокого проникнення на ринок виділяють: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товар досягнув своєї межі покриття ринку;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частка наявних споживачів може бути збільшена;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відсутня економія від масштабу виробництва.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всі відповіді правильні.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5. До основних умов реалізації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стратегі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глибокого проникнення на ринок зараховують: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товар не має потенціалу для зростання з точки зору дистрибуції й охоплення цільової аудиторії;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відсутня економія від масштабу виробництва;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існує можливість захоплення додаткової частки ринку за рахунок конкурентної переваги товару компанії;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компанія не має можливості здійснювати інвестиції.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  <w:t xml:space="preserve">6.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Згідно матриці І. Ансоффа стратегія, що передбачає адаптацію існуючих товарів підприємства до нових ринків збуту, називається: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глибокого проникнення на ринок;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розвитку товару;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розвитку ринку;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диверсифікації.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7.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Згідно матриці І. Ансоффа стратегія розвитку товару передбачає: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="006C64C0">
        <w:rPr>
          <w:rFonts w:ascii="Times New Roman" w:hAnsi="Times New Roman" w:cs="Times New Roman"/>
          <w:noProof/>
          <w:sz w:val="28"/>
          <w:szCs w:val="28"/>
          <w:lang w:val="uk-UA"/>
        </w:rPr>
        <w:t>модифікацію товару фірми</w:t>
      </w:r>
      <w:r w:rsidR="006C64C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існуючого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кола споживачів підприємства;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адаптацію існуючих товарів підприємства до нових ринків збуту;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вихід з існуючим товаром на новий ринок;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збільшення обсягів збуту та ринкової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частки підприємства без зміни його товарно-ринкових позицій.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8.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Які види стратегій інтегративного зростання виділяють маркетологи: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пряма, зворотна, вертикальна, горизонтальна;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зворотна, горизонтальна, інтенсивна, зростаюча;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пряма, зворотна, горизонтальна, діагональна;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зростаюча, вертикальна, горизонтальна, інтенсивна.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9. Згідно матриці «товар-ринок» виділяють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наступні стратегії зростання: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пряма інтеграція, зворотна інтеграція, вертикальна інтеграція, горизонтальна інтеграція;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концентрична, горизонтальна та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конгломеративна диверсифікація;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диверсифікації, інтегративного й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інтенсивного зростання;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глибокого проникнення на ринок, розвитку ринку, розвитку товару та диверсифікації.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10.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Який із наведених нижче засобів не допомагає реалізувати стратегію глибокого проникнення на ринок: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активізація рекламної діяльності;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застосування засобів стимулювання збуту;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3)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зниження рівня сервісного обслуговування;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4) </w:t>
      </w:r>
      <w:r w:rsidRPr="005F5AA0">
        <w:rPr>
          <w:rFonts w:ascii="Times New Roman" w:hAnsi="Times New Roman" w:cs="Times New Roman"/>
          <w:noProof/>
          <w:sz w:val="28"/>
          <w:szCs w:val="28"/>
          <w:lang w:val="uk-UA"/>
        </w:rPr>
        <w:t>зниження витрат виробництва і збуту.</w:t>
      </w:r>
    </w:p>
    <w:p w:rsidR="005F5AA0" w:rsidRPr="005F5AA0" w:rsidRDefault="005F5AA0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61EE7" w:rsidRPr="005F5AA0" w:rsidRDefault="00561EE7" w:rsidP="005F5A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561EE7" w:rsidRPr="005F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72"/>
    <w:rsid w:val="001C4EC7"/>
    <w:rsid w:val="004D6372"/>
    <w:rsid w:val="00561EE7"/>
    <w:rsid w:val="005F5AA0"/>
    <w:rsid w:val="006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0FDD"/>
  <w15:chartTrackingRefBased/>
  <w15:docId w15:val="{DC463905-6B28-4776-B2AA-CEEE418C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5</cp:revision>
  <dcterms:created xsi:type="dcterms:W3CDTF">2022-12-09T09:40:00Z</dcterms:created>
  <dcterms:modified xsi:type="dcterms:W3CDTF">2022-12-09T09:53:00Z</dcterms:modified>
</cp:coreProperties>
</file>