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ТЕСТОВІ 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ІТОГОВОЇ </w:t>
      </w:r>
      <w:r>
        <w:rPr>
          <w:rFonts w:ascii="Times New Roman" w:hAnsi="Times New Roman" w:cs="Times New Roman"/>
          <w:sz w:val="28"/>
          <w:szCs w:val="28"/>
        </w:rPr>
        <w:t>ПЕРЕВІРКИ ЗНАНЬ</w:t>
      </w:r>
    </w:p>
    <w:p w:rsidR="00F04BF0" w:rsidRP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Хто з перерахованих дослідників не входить до числа засновників порівняльно-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історичного мовознавства: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Расмус Крістіан Раск;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Вільгельм фон Гумбольдт;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Франц Бопп;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Якоб Грімм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Найповніший виклад </w:t>
      </w:r>
      <w:r>
        <w:rPr>
          <w:rFonts w:ascii="Times New Roman" w:hAnsi="Times New Roman" w:cs="Times New Roman"/>
          <w:sz w:val="24"/>
          <w:szCs w:val="24"/>
        </w:rPr>
        <w:t>генеа</w:t>
      </w:r>
      <w:r>
        <w:rPr>
          <w:rFonts w:ascii="Times New Roman" w:hAnsi="Times New Roman" w:cs="Times New Roman"/>
          <w:sz w:val="24"/>
          <w:szCs w:val="24"/>
        </w:rPr>
        <w:t>логічної класифікації мов подано у працях: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Я. Грімма;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Р. К. Раска;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Р. Кверка;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А. Шлейхера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Яка з перерахованих мов не входить до числа германської групи мов: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шведська;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чеська;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данська;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англійська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основі якої класифікації всі мови поділяються на чотири типи?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морфемної;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морфологічної;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синтаксичної;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лексико-граматичної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Чим підпорядковувалося вивчення граматики на території Європи до XII ст?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логіці;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схоластиці;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в)фонетиці;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вченням грецьких філософів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основі логічниї ідей у XIII ст в Європі виникає логіко-граматична школа: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“модистів”;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“флектистів”;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“аглютинатиків”;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“філософів-граматистів”</w:t>
      </w:r>
    </w:p>
    <w:p w:rsidR="00F04BF0" w:rsidRP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04BF0">
        <w:rPr>
          <w:rFonts w:ascii="Times New Roman" w:eastAsia="Times-Roman" w:hAnsi="Times New Roman" w:cs="Times New Roman"/>
          <w:sz w:val="24"/>
          <w:szCs w:val="24"/>
          <w:lang w:val="uk-UA"/>
        </w:rPr>
        <w:t>І</w:t>
      </w:r>
      <w:r w:rsidRPr="00F04BF0">
        <w:rPr>
          <w:rFonts w:ascii="Times New Roman" w:eastAsia="Times-Roman" w:hAnsi="Times New Roman" w:cs="Times New Roman"/>
          <w:sz w:val="24"/>
          <w:szCs w:val="24"/>
        </w:rPr>
        <w:t>нкорпоруючі</w:t>
      </w:r>
      <w:r w:rsidRPr="00F04BF0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мови називають також</w:t>
      </w:r>
    </w:p>
    <w:p w:rsidR="00F04BF0" w:rsidRP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F04BF0">
        <w:rPr>
          <w:rFonts w:ascii="Times New Roman" w:eastAsia="Times-Roman" w:hAnsi="Times New Roman" w:cs="Times New Roman"/>
          <w:sz w:val="24"/>
          <w:szCs w:val="24"/>
          <w:lang w:val="uk-UA"/>
        </w:rPr>
        <w:t>а)  кореневі,</w:t>
      </w:r>
    </w:p>
    <w:p w:rsidR="00F04BF0" w:rsidRP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F04BF0">
        <w:rPr>
          <w:rFonts w:ascii="Times New Roman" w:eastAsia="Times-Roman" w:hAnsi="Times New Roman" w:cs="Times New Roman"/>
          <w:sz w:val="24"/>
          <w:szCs w:val="24"/>
          <w:lang w:val="uk-UA"/>
        </w:rPr>
        <w:t>б) полісинтетичні,</w:t>
      </w:r>
    </w:p>
    <w:p w:rsidR="00F04BF0" w:rsidRP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F04BF0">
        <w:rPr>
          <w:rFonts w:ascii="Times New Roman" w:eastAsia="Times-Roman" w:hAnsi="Times New Roman" w:cs="Times New Roman"/>
          <w:sz w:val="24"/>
          <w:szCs w:val="24"/>
          <w:lang w:val="uk-UA"/>
        </w:rPr>
        <w:t>в) аморфні.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Найвідомішим зразком дослідження мови комбінованими підходами (індуктивного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дедуктивного) є праця під назвою: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“Всезагальна граматика”;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“Європейька граматика”;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“Раціональна граматика”;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“Всезагальна раціональна граматика”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Авторами граматики Пор-Рояля є: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Ф. Бекон і Г.В. Лейбніц;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Г.В. Лейбніц і Р. Кверк;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К. Лансло і А. Арно;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Ф. Бекон і Р. Кверк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Автором першої граматики на території України є 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Святослав Лаврентьєв;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Лаврентій Зизанія;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Мелетій Смотрицький;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М. Ломоносов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Перший латинсько-слов'янський словник на території України був укладений: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Памвою Бериндою;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Єпіфанією Славиницькою;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Іваном Ужевичем;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Арсенієм Корецьким-Сатановським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Найвідомішим твором О.О. Потебні є: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“Харківські громади”;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“Про символи”;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“Думка і мовлення”;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“Граматика”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Головною метою порівняльно-історичного мовознавства є: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вивчення всіх мов світу;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вивчення особливостей функціонування мов у світі;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вивчення споріднених мов за допомогою описового методу;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вивчення споріднених мов за допомогою порівняльно-історичного методу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Справжнім поштовхом для зародження порівняльно-історичного мовознавства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ознайомлення із: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латиною;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санскритом;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східною культурою;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грецькою мовою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Засновники порівняльно-історичного мовознавства мали на меті відтворення: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універсальної мови;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першої мови;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прамови;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комбінаторної мови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Філософська концепція мови В. фон Гумбольдта визначається ідеями: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німецької філософії мови;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німецької філософії;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німецької класичної філософії;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теоретико-методологічної школи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В. фон Гумбольдт констатує нерозривність понять “мова” і: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народ;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“психологія”;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“етнопсихологія”;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“мовний етикет”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Яку форму мови розрізнює у своїх працях В. фон Гумбольдт: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“зовнішню”;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“незалежну”;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“внутрішню”;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“комбінаторну” (зовнішню і внутрішню)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Першим дослідницьким напрямом у мовознавстві вважають: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натуралістичний;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психологічний;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молодограматичний;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комбінаторний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 натуралістичному напрямі мову порівнюють з: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живими організмами;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мертвими клітинами;</w:t>
      </w:r>
    </w:p>
    <w:p w:rsidR="00F04BF0" w:rsidRDefault="00F04BF0" w:rsidP="00F0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зірками на небі;</w:t>
      </w:r>
    </w:p>
    <w:p w:rsidR="00A7200B" w:rsidRDefault="00F04BF0" w:rsidP="00F04BF0">
      <w:r>
        <w:rPr>
          <w:rFonts w:ascii="Times New Roman" w:hAnsi="Times New Roman" w:cs="Times New Roman"/>
          <w:sz w:val="24"/>
          <w:szCs w:val="24"/>
        </w:rPr>
        <w:t>г) космосом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A7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0"/>
    <w:rsid w:val="00A7200B"/>
    <w:rsid w:val="00F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3838-BDC2-4F63-9478-01F8464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2022-12-19T05:41:00Z</dcterms:created>
  <dcterms:modified xsi:type="dcterms:W3CDTF">2022-12-19T05:47:00Z</dcterms:modified>
</cp:coreProperties>
</file>