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63" w:rsidRPr="003A2EE7" w:rsidRDefault="003A2EE7" w:rsidP="003A2EE7">
      <w:pPr>
        <w:pStyle w:val="a3"/>
        <w:spacing w:before="10"/>
        <w:ind w:left="0" w:firstLine="0"/>
        <w:jc w:val="center"/>
        <w:rPr>
          <w:b/>
        </w:rPr>
      </w:pPr>
      <w:r w:rsidRPr="003A2EE7">
        <w:rPr>
          <w:b/>
        </w:rPr>
        <w:t>Тема 5. Мотивація до праці в системі-бізнес-менеджменту</w:t>
      </w:r>
    </w:p>
    <w:p w:rsidR="003A2EE7" w:rsidRPr="003A2EE7" w:rsidRDefault="003A2EE7">
      <w:pPr>
        <w:pStyle w:val="a3"/>
        <w:spacing w:before="10"/>
        <w:ind w:left="0" w:firstLine="0"/>
        <w:jc w:val="left"/>
      </w:pPr>
    </w:p>
    <w:p w:rsidR="00E10863" w:rsidRDefault="00E10863">
      <w:pPr>
        <w:pStyle w:val="a3"/>
        <w:spacing w:before="1"/>
        <w:ind w:left="0" w:firstLine="0"/>
        <w:jc w:val="left"/>
      </w:pPr>
    </w:p>
    <w:p w:rsidR="00E10863" w:rsidRDefault="00DE6019" w:rsidP="00B95CA0">
      <w:pPr>
        <w:pStyle w:val="a3"/>
        <w:tabs>
          <w:tab w:val="left" w:pos="1061"/>
          <w:tab w:val="left" w:pos="1693"/>
          <w:tab w:val="left" w:pos="2719"/>
          <w:tab w:val="left" w:pos="3152"/>
          <w:tab w:val="left" w:pos="3618"/>
          <w:tab w:val="left" w:pos="4877"/>
          <w:tab w:val="left" w:pos="5812"/>
          <w:tab w:val="left" w:pos="6351"/>
          <w:tab w:val="left" w:pos="6738"/>
          <w:tab w:val="left" w:pos="8189"/>
          <w:tab w:val="left" w:pos="8474"/>
        </w:tabs>
        <w:ind w:right="104" w:firstLine="0"/>
      </w:pPr>
      <w:r>
        <w:t>Усі концепції управління єдині в одному: мотивація є невід’ємною та важливою</w:t>
      </w:r>
      <w:r w:rsidRPr="003A2EE7">
        <w:t xml:space="preserve"> </w:t>
      </w:r>
      <w:r>
        <w:t>частиною</w:t>
      </w:r>
      <w:r w:rsidRPr="003A2EE7">
        <w:t xml:space="preserve"> </w:t>
      </w:r>
      <w:r>
        <w:t>діяльності</w:t>
      </w:r>
      <w:r w:rsidRPr="003A2EE7">
        <w:t xml:space="preserve"> </w:t>
      </w:r>
      <w:r>
        <w:t>керівника</w:t>
      </w:r>
      <w:r w:rsidRPr="003A2EE7">
        <w:t xml:space="preserve"> </w:t>
      </w:r>
      <w:r>
        <w:t>(менеджера).</w:t>
      </w:r>
      <w:r w:rsidRPr="003A2EE7">
        <w:t xml:space="preserve"> </w:t>
      </w:r>
      <w:r>
        <w:t>Лі</w:t>
      </w:r>
      <w:r w:rsidRPr="003A2EE7">
        <w:t xml:space="preserve"> </w:t>
      </w:r>
      <w:proofErr w:type="spellStart"/>
      <w:r>
        <w:t>Яккока</w:t>
      </w:r>
      <w:proofErr w:type="spellEnd"/>
      <w:r w:rsidRPr="003A2EE7">
        <w:t xml:space="preserve"> </w:t>
      </w:r>
      <w:r>
        <w:t>у</w:t>
      </w:r>
      <w:r w:rsidRPr="003A2EE7">
        <w:t xml:space="preserve"> </w:t>
      </w:r>
      <w:r>
        <w:t>своїй</w:t>
      </w:r>
      <w:r w:rsidRPr="003A2EE7">
        <w:t xml:space="preserve"> </w:t>
      </w:r>
      <w:r>
        <w:t>книзі</w:t>
      </w:r>
      <w:r w:rsidRPr="003A2EE7">
        <w:t xml:space="preserve"> </w:t>
      </w:r>
      <w:r>
        <w:t xml:space="preserve">зазначив, що </w:t>
      </w:r>
      <w:r w:rsidRPr="003A2EE7">
        <w:t>«робота менеджера</w:t>
      </w:r>
      <w:r>
        <w:rPr>
          <w:i/>
        </w:rPr>
        <w:t xml:space="preserve"> полягає у тому, аби мотивувати </w:t>
      </w:r>
      <w:proofErr w:type="spellStart"/>
      <w:r>
        <w:rPr>
          <w:i/>
        </w:rPr>
        <w:t>підлеглих»</w:t>
      </w:r>
      <w:proofErr w:type="spellEnd"/>
      <w:r>
        <w:t>..</w:t>
      </w:r>
      <w:r>
        <w:rPr>
          <w:spacing w:val="1"/>
        </w:rPr>
        <w:t xml:space="preserve"> </w:t>
      </w:r>
      <w:r>
        <w:t>З виникненням «тейлоризму»</w:t>
      </w:r>
      <w:r>
        <w:rPr>
          <w:spacing w:val="-2"/>
        </w:rPr>
        <w:t xml:space="preserve"> </w:t>
      </w:r>
      <w:r>
        <w:t>його прихильники</w:t>
      </w:r>
      <w:r>
        <w:rPr>
          <w:spacing w:val="4"/>
        </w:rPr>
        <w:t xml:space="preserve"> </w:t>
      </w:r>
      <w:r>
        <w:t>означили</w:t>
      </w:r>
      <w:r>
        <w:rPr>
          <w:spacing w:val="1"/>
        </w:rPr>
        <w:t xml:space="preserve"> </w:t>
      </w:r>
      <w:r>
        <w:t>мотивування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принципом</w:t>
      </w:r>
      <w:r w:rsidR="00B95CA0">
        <w:t xml:space="preserve"> </w:t>
      </w:r>
      <w:r>
        <w:t>покарання</w:t>
      </w:r>
      <w:r w:rsidR="00B95CA0">
        <w:t xml:space="preserve"> </w:t>
      </w:r>
      <w:r>
        <w:t>та</w:t>
      </w:r>
      <w:r w:rsidR="00B95CA0">
        <w:t xml:space="preserve"> </w:t>
      </w:r>
      <w:r>
        <w:t>винагородження</w:t>
      </w:r>
      <w:r w:rsidR="00B95CA0">
        <w:t xml:space="preserve"> </w:t>
      </w:r>
      <w:r>
        <w:t>більш</w:t>
      </w:r>
      <w:r w:rsidR="00B95CA0">
        <w:t xml:space="preserve"> </w:t>
      </w:r>
      <w:r>
        <w:t>ефективним,</w:t>
      </w:r>
      <w:r w:rsidR="00B95CA0">
        <w:t xml:space="preserve"> </w:t>
      </w:r>
      <w:r>
        <w:t>об'єктивно</w:t>
      </w:r>
      <w:r>
        <w:rPr>
          <w:spacing w:val="-67"/>
        </w:rPr>
        <w:t xml:space="preserve"> </w:t>
      </w:r>
      <w:r>
        <w:t>визначивши</w:t>
      </w:r>
      <w:r>
        <w:rPr>
          <w:spacing w:val="44"/>
        </w:rPr>
        <w:t xml:space="preserve"> </w:t>
      </w:r>
      <w:r>
        <w:t>поняття</w:t>
      </w:r>
      <w:r>
        <w:rPr>
          <w:spacing w:val="43"/>
        </w:rPr>
        <w:t xml:space="preserve"> </w:t>
      </w:r>
      <w:r>
        <w:t>«достатнього</w:t>
      </w:r>
      <w:r>
        <w:rPr>
          <w:spacing w:val="41"/>
        </w:rPr>
        <w:t xml:space="preserve"> </w:t>
      </w:r>
      <w:r>
        <w:t>ден</w:t>
      </w:r>
      <w:r>
        <w:t>ного</w:t>
      </w:r>
      <w:r>
        <w:rPr>
          <w:spacing w:val="43"/>
        </w:rPr>
        <w:t xml:space="preserve"> </w:t>
      </w:r>
      <w:r>
        <w:t>виробітку»</w:t>
      </w:r>
      <w:r>
        <w:rPr>
          <w:spacing w:val="44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запропонувавши</w:t>
      </w:r>
      <w:r>
        <w:rPr>
          <w:spacing w:val="-67"/>
        </w:rPr>
        <w:t xml:space="preserve"> </w:t>
      </w:r>
      <w:r>
        <w:t>оплачувати</w:t>
      </w:r>
      <w:r>
        <w:rPr>
          <w:spacing w:val="50"/>
        </w:rPr>
        <w:t xml:space="preserve"> </w:t>
      </w:r>
      <w:r>
        <w:t>працю</w:t>
      </w:r>
      <w:r>
        <w:rPr>
          <w:spacing w:val="49"/>
        </w:rPr>
        <w:t xml:space="preserve"> </w:t>
      </w:r>
      <w:r>
        <w:t>тих,</w:t>
      </w:r>
      <w:r>
        <w:rPr>
          <w:spacing w:val="47"/>
        </w:rPr>
        <w:t xml:space="preserve"> </w:t>
      </w:r>
      <w:r>
        <w:t>хто</w:t>
      </w:r>
      <w:r>
        <w:rPr>
          <w:spacing w:val="50"/>
        </w:rPr>
        <w:t xml:space="preserve"> </w:t>
      </w:r>
      <w:r>
        <w:t>виробляв</w:t>
      </w:r>
      <w:r>
        <w:rPr>
          <w:spacing w:val="50"/>
        </w:rPr>
        <w:t xml:space="preserve"> </w:t>
      </w:r>
      <w:r>
        <w:t>більше</w:t>
      </w:r>
      <w:r>
        <w:rPr>
          <w:spacing w:val="47"/>
        </w:rPr>
        <w:t xml:space="preserve"> </w:t>
      </w:r>
      <w:r>
        <w:t>продукції,</w:t>
      </w:r>
      <w:r>
        <w:rPr>
          <w:spacing w:val="49"/>
        </w:rPr>
        <w:t xml:space="preserve"> </w:t>
      </w:r>
      <w:r>
        <w:t>пропорційно</w:t>
      </w:r>
      <w:r>
        <w:rPr>
          <w:spacing w:val="48"/>
        </w:rPr>
        <w:t xml:space="preserve"> </w:t>
      </w:r>
      <w:r>
        <w:t>їхньому</w:t>
      </w:r>
      <w:r>
        <w:rPr>
          <w:spacing w:val="-67"/>
        </w:rPr>
        <w:t xml:space="preserve"> </w:t>
      </w:r>
      <w:r>
        <w:t>внеску.</w:t>
      </w:r>
      <w:r>
        <w:rPr>
          <w:spacing w:val="5"/>
        </w:rPr>
        <w:t xml:space="preserve"> </w:t>
      </w:r>
      <w:r>
        <w:t>Результатом</w:t>
      </w:r>
      <w:r>
        <w:rPr>
          <w:spacing w:val="6"/>
        </w:rPr>
        <w:t xml:space="preserve"> </w:t>
      </w:r>
      <w:r>
        <w:t>впровадження</w:t>
      </w:r>
      <w:r>
        <w:rPr>
          <w:spacing w:val="6"/>
        </w:rPr>
        <w:t xml:space="preserve"> </w:t>
      </w:r>
      <w:r>
        <w:t>нової</w:t>
      </w:r>
      <w:r>
        <w:rPr>
          <w:spacing w:val="6"/>
        </w:rPr>
        <w:t xml:space="preserve"> </w:t>
      </w:r>
      <w:r>
        <w:t>системи</w:t>
      </w:r>
      <w:r>
        <w:rPr>
          <w:spacing w:val="6"/>
        </w:rPr>
        <w:t xml:space="preserve"> </w:t>
      </w:r>
      <w:r>
        <w:t>матеріального</w:t>
      </w:r>
      <w:r>
        <w:rPr>
          <w:spacing w:val="6"/>
        </w:rPr>
        <w:t xml:space="preserve"> </w:t>
      </w:r>
      <w:r>
        <w:t>заохочення</w:t>
      </w:r>
      <w:r>
        <w:rPr>
          <w:spacing w:val="-67"/>
        </w:rPr>
        <w:t xml:space="preserve"> </w:t>
      </w:r>
      <w:r>
        <w:t>стало</w:t>
      </w:r>
      <w:r w:rsidR="00B95CA0">
        <w:t xml:space="preserve"> </w:t>
      </w:r>
      <w:r>
        <w:t>збільшення</w:t>
      </w:r>
      <w:r w:rsidR="00B95CA0">
        <w:t xml:space="preserve"> </w:t>
      </w:r>
      <w:r>
        <w:t>продуктивності</w:t>
      </w:r>
      <w:r w:rsidR="00B95CA0">
        <w:t xml:space="preserve"> </w:t>
      </w:r>
      <w:r>
        <w:t>праці</w:t>
      </w:r>
      <w:r w:rsidR="00B95CA0">
        <w:t xml:space="preserve"> </w:t>
      </w:r>
      <w:r>
        <w:t>та</w:t>
      </w:r>
      <w:r w:rsidR="00B95CA0">
        <w:t xml:space="preserve"> </w:t>
      </w:r>
      <w:r>
        <w:t>ефективніше</w:t>
      </w:r>
      <w:r w:rsidR="00B95CA0">
        <w:t xml:space="preserve"> </w:t>
      </w:r>
      <w:r>
        <w:rPr>
          <w:spacing w:val="-1"/>
        </w:rPr>
        <w:t>застосування</w:t>
      </w:r>
    </w:p>
    <w:p w:rsidR="00E10863" w:rsidRDefault="00DE6019" w:rsidP="00B95CA0">
      <w:pPr>
        <w:pStyle w:val="a3"/>
        <w:spacing w:before="2" w:line="322" w:lineRule="exact"/>
        <w:ind w:firstLine="0"/>
      </w:pPr>
      <w:r>
        <w:t>спеціалізації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стандартизації.</w:t>
      </w:r>
    </w:p>
    <w:p w:rsidR="00E10863" w:rsidRDefault="00DE6019" w:rsidP="00B95CA0">
      <w:pPr>
        <w:pStyle w:val="a3"/>
        <w:spacing w:line="322" w:lineRule="exact"/>
        <w:ind w:left="824" w:firstLine="0"/>
      </w:pPr>
      <w:r>
        <w:t>Неокласики</w:t>
      </w:r>
      <w:r>
        <w:rPr>
          <w:spacing w:val="16"/>
        </w:rPr>
        <w:t xml:space="preserve"> </w:t>
      </w:r>
      <w:r>
        <w:t>(Е.</w:t>
      </w:r>
      <w:r>
        <w:rPr>
          <w:spacing w:val="84"/>
        </w:rPr>
        <w:t xml:space="preserve"> </w:t>
      </w:r>
      <w:proofErr w:type="spellStart"/>
      <w:r>
        <w:t>Мейо</w:t>
      </w:r>
      <w:proofErr w:type="spellEnd"/>
      <w:r>
        <w:t>,</w:t>
      </w:r>
      <w:r>
        <w:rPr>
          <w:spacing w:val="83"/>
        </w:rPr>
        <w:t xml:space="preserve"> </w:t>
      </w:r>
      <w:r>
        <w:t>М.</w:t>
      </w:r>
      <w:r>
        <w:rPr>
          <w:spacing w:val="84"/>
        </w:rPr>
        <w:t xml:space="preserve"> </w:t>
      </w:r>
      <w:proofErr w:type="spellStart"/>
      <w:r>
        <w:t>Фолетт</w:t>
      </w:r>
      <w:proofErr w:type="spellEnd"/>
      <w:r>
        <w:t>,</w:t>
      </w:r>
      <w:r>
        <w:rPr>
          <w:spacing w:val="82"/>
        </w:rPr>
        <w:t xml:space="preserve"> </w:t>
      </w:r>
      <w:r>
        <w:t>А.</w:t>
      </w:r>
      <w:r>
        <w:rPr>
          <w:spacing w:val="83"/>
        </w:rPr>
        <w:t xml:space="preserve"> </w:t>
      </w:r>
      <w:proofErr w:type="spellStart"/>
      <w:r>
        <w:t>Маслоу</w:t>
      </w:r>
      <w:proofErr w:type="spellEnd"/>
      <w:r>
        <w:t>)</w:t>
      </w:r>
      <w:r>
        <w:rPr>
          <w:spacing w:val="86"/>
        </w:rPr>
        <w:t xml:space="preserve"> </w:t>
      </w:r>
      <w:r>
        <w:t>визначили</w:t>
      </w:r>
      <w:r>
        <w:rPr>
          <w:spacing w:val="84"/>
        </w:rPr>
        <w:t xml:space="preserve"> </w:t>
      </w:r>
      <w:r>
        <w:t>потреби</w:t>
      </w:r>
      <w:r>
        <w:rPr>
          <w:spacing w:val="84"/>
        </w:rPr>
        <w:t xml:space="preserve"> </w:t>
      </w:r>
      <w:r>
        <w:t>як</w:t>
      </w:r>
    </w:p>
    <w:p w:rsidR="00E10863" w:rsidRDefault="00DE6019">
      <w:pPr>
        <w:pStyle w:val="a3"/>
        <w:ind w:right="103" w:firstLine="0"/>
      </w:pPr>
      <w:r>
        <w:rPr>
          <w:i/>
        </w:rPr>
        <w:t xml:space="preserve">«рушійні сили» </w:t>
      </w:r>
      <w:r>
        <w:t>людської поведінки та довели неможливість задоволення всіх</w:t>
      </w:r>
      <w:r>
        <w:rPr>
          <w:spacing w:val="1"/>
        </w:rPr>
        <w:t xml:space="preserve"> </w:t>
      </w:r>
      <w:r>
        <w:t>існуючих у людини потреб суто економічними засобами. В результаті роботи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дослідни</w:t>
      </w:r>
      <w:r>
        <w:t>ків</w:t>
      </w:r>
      <w:r>
        <w:rPr>
          <w:spacing w:val="1"/>
        </w:rPr>
        <w:t xml:space="preserve"> </w:t>
      </w:r>
      <w:r>
        <w:t>сформувалися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напрями,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отримали</w:t>
      </w:r>
      <w:r>
        <w:rPr>
          <w:spacing w:val="1"/>
        </w:rPr>
        <w:t xml:space="preserve"> </w:t>
      </w:r>
      <w:r>
        <w:t>назву</w:t>
      </w:r>
      <w:r>
        <w:rPr>
          <w:spacing w:val="-67"/>
        </w:rPr>
        <w:t xml:space="preserve"> </w:t>
      </w:r>
      <w:r>
        <w:t>змістовних і</w:t>
      </w:r>
      <w:r>
        <w:rPr>
          <w:spacing w:val="1"/>
        </w:rPr>
        <w:t xml:space="preserve"> </w:t>
      </w:r>
      <w:r>
        <w:t>процесуальних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t>мотивування, а в менеджменті</w:t>
      </w:r>
      <w:r>
        <w:rPr>
          <w:spacing w:val="1"/>
        </w:rPr>
        <w:t xml:space="preserve"> </w:t>
      </w:r>
      <w:r>
        <w:t>з’явилося</w:t>
      </w:r>
      <w:r>
        <w:rPr>
          <w:spacing w:val="1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таких понять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rPr>
          <w:i/>
        </w:rPr>
        <w:t>«потреби»,</w:t>
      </w:r>
      <w:r>
        <w:rPr>
          <w:i/>
          <w:spacing w:val="-4"/>
        </w:rPr>
        <w:t xml:space="preserve"> </w:t>
      </w:r>
      <w:r>
        <w:rPr>
          <w:i/>
        </w:rPr>
        <w:t>«спонукання»</w:t>
      </w:r>
      <w:r>
        <w:rPr>
          <w:i/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rPr>
          <w:i/>
        </w:rPr>
        <w:t>«винагородження»</w:t>
      </w:r>
      <w:r>
        <w:t>.</w:t>
      </w:r>
    </w:p>
    <w:p w:rsidR="00E10863" w:rsidRPr="00B95CA0" w:rsidRDefault="00DE6019" w:rsidP="00B95CA0">
      <w:pPr>
        <w:spacing w:line="322" w:lineRule="exact"/>
        <w:ind w:left="824"/>
        <w:jc w:val="both"/>
        <w:rPr>
          <w:i/>
          <w:sz w:val="28"/>
          <w:szCs w:val="28"/>
        </w:rPr>
      </w:pPr>
      <w:r w:rsidRPr="00B95CA0">
        <w:rPr>
          <w:i/>
          <w:spacing w:val="-1"/>
          <w:sz w:val="28"/>
          <w:szCs w:val="28"/>
        </w:rPr>
        <w:t>Потреба</w:t>
      </w:r>
      <w:r w:rsidRPr="00B95CA0">
        <w:rPr>
          <w:i/>
          <w:spacing w:val="-14"/>
          <w:sz w:val="28"/>
          <w:szCs w:val="28"/>
        </w:rPr>
        <w:t xml:space="preserve"> </w:t>
      </w:r>
      <w:r w:rsidRPr="00B95CA0">
        <w:rPr>
          <w:i/>
          <w:spacing w:val="-1"/>
          <w:sz w:val="28"/>
          <w:szCs w:val="28"/>
        </w:rPr>
        <w:t>-</w:t>
      </w:r>
      <w:r w:rsidRPr="00B95CA0">
        <w:rPr>
          <w:i/>
          <w:spacing w:val="-18"/>
          <w:sz w:val="28"/>
          <w:szCs w:val="28"/>
        </w:rPr>
        <w:t xml:space="preserve"> </w:t>
      </w:r>
      <w:r w:rsidRPr="00B95CA0">
        <w:rPr>
          <w:i/>
          <w:spacing w:val="-1"/>
          <w:sz w:val="28"/>
          <w:szCs w:val="28"/>
        </w:rPr>
        <w:t>психологічне</w:t>
      </w:r>
      <w:r w:rsidRPr="00B95CA0">
        <w:rPr>
          <w:i/>
          <w:spacing w:val="-17"/>
          <w:sz w:val="28"/>
          <w:szCs w:val="28"/>
        </w:rPr>
        <w:t xml:space="preserve"> </w:t>
      </w:r>
      <w:r w:rsidRPr="00B95CA0">
        <w:rPr>
          <w:i/>
          <w:spacing w:val="-1"/>
          <w:sz w:val="28"/>
          <w:szCs w:val="28"/>
        </w:rPr>
        <w:t>або</w:t>
      </w:r>
      <w:r w:rsidRPr="00B95CA0">
        <w:rPr>
          <w:i/>
          <w:spacing w:val="-14"/>
          <w:sz w:val="28"/>
          <w:szCs w:val="28"/>
        </w:rPr>
        <w:t xml:space="preserve"> </w:t>
      </w:r>
      <w:r w:rsidRPr="00B95CA0">
        <w:rPr>
          <w:i/>
          <w:spacing w:val="-1"/>
          <w:sz w:val="28"/>
          <w:szCs w:val="28"/>
        </w:rPr>
        <w:t>фізіологічне</w:t>
      </w:r>
      <w:r w:rsidRPr="00B95CA0">
        <w:rPr>
          <w:i/>
          <w:spacing w:val="-16"/>
          <w:sz w:val="28"/>
          <w:szCs w:val="28"/>
        </w:rPr>
        <w:t xml:space="preserve"> </w:t>
      </w:r>
      <w:r w:rsidRPr="00B95CA0">
        <w:rPr>
          <w:i/>
          <w:sz w:val="28"/>
          <w:szCs w:val="28"/>
        </w:rPr>
        <w:t>відчуття</w:t>
      </w:r>
      <w:r w:rsidRPr="00B95CA0">
        <w:rPr>
          <w:i/>
          <w:spacing w:val="-16"/>
          <w:sz w:val="28"/>
          <w:szCs w:val="28"/>
        </w:rPr>
        <w:t xml:space="preserve"> </w:t>
      </w:r>
      <w:r w:rsidRPr="00B95CA0">
        <w:rPr>
          <w:i/>
          <w:sz w:val="28"/>
          <w:szCs w:val="28"/>
        </w:rPr>
        <w:t>людиною</w:t>
      </w:r>
      <w:r w:rsidRPr="00B95CA0">
        <w:rPr>
          <w:i/>
          <w:spacing w:val="-19"/>
          <w:sz w:val="28"/>
          <w:szCs w:val="28"/>
        </w:rPr>
        <w:t xml:space="preserve"> </w:t>
      </w:r>
      <w:r w:rsidRPr="00B95CA0">
        <w:rPr>
          <w:i/>
          <w:sz w:val="28"/>
          <w:szCs w:val="28"/>
        </w:rPr>
        <w:t>нестачі</w:t>
      </w:r>
      <w:r w:rsidRPr="00B95CA0">
        <w:rPr>
          <w:i/>
          <w:spacing w:val="-14"/>
          <w:sz w:val="28"/>
          <w:szCs w:val="28"/>
        </w:rPr>
        <w:t xml:space="preserve"> </w:t>
      </w:r>
      <w:r w:rsidRPr="00B95CA0">
        <w:rPr>
          <w:i/>
          <w:sz w:val="28"/>
          <w:szCs w:val="28"/>
        </w:rPr>
        <w:t>чогось</w:t>
      </w:r>
      <w:r w:rsidR="00B95CA0" w:rsidRPr="00B95CA0">
        <w:rPr>
          <w:i/>
          <w:sz w:val="28"/>
          <w:szCs w:val="28"/>
        </w:rPr>
        <w:t xml:space="preserve"> </w:t>
      </w:r>
      <w:r w:rsidRPr="00B95CA0">
        <w:rPr>
          <w:sz w:val="28"/>
          <w:szCs w:val="28"/>
        </w:rPr>
        <w:t>.</w:t>
      </w:r>
      <w:r w:rsidRPr="00B95CA0">
        <w:rPr>
          <w:spacing w:val="-5"/>
          <w:sz w:val="28"/>
          <w:szCs w:val="28"/>
        </w:rPr>
        <w:t xml:space="preserve"> </w:t>
      </w:r>
      <w:r w:rsidRPr="00B95CA0">
        <w:rPr>
          <w:sz w:val="28"/>
          <w:szCs w:val="28"/>
        </w:rPr>
        <w:t>Потреби</w:t>
      </w:r>
      <w:r w:rsidRPr="00B95CA0">
        <w:rPr>
          <w:spacing w:val="-2"/>
          <w:sz w:val="28"/>
          <w:szCs w:val="28"/>
        </w:rPr>
        <w:t xml:space="preserve"> </w:t>
      </w:r>
      <w:r w:rsidRPr="00B95CA0">
        <w:rPr>
          <w:sz w:val="28"/>
          <w:szCs w:val="28"/>
        </w:rPr>
        <w:t>за</w:t>
      </w:r>
      <w:r w:rsidRPr="00B95CA0">
        <w:rPr>
          <w:spacing w:val="-2"/>
          <w:sz w:val="28"/>
          <w:szCs w:val="28"/>
        </w:rPr>
        <w:t xml:space="preserve"> </w:t>
      </w:r>
      <w:r w:rsidRPr="00B95CA0">
        <w:rPr>
          <w:sz w:val="28"/>
          <w:szCs w:val="28"/>
        </w:rPr>
        <w:t>своєю</w:t>
      </w:r>
      <w:r w:rsidRPr="00B95CA0">
        <w:rPr>
          <w:spacing w:val="-4"/>
          <w:sz w:val="28"/>
          <w:szCs w:val="28"/>
        </w:rPr>
        <w:t xml:space="preserve"> </w:t>
      </w:r>
      <w:r w:rsidRPr="00B95CA0">
        <w:rPr>
          <w:sz w:val="28"/>
          <w:szCs w:val="28"/>
        </w:rPr>
        <w:t>сутністю</w:t>
      </w:r>
      <w:r w:rsidRPr="00B95CA0">
        <w:rPr>
          <w:spacing w:val="-3"/>
          <w:sz w:val="28"/>
          <w:szCs w:val="28"/>
        </w:rPr>
        <w:t xml:space="preserve"> </w:t>
      </w:r>
      <w:r w:rsidRPr="00B95CA0">
        <w:rPr>
          <w:sz w:val="28"/>
          <w:szCs w:val="28"/>
        </w:rPr>
        <w:t>можуть</w:t>
      </w:r>
      <w:r w:rsidRPr="00B95CA0">
        <w:rPr>
          <w:spacing w:val="-2"/>
          <w:sz w:val="28"/>
          <w:szCs w:val="28"/>
        </w:rPr>
        <w:t xml:space="preserve"> </w:t>
      </w:r>
      <w:r w:rsidRPr="00B95CA0">
        <w:rPr>
          <w:sz w:val="28"/>
          <w:szCs w:val="28"/>
        </w:rPr>
        <w:t>бути</w:t>
      </w:r>
      <w:r w:rsidRPr="00B95CA0">
        <w:rPr>
          <w:spacing w:val="-2"/>
          <w:sz w:val="28"/>
          <w:szCs w:val="28"/>
        </w:rPr>
        <w:t xml:space="preserve"> </w:t>
      </w:r>
      <w:r w:rsidRPr="00B95CA0">
        <w:rPr>
          <w:sz w:val="28"/>
          <w:szCs w:val="28"/>
        </w:rPr>
        <w:t>первинними</w:t>
      </w:r>
      <w:r w:rsidRPr="00B95CA0">
        <w:rPr>
          <w:spacing w:val="-2"/>
          <w:sz w:val="28"/>
          <w:szCs w:val="28"/>
        </w:rPr>
        <w:t xml:space="preserve"> </w:t>
      </w:r>
      <w:r w:rsidRPr="00B95CA0">
        <w:rPr>
          <w:sz w:val="28"/>
          <w:szCs w:val="28"/>
        </w:rPr>
        <w:t>або</w:t>
      </w:r>
      <w:r w:rsidRPr="00B95CA0">
        <w:rPr>
          <w:spacing w:val="-1"/>
          <w:sz w:val="28"/>
          <w:szCs w:val="28"/>
        </w:rPr>
        <w:t xml:space="preserve"> </w:t>
      </w:r>
      <w:r w:rsidRPr="00B95CA0">
        <w:rPr>
          <w:sz w:val="28"/>
          <w:szCs w:val="28"/>
        </w:rPr>
        <w:t>вторинними.</w:t>
      </w:r>
    </w:p>
    <w:p w:rsidR="00E10863" w:rsidRDefault="00DE6019">
      <w:pPr>
        <w:ind w:left="116" w:right="107" w:firstLine="707"/>
        <w:jc w:val="both"/>
        <w:rPr>
          <w:sz w:val="28"/>
        </w:rPr>
      </w:pPr>
      <w:r w:rsidRPr="00B95CA0">
        <w:rPr>
          <w:sz w:val="28"/>
          <w:szCs w:val="28"/>
        </w:rPr>
        <w:t>Первинні</w:t>
      </w:r>
      <w:r w:rsidRPr="00B95CA0">
        <w:rPr>
          <w:spacing w:val="1"/>
          <w:sz w:val="28"/>
          <w:szCs w:val="28"/>
        </w:rPr>
        <w:t xml:space="preserve"> </w:t>
      </w:r>
      <w:r w:rsidRPr="00B95CA0">
        <w:rPr>
          <w:sz w:val="28"/>
          <w:szCs w:val="28"/>
        </w:rPr>
        <w:t>потреби</w:t>
      </w:r>
      <w:r w:rsidRPr="00B95CA0">
        <w:rPr>
          <w:spacing w:val="1"/>
          <w:sz w:val="28"/>
          <w:szCs w:val="28"/>
        </w:rPr>
        <w:t xml:space="preserve"> </w:t>
      </w:r>
      <w:r w:rsidRPr="00B95CA0">
        <w:rPr>
          <w:sz w:val="28"/>
          <w:szCs w:val="28"/>
        </w:rPr>
        <w:t>у</w:t>
      </w:r>
      <w:r w:rsidRPr="00B95CA0">
        <w:rPr>
          <w:spacing w:val="1"/>
          <w:sz w:val="28"/>
          <w:szCs w:val="28"/>
        </w:rPr>
        <w:t xml:space="preserve"> </w:t>
      </w:r>
      <w:r w:rsidRPr="00B95CA0">
        <w:rPr>
          <w:sz w:val="28"/>
          <w:szCs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успадкованими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(визначеними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притаманними</w:t>
      </w:r>
      <w:r>
        <w:rPr>
          <w:spacing w:val="1"/>
          <w:sz w:val="28"/>
        </w:rPr>
        <w:t xml:space="preserve"> </w:t>
      </w:r>
      <w:r>
        <w:rPr>
          <w:sz w:val="28"/>
        </w:rPr>
        <w:t>їй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народження.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Первинні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 пов’язані з необхідністю забезпечення людської життєдіяльності та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рекуррентності</w:t>
      </w:r>
      <w:proofErr w:type="spellEnd"/>
      <w:r>
        <w:rPr>
          <w:i/>
          <w:sz w:val="28"/>
        </w:rPr>
        <w:t xml:space="preserve"> (здатності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продовження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роду)</w:t>
      </w:r>
      <w:r>
        <w:rPr>
          <w:sz w:val="28"/>
        </w:rPr>
        <w:t>.</w:t>
      </w:r>
    </w:p>
    <w:p w:rsidR="00E10863" w:rsidRDefault="00DE6019">
      <w:pPr>
        <w:pStyle w:val="a3"/>
        <w:spacing w:before="1"/>
        <w:ind w:right="104"/>
      </w:pPr>
      <w:r>
        <w:t>В основі системи поведінки кожної людини завжди лежить певний набір</w:t>
      </w:r>
      <w:r>
        <w:rPr>
          <w:spacing w:val="1"/>
        </w:rPr>
        <w:t xml:space="preserve"> </w:t>
      </w:r>
      <w:r>
        <w:t>спонук,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учинків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кожний</w:t>
      </w:r>
      <w:r>
        <w:rPr>
          <w:spacing w:val="-1"/>
        </w:rPr>
        <w:t xml:space="preserve"> </w:t>
      </w:r>
      <w:r>
        <w:t>конкретний</w:t>
      </w:r>
      <w:r>
        <w:rPr>
          <w:spacing w:val="-2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часу.</w:t>
      </w:r>
    </w:p>
    <w:p w:rsidR="00E10863" w:rsidRDefault="00DE6019">
      <w:pPr>
        <w:spacing w:line="321" w:lineRule="exact"/>
        <w:ind w:left="824"/>
        <w:jc w:val="both"/>
        <w:rPr>
          <w:sz w:val="28"/>
        </w:rPr>
      </w:pPr>
      <w:r>
        <w:rPr>
          <w:i/>
          <w:sz w:val="28"/>
        </w:rPr>
        <w:t>Мотив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(спонука)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внутрішня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сила,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спонукає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людину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 дій</w:t>
      </w:r>
      <w:r>
        <w:rPr>
          <w:sz w:val="28"/>
        </w:rPr>
        <w:t>.</w:t>
      </w:r>
    </w:p>
    <w:p w:rsidR="00E10863" w:rsidRDefault="00DE6019">
      <w:pPr>
        <w:ind w:left="116" w:right="108" w:firstLine="707"/>
        <w:jc w:val="both"/>
        <w:rPr>
          <w:sz w:val="28"/>
        </w:rPr>
      </w:pPr>
      <w:r>
        <w:rPr>
          <w:i/>
          <w:sz w:val="28"/>
        </w:rPr>
        <w:t xml:space="preserve">Ціннісна орієнтація </w:t>
      </w:r>
      <w:r>
        <w:rPr>
          <w:sz w:val="28"/>
        </w:rPr>
        <w:t xml:space="preserve">– </w:t>
      </w:r>
      <w:r>
        <w:rPr>
          <w:i/>
          <w:sz w:val="28"/>
        </w:rPr>
        <w:t>вибіркове ставлення людини до носія цінності, який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задоволення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окремої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соціальної спільності. Вона дозволяє судити про ступінь втілення соціально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необхідних норм, регламентацій, зразків поведінки в індивідуальній свідомості</w:t>
      </w:r>
      <w:r>
        <w:rPr>
          <w:sz w:val="28"/>
        </w:rPr>
        <w:t>.</w:t>
      </w:r>
    </w:p>
    <w:p w:rsidR="00E10863" w:rsidRDefault="00DE6019">
      <w:pPr>
        <w:pStyle w:val="a3"/>
        <w:tabs>
          <w:tab w:val="left" w:pos="2139"/>
          <w:tab w:val="left" w:pos="3626"/>
          <w:tab w:val="left" w:pos="4875"/>
          <w:tab w:val="left" w:pos="6559"/>
          <w:tab w:val="left" w:pos="7973"/>
          <w:tab w:val="left" w:pos="8388"/>
        </w:tabs>
        <w:spacing w:before="1"/>
        <w:ind w:right="117"/>
        <w:jc w:val="left"/>
      </w:pPr>
      <w:r>
        <w:t>Ціннісні</w:t>
      </w:r>
      <w:r w:rsidR="00B95CA0">
        <w:t xml:space="preserve"> </w:t>
      </w:r>
      <w:r>
        <w:t>орієнтації</w:t>
      </w:r>
      <w:r w:rsidR="00B95CA0">
        <w:t xml:space="preserve"> </w:t>
      </w:r>
      <w:r>
        <w:t>людини</w:t>
      </w:r>
      <w:r w:rsidR="00B95CA0">
        <w:t xml:space="preserve"> </w:t>
      </w:r>
      <w:r>
        <w:t>нерозривно</w:t>
      </w:r>
      <w:r w:rsidR="00B95CA0">
        <w:t xml:space="preserve"> </w:t>
      </w:r>
      <w:r>
        <w:t>пов’язані</w:t>
      </w:r>
      <w:r w:rsidR="00B95CA0">
        <w:t xml:space="preserve"> </w:t>
      </w:r>
      <w:r>
        <w:t>з</w:t>
      </w:r>
      <w:r w:rsidR="00B95CA0">
        <w:t xml:space="preserve"> </w:t>
      </w:r>
      <w:r>
        <w:t>ціннісними</w:t>
      </w:r>
      <w:r>
        <w:rPr>
          <w:spacing w:val="-67"/>
        </w:rPr>
        <w:t xml:space="preserve"> </w:t>
      </w:r>
      <w:r>
        <w:t>уявленнями.</w:t>
      </w:r>
    </w:p>
    <w:p w:rsidR="00E10863" w:rsidRDefault="00DE6019">
      <w:pPr>
        <w:spacing w:before="2"/>
        <w:ind w:left="116" w:firstLine="707"/>
        <w:rPr>
          <w:sz w:val="28"/>
        </w:rPr>
      </w:pPr>
      <w:r>
        <w:rPr>
          <w:i/>
          <w:sz w:val="28"/>
        </w:rPr>
        <w:t>Ціннісні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уявлення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погл</w:t>
      </w:r>
      <w:r>
        <w:rPr>
          <w:i/>
          <w:sz w:val="28"/>
        </w:rPr>
        <w:t>яди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визначених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суспільних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груп,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яких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належить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людина</w:t>
      </w:r>
      <w:r>
        <w:rPr>
          <w:sz w:val="28"/>
        </w:rPr>
        <w:t>.</w:t>
      </w:r>
    </w:p>
    <w:p w:rsidR="00E10863" w:rsidRDefault="00DE6019">
      <w:pPr>
        <w:pStyle w:val="a3"/>
        <w:jc w:val="left"/>
      </w:pPr>
      <w:r>
        <w:t>Індивідуум</w:t>
      </w:r>
      <w:r>
        <w:rPr>
          <w:spacing w:val="5"/>
        </w:rPr>
        <w:t xml:space="preserve"> </w:t>
      </w:r>
      <w:r>
        <w:t>засвоює</w:t>
      </w:r>
      <w:r>
        <w:rPr>
          <w:spacing w:val="4"/>
        </w:rPr>
        <w:t xml:space="preserve"> </w:t>
      </w:r>
      <w:r>
        <w:t>ціннісні</w:t>
      </w:r>
      <w:r>
        <w:rPr>
          <w:spacing w:val="5"/>
        </w:rPr>
        <w:t xml:space="preserve"> </w:t>
      </w:r>
      <w:r>
        <w:t>орієнтації</w:t>
      </w:r>
      <w:r>
        <w:rPr>
          <w:spacing w:val="4"/>
        </w:rPr>
        <w:t xml:space="preserve"> </w:t>
      </w:r>
      <w:r>
        <w:t>суспільства</w:t>
      </w:r>
      <w:r>
        <w:rPr>
          <w:spacing w:val="4"/>
        </w:rPr>
        <w:t xml:space="preserve"> </w:t>
      </w:r>
      <w:r>
        <w:t>протягом</w:t>
      </w:r>
      <w:r>
        <w:rPr>
          <w:spacing w:val="5"/>
        </w:rPr>
        <w:t xml:space="preserve"> </w:t>
      </w:r>
      <w:r>
        <w:t>свого</w:t>
      </w:r>
      <w:r>
        <w:rPr>
          <w:spacing w:val="3"/>
        </w:rPr>
        <w:t xml:space="preserve"> </w:t>
      </w:r>
      <w:r>
        <w:t>життя,</w:t>
      </w:r>
      <w:r>
        <w:rPr>
          <w:spacing w:val="-67"/>
        </w:rPr>
        <w:t xml:space="preserve"> </w:t>
      </w:r>
      <w:r>
        <w:t>забезпечуючи</w:t>
      </w:r>
      <w:r>
        <w:rPr>
          <w:spacing w:val="52"/>
        </w:rPr>
        <w:t xml:space="preserve"> </w:t>
      </w:r>
      <w:r>
        <w:t>собі</w:t>
      </w:r>
      <w:r>
        <w:rPr>
          <w:spacing w:val="51"/>
        </w:rPr>
        <w:t xml:space="preserve"> </w:t>
      </w:r>
      <w:r>
        <w:t>можливість</w:t>
      </w:r>
      <w:r>
        <w:rPr>
          <w:spacing w:val="51"/>
        </w:rPr>
        <w:t xml:space="preserve"> </w:t>
      </w:r>
      <w:r>
        <w:t>взаємодії</w:t>
      </w:r>
      <w:r>
        <w:rPr>
          <w:spacing w:val="53"/>
        </w:rPr>
        <w:t xml:space="preserve"> </w:t>
      </w:r>
      <w:r>
        <w:t>з</w:t>
      </w:r>
      <w:r>
        <w:rPr>
          <w:spacing w:val="52"/>
        </w:rPr>
        <w:t xml:space="preserve"> </w:t>
      </w:r>
      <w:r>
        <w:t>навколишнім</w:t>
      </w:r>
      <w:r>
        <w:rPr>
          <w:spacing w:val="49"/>
        </w:rPr>
        <w:t xml:space="preserve"> </w:t>
      </w:r>
      <w:r>
        <w:t>світом</w:t>
      </w:r>
      <w:r>
        <w:rPr>
          <w:spacing w:val="50"/>
        </w:rPr>
        <w:t xml:space="preserve"> </w:t>
      </w:r>
      <w:r>
        <w:t>та</w:t>
      </w:r>
      <w:r>
        <w:rPr>
          <w:spacing w:val="52"/>
        </w:rPr>
        <w:t xml:space="preserve"> </w:t>
      </w:r>
      <w:r>
        <w:t>формуючи</w:t>
      </w:r>
    </w:p>
    <w:p w:rsidR="00E10863" w:rsidRDefault="00E10863">
      <w:pPr>
        <w:sectPr w:rsidR="00E10863">
          <w:footerReference w:type="default" r:id="rId8"/>
          <w:type w:val="continuous"/>
          <w:pgSz w:w="11910" w:h="16840"/>
          <w:pgMar w:top="1500" w:right="740" w:bottom="1220" w:left="1300" w:header="995" w:footer="1028" w:gutter="0"/>
          <w:pgNumType w:start="1"/>
          <w:cols w:space="720"/>
        </w:sectPr>
      </w:pPr>
    </w:p>
    <w:p w:rsidR="00E10863" w:rsidRDefault="00DE6019">
      <w:pPr>
        <w:pStyle w:val="a3"/>
        <w:spacing w:before="79"/>
        <w:ind w:right="104" w:firstLine="0"/>
      </w:pPr>
      <w:r>
        <w:lastRenderedPageBreak/>
        <w:t>певну модель поведінки, яка не викликає заперечень або відторгнення в інших</w:t>
      </w:r>
      <w:r>
        <w:rPr>
          <w:spacing w:val="1"/>
        </w:rPr>
        <w:t xml:space="preserve"> </w:t>
      </w:r>
      <w:r>
        <w:t>осіб. Моделюючи своє життя на основі ціннісних орієнтацій, людина розробляє</w:t>
      </w:r>
      <w:r>
        <w:rPr>
          <w:spacing w:val="1"/>
        </w:rPr>
        <w:t xml:space="preserve"> </w:t>
      </w:r>
      <w:r>
        <w:t>життєві плани, які можуть стосуватися її особистого або професійного розвитку</w:t>
      </w:r>
      <w:r>
        <w:rPr>
          <w:spacing w:val="-67"/>
        </w:rPr>
        <w:t xml:space="preserve"> </w:t>
      </w:r>
      <w:r>
        <w:t>та виступають програмою дій на віддалене майбутнє. Таким чином формуються</w:t>
      </w:r>
      <w:r>
        <w:rPr>
          <w:spacing w:val="-67"/>
        </w:rPr>
        <w:t xml:space="preserve"> </w:t>
      </w:r>
      <w:r>
        <w:t>вторинні потреби людини.</w:t>
      </w:r>
    </w:p>
    <w:p w:rsidR="00E10863" w:rsidRDefault="00DE6019">
      <w:pPr>
        <w:ind w:left="116" w:right="107" w:firstLine="707"/>
        <w:jc w:val="both"/>
        <w:rPr>
          <w:i/>
          <w:sz w:val="28"/>
        </w:rPr>
      </w:pPr>
      <w:r>
        <w:rPr>
          <w:i/>
          <w:sz w:val="28"/>
        </w:rPr>
        <w:t>Вто</w:t>
      </w:r>
      <w:r>
        <w:rPr>
          <w:i/>
          <w:sz w:val="28"/>
        </w:rPr>
        <w:t>ринні потреби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формуються у людини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процесі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становлення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особистості,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під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впливом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суспільного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середовища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панівних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ньому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ціннісних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уявлень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орієнтацій.</w:t>
      </w:r>
    </w:p>
    <w:p w:rsidR="00E10863" w:rsidRDefault="00DE6019">
      <w:pPr>
        <w:pStyle w:val="a3"/>
        <w:ind w:right="104"/>
      </w:pPr>
      <w:r>
        <w:rPr>
          <w:spacing w:val="-1"/>
        </w:rPr>
        <w:t>Складність</w:t>
      </w:r>
      <w:r>
        <w:rPr>
          <w:spacing w:val="-19"/>
        </w:rPr>
        <w:t xml:space="preserve"> </w:t>
      </w:r>
      <w:r>
        <w:rPr>
          <w:spacing w:val="-1"/>
        </w:rPr>
        <w:t>мотивування</w:t>
      </w:r>
      <w:r>
        <w:rPr>
          <w:spacing w:val="-16"/>
        </w:rPr>
        <w:t xml:space="preserve"> </w:t>
      </w:r>
      <w:r>
        <w:rPr>
          <w:spacing w:val="-1"/>
        </w:rPr>
        <w:t>підлеглих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основі</w:t>
      </w:r>
      <w:r>
        <w:rPr>
          <w:spacing w:val="-16"/>
        </w:rPr>
        <w:t xml:space="preserve"> </w:t>
      </w:r>
      <w:r>
        <w:t>використання</w:t>
      </w:r>
      <w:r>
        <w:rPr>
          <w:spacing w:val="-19"/>
        </w:rPr>
        <w:t xml:space="preserve"> </w:t>
      </w:r>
      <w:r>
        <w:t>їхніх</w:t>
      </w:r>
      <w:r>
        <w:rPr>
          <w:spacing w:val="-18"/>
        </w:rPr>
        <w:t xml:space="preserve"> </w:t>
      </w:r>
      <w:r>
        <w:t>особистих</w:t>
      </w:r>
      <w:r>
        <w:rPr>
          <w:spacing w:val="-67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труднощах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верифікації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керівником.</w:t>
      </w:r>
      <w:r>
        <w:rPr>
          <w:spacing w:val="1"/>
        </w:rPr>
        <w:t xml:space="preserve"> </w:t>
      </w:r>
      <w:r>
        <w:t>Спонукання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відчуттям</w:t>
      </w:r>
      <w:r>
        <w:rPr>
          <w:spacing w:val="1"/>
        </w:rPr>
        <w:t xml:space="preserve"> </w:t>
      </w:r>
      <w:r>
        <w:t>людиною</w:t>
      </w:r>
      <w:r>
        <w:rPr>
          <w:spacing w:val="-67"/>
        </w:rPr>
        <w:t xml:space="preserve"> </w:t>
      </w:r>
      <w:r>
        <w:t xml:space="preserve">нестачі якоїсь категорії або з некомфортним станом, </w:t>
      </w:r>
      <w:r>
        <w:rPr>
          <w:i/>
        </w:rPr>
        <w:t>спонукання повинно мати</w:t>
      </w:r>
      <w:r>
        <w:rPr>
          <w:i/>
          <w:spacing w:val="1"/>
        </w:rPr>
        <w:t xml:space="preserve"> </w:t>
      </w:r>
      <w:r>
        <w:rPr>
          <w:i/>
        </w:rPr>
        <w:t>визначену спрямованість</w:t>
      </w:r>
      <w:r>
        <w:t>. Спонукання виступає поведінковим проявом потреби</w:t>
      </w:r>
      <w:r>
        <w:rPr>
          <w:spacing w:val="-6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сконцентроване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задоволенні</w:t>
      </w:r>
      <w:r>
        <w:rPr>
          <w:spacing w:val="1"/>
        </w:rPr>
        <w:t xml:space="preserve"> </w:t>
      </w:r>
      <w:r>
        <w:t>цієї</w:t>
      </w:r>
      <w:r>
        <w:rPr>
          <w:spacing w:val="-4"/>
        </w:rPr>
        <w:t xml:space="preserve"> </w:t>
      </w:r>
      <w:r>
        <w:t>потреби</w:t>
      </w:r>
      <w:r>
        <w:rPr>
          <w:spacing w:val="-1"/>
        </w:rPr>
        <w:t xml:space="preserve"> </w:t>
      </w:r>
      <w:r>
        <w:t>визначеним способом.</w:t>
      </w:r>
    </w:p>
    <w:p w:rsidR="00E10863" w:rsidRDefault="00DE6019">
      <w:pPr>
        <w:ind w:left="116" w:right="105" w:firstLine="707"/>
        <w:jc w:val="both"/>
        <w:rPr>
          <w:sz w:val="28"/>
        </w:rPr>
      </w:pPr>
      <w:r>
        <w:rPr>
          <w:i/>
          <w:sz w:val="28"/>
        </w:rPr>
        <w:t>Винагородження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людина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вважає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цінним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себе.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-68"/>
          <w:sz w:val="28"/>
        </w:rPr>
        <w:t xml:space="preserve"> </w:t>
      </w:r>
      <w:r>
        <w:rPr>
          <w:sz w:val="28"/>
        </w:rPr>
        <w:t>ціннісні</w:t>
      </w:r>
      <w:r>
        <w:rPr>
          <w:spacing w:val="-13"/>
          <w:sz w:val="28"/>
        </w:rPr>
        <w:t xml:space="preserve"> </w:t>
      </w:r>
      <w:r>
        <w:rPr>
          <w:sz w:val="28"/>
        </w:rPr>
        <w:t>орієнтації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2"/>
          <w:sz w:val="28"/>
        </w:rPr>
        <w:t xml:space="preserve"> </w:t>
      </w:r>
      <w:r>
        <w:rPr>
          <w:sz w:val="28"/>
        </w:rPr>
        <w:t>індивідуальні,</w:t>
      </w:r>
      <w:r>
        <w:rPr>
          <w:spacing w:val="-12"/>
          <w:sz w:val="28"/>
        </w:rPr>
        <w:t xml:space="preserve"> </w:t>
      </w:r>
      <w:r>
        <w:rPr>
          <w:sz w:val="28"/>
        </w:rPr>
        <w:t>то</w:t>
      </w:r>
      <w:r>
        <w:rPr>
          <w:spacing w:val="-12"/>
          <w:sz w:val="28"/>
        </w:rPr>
        <w:t xml:space="preserve"> </w:t>
      </w:r>
      <w:r>
        <w:rPr>
          <w:sz w:val="28"/>
        </w:rPr>
        <w:t>різнитися</w:t>
      </w:r>
      <w:r>
        <w:rPr>
          <w:spacing w:val="-13"/>
          <w:sz w:val="28"/>
        </w:rPr>
        <w:t xml:space="preserve"> </w:t>
      </w:r>
      <w:r>
        <w:rPr>
          <w:sz w:val="28"/>
        </w:rPr>
        <w:t>буде</w:t>
      </w:r>
      <w:r>
        <w:rPr>
          <w:spacing w:val="-11"/>
          <w:sz w:val="28"/>
        </w:rPr>
        <w:t xml:space="preserve"> </w:t>
      </w: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z w:val="28"/>
        </w:rPr>
        <w:t>оцін</w:t>
      </w:r>
      <w:r>
        <w:rPr>
          <w:sz w:val="28"/>
        </w:rPr>
        <w:t>ка</w:t>
      </w:r>
      <w:r>
        <w:rPr>
          <w:spacing w:val="-11"/>
          <w:sz w:val="28"/>
        </w:rPr>
        <w:t xml:space="preserve"> </w:t>
      </w:r>
      <w:r>
        <w:rPr>
          <w:sz w:val="28"/>
        </w:rPr>
        <w:t>винагороди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відносної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вартості.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справу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двома</w:t>
      </w:r>
      <w:r>
        <w:rPr>
          <w:spacing w:val="1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винагородження: внутрішнім</w:t>
      </w:r>
      <w:r>
        <w:rPr>
          <w:spacing w:val="-3"/>
          <w:sz w:val="28"/>
        </w:rPr>
        <w:t xml:space="preserve"> </w:t>
      </w:r>
      <w:r>
        <w:rPr>
          <w:sz w:val="28"/>
        </w:rPr>
        <w:t>і зовнішнім.</w:t>
      </w:r>
    </w:p>
    <w:p w:rsidR="00E10863" w:rsidRDefault="00DE6019">
      <w:pPr>
        <w:pStyle w:val="a3"/>
        <w:spacing w:before="1"/>
        <w:ind w:right="105"/>
      </w:pPr>
      <w:r>
        <w:rPr>
          <w:i/>
        </w:rPr>
        <w:t xml:space="preserve">Внутрішнє винагородження </w:t>
      </w:r>
      <w:r>
        <w:t>надає працівникам організації сама робота.</w:t>
      </w:r>
      <w:r>
        <w:rPr>
          <w:spacing w:val="1"/>
        </w:rPr>
        <w:t xml:space="preserve"> </w:t>
      </w:r>
      <w:r>
        <w:t>Внутрішнє</w:t>
      </w:r>
      <w:r>
        <w:rPr>
          <w:spacing w:val="1"/>
        </w:rPr>
        <w:t xml:space="preserve"> </w:t>
      </w:r>
      <w:r>
        <w:t>винагородження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розуміння</w:t>
      </w:r>
      <w:r>
        <w:rPr>
          <w:spacing w:val="-2"/>
        </w:rPr>
        <w:t xml:space="preserve"> </w:t>
      </w:r>
      <w:r>
        <w:t>важливості</w:t>
      </w:r>
      <w:r>
        <w:rPr>
          <w:spacing w:val="-1"/>
        </w:rPr>
        <w:t xml:space="preserve"> </w:t>
      </w:r>
      <w:r>
        <w:t>та значущості виконуваної</w:t>
      </w:r>
      <w:r>
        <w:rPr>
          <w:spacing w:val="-2"/>
        </w:rPr>
        <w:t xml:space="preserve"> </w:t>
      </w:r>
      <w:r>
        <w:t>роботи,</w:t>
      </w:r>
      <w:r>
        <w:rPr>
          <w:spacing w:val="-2"/>
        </w:rPr>
        <w:t xml:space="preserve"> </w:t>
      </w:r>
      <w:r>
        <w:t>самоповаги.</w:t>
      </w:r>
    </w:p>
    <w:p w:rsidR="00E10863" w:rsidRDefault="00DE6019">
      <w:pPr>
        <w:pStyle w:val="a3"/>
        <w:ind w:right="108"/>
      </w:pPr>
      <w:r>
        <w:t>Проте більшість найманих працівників продають свої зусилля в обмін не</w:t>
      </w:r>
      <w:r>
        <w:rPr>
          <w:spacing w:val="1"/>
        </w:rPr>
        <w:t xml:space="preserve"> </w:t>
      </w:r>
      <w:r>
        <w:t>лише на внутрішнє винагородження, але й з метою отримання матеріальної</w:t>
      </w:r>
      <w:r>
        <w:rPr>
          <w:spacing w:val="1"/>
        </w:rPr>
        <w:t xml:space="preserve"> </w:t>
      </w:r>
      <w:r>
        <w:t>(переважно грошової) компенсації за витрачену пр</w:t>
      </w:r>
      <w:r>
        <w:t>ацю. У цьому випадку мова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зовнішнє</w:t>
      </w:r>
      <w:r>
        <w:rPr>
          <w:spacing w:val="1"/>
        </w:rPr>
        <w:t xml:space="preserve"> </w:t>
      </w:r>
      <w:r>
        <w:t>винагородження,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заробітної</w:t>
      </w:r>
      <w:r>
        <w:rPr>
          <w:spacing w:val="-4"/>
        </w:rPr>
        <w:t xml:space="preserve"> </w:t>
      </w:r>
      <w:r>
        <w:t>плати,</w:t>
      </w:r>
      <w:r>
        <w:rPr>
          <w:spacing w:val="-4"/>
        </w:rPr>
        <w:t xml:space="preserve"> </w:t>
      </w:r>
      <w:r>
        <w:t>премій,</w:t>
      </w:r>
      <w:r>
        <w:rPr>
          <w:spacing w:val="-3"/>
        </w:rPr>
        <w:t xml:space="preserve"> </w:t>
      </w:r>
      <w:r>
        <w:t>бонусів,</w:t>
      </w:r>
      <w:r>
        <w:rPr>
          <w:spacing w:val="-2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пакету</w:t>
      </w:r>
      <w:r>
        <w:rPr>
          <w:spacing w:val="-5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суспільного</w:t>
      </w:r>
      <w:r>
        <w:rPr>
          <w:spacing w:val="-1"/>
        </w:rPr>
        <w:t xml:space="preserve"> </w:t>
      </w:r>
      <w:r>
        <w:t>статусу</w:t>
      </w:r>
    </w:p>
    <w:p w:rsidR="00E10863" w:rsidRDefault="00DE6019">
      <w:pPr>
        <w:pStyle w:val="a3"/>
        <w:ind w:right="104"/>
      </w:pPr>
      <w:r>
        <w:t>Діяльність сучасної організації передбачає виконання великої кількості</w:t>
      </w:r>
      <w:r>
        <w:rPr>
          <w:spacing w:val="1"/>
        </w:rPr>
        <w:t xml:space="preserve"> </w:t>
      </w:r>
      <w:r>
        <w:t>різноманітних завдань і операцій, які об’єднуються в окремі робочі місця. Якщо</w:t>
      </w:r>
      <w:r>
        <w:rPr>
          <w:spacing w:val="-67"/>
        </w:rPr>
        <w:t xml:space="preserve"> </w:t>
      </w:r>
      <w:r>
        <w:t>робочі завдання розроблені з урахуванням</w:t>
      </w:r>
      <w:r>
        <w:rPr>
          <w:spacing w:val="1"/>
        </w:rPr>
        <w:t xml:space="preserve"> </w:t>
      </w:r>
      <w:r>
        <w:t>технологічних вимог, навичок та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підлеглих,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максимальної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49"/>
        </w:rPr>
        <w:t xml:space="preserve"> </w:t>
      </w:r>
      <w:r>
        <w:t>праці.</w:t>
      </w:r>
      <w:r>
        <w:rPr>
          <w:spacing w:val="48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описанн</w:t>
      </w:r>
      <w:r>
        <w:t>я</w:t>
      </w:r>
      <w:r>
        <w:rPr>
          <w:spacing w:val="49"/>
        </w:rPr>
        <w:t xml:space="preserve"> </w:t>
      </w:r>
      <w:r>
        <w:t>цього</w:t>
      </w:r>
      <w:r>
        <w:rPr>
          <w:spacing w:val="47"/>
        </w:rPr>
        <w:t xml:space="preserve"> </w:t>
      </w:r>
      <w:r>
        <w:t>процесу</w:t>
      </w:r>
      <w:r>
        <w:rPr>
          <w:spacing w:val="53"/>
        </w:rPr>
        <w:t xml:space="preserve"> </w:t>
      </w:r>
      <w:r>
        <w:t>застосовується</w:t>
      </w:r>
      <w:r>
        <w:rPr>
          <w:spacing w:val="51"/>
        </w:rPr>
        <w:t xml:space="preserve"> </w:t>
      </w:r>
      <w:r>
        <w:t>поняття</w:t>
      </w:r>
    </w:p>
    <w:p w:rsidR="00E10863" w:rsidRDefault="00DE6019">
      <w:pPr>
        <w:spacing w:line="322" w:lineRule="exact"/>
        <w:ind w:left="116"/>
        <w:jc w:val="both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проектування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робочого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завдання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job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design</w:t>
      </w:r>
      <w:proofErr w:type="spellEnd"/>
      <w:r>
        <w:rPr>
          <w:sz w:val="28"/>
        </w:rPr>
        <w:t>).</w:t>
      </w:r>
    </w:p>
    <w:p w:rsidR="00E10863" w:rsidRDefault="00DE6019">
      <w:pPr>
        <w:ind w:left="116" w:right="109" w:firstLine="847"/>
        <w:jc w:val="both"/>
        <w:rPr>
          <w:sz w:val="28"/>
        </w:rPr>
      </w:pPr>
      <w:r>
        <w:rPr>
          <w:i/>
          <w:sz w:val="28"/>
        </w:rPr>
        <w:t>Проектування робочого завдання – це методи, за допомогою яких робочі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задачі 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операції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об’єднуються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окремі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робочі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завдання</w:t>
      </w:r>
      <w:r>
        <w:rPr>
          <w:sz w:val="28"/>
        </w:rPr>
        <w:t>.</w:t>
      </w:r>
    </w:p>
    <w:p w:rsidR="00E10863" w:rsidRDefault="00DE6019">
      <w:pPr>
        <w:pStyle w:val="a3"/>
        <w:ind w:right="104"/>
      </w:pPr>
      <w:r>
        <w:t>Чим</w:t>
      </w:r>
      <w:r>
        <w:rPr>
          <w:spacing w:val="7"/>
        </w:rPr>
        <w:t xml:space="preserve"> </w:t>
      </w:r>
      <w:r>
        <w:t>більшою</w:t>
      </w:r>
      <w:r>
        <w:rPr>
          <w:spacing w:val="6"/>
        </w:rPr>
        <w:t xml:space="preserve"> </w:t>
      </w:r>
      <w:r>
        <w:t>є</w:t>
      </w:r>
      <w:r>
        <w:rPr>
          <w:spacing w:val="7"/>
        </w:rPr>
        <w:t xml:space="preserve"> </w:t>
      </w:r>
      <w:proofErr w:type="spellStart"/>
      <w:r>
        <w:t>спеціалізованість</w:t>
      </w:r>
      <w:proofErr w:type="spellEnd"/>
      <w:r>
        <w:rPr>
          <w:spacing w:val="5"/>
        </w:rPr>
        <w:t xml:space="preserve"> </w:t>
      </w:r>
      <w:r>
        <w:t>робочого</w:t>
      </w:r>
      <w:r>
        <w:rPr>
          <w:spacing w:val="8"/>
        </w:rPr>
        <w:t xml:space="preserve"> </w:t>
      </w:r>
      <w:r>
        <w:t>завдання,</w:t>
      </w:r>
      <w:r>
        <w:rPr>
          <w:spacing w:val="6"/>
        </w:rPr>
        <w:t xml:space="preserve"> </w:t>
      </w:r>
      <w:r>
        <w:t>тим</w:t>
      </w:r>
      <w:r>
        <w:rPr>
          <w:spacing w:val="8"/>
        </w:rPr>
        <w:t xml:space="preserve"> </w:t>
      </w:r>
      <w:r>
        <w:t>більш</w:t>
      </w:r>
      <w:r>
        <w:rPr>
          <w:spacing w:val="6"/>
        </w:rPr>
        <w:t xml:space="preserve"> </w:t>
      </w:r>
      <w:r>
        <w:t>складним</w:t>
      </w:r>
      <w:r>
        <w:rPr>
          <w:spacing w:val="-68"/>
        </w:rPr>
        <w:t xml:space="preserve"> </w:t>
      </w:r>
      <w:r>
        <w:t>і проблематичним стає мотивування співробітників. Однією з найперших спроб</w:t>
      </w:r>
      <w:r>
        <w:rPr>
          <w:spacing w:val="1"/>
        </w:rPr>
        <w:t xml:space="preserve"> </w:t>
      </w:r>
      <w:r>
        <w:t>подолати цей недолік надмірної спеціалізації стало горизонтальне розширення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завдань за рахунок збільшення</w:t>
      </w:r>
      <w:r>
        <w:rPr>
          <w:spacing w:val="1"/>
        </w:rPr>
        <w:t xml:space="preserve"> </w:t>
      </w:r>
      <w:r>
        <w:t>кількості інших завдань і</w:t>
      </w:r>
      <w:r>
        <w:rPr>
          <w:spacing w:val="1"/>
        </w:rPr>
        <w:t xml:space="preserve"> </w:t>
      </w:r>
      <w:r>
        <w:t>опе</w:t>
      </w:r>
      <w:r>
        <w:t>рацій,</w:t>
      </w:r>
      <w:r>
        <w:rPr>
          <w:spacing w:val="1"/>
        </w:rPr>
        <w:t xml:space="preserve"> </w:t>
      </w:r>
      <w:r>
        <w:t>необхідних для виконання конкретного робочого</w:t>
      </w:r>
      <w:r>
        <w:rPr>
          <w:spacing w:val="1"/>
        </w:rPr>
        <w:t xml:space="preserve"> </w:t>
      </w:r>
      <w:r>
        <w:t>завдання. Але розширення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призвело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вельми</w:t>
      </w:r>
      <w:r>
        <w:rPr>
          <w:spacing w:val="1"/>
        </w:rPr>
        <w:t xml:space="preserve"> </w:t>
      </w:r>
      <w:r>
        <w:t>скромних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мотивуванні</w:t>
      </w:r>
      <w:r>
        <w:rPr>
          <w:spacing w:val="1"/>
        </w:rPr>
        <w:t xml:space="preserve"> </w:t>
      </w:r>
      <w:r>
        <w:t>підлеглих,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окремих випадках</w:t>
      </w:r>
      <w:r>
        <w:rPr>
          <w:spacing w:val="1"/>
        </w:rPr>
        <w:t xml:space="preserve"> </w:t>
      </w:r>
      <w:r>
        <w:t>спричиняло</w:t>
      </w:r>
      <w:r>
        <w:rPr>
          <w:spacing w:val="-4"/>
        </w:rPr>
        <w:t xml:space="preserve"> </w:t>
      </w:r>
      <w:r>
        <w:t>прямо протилежний</w:t>
      </w:r>
      <w:r>
        <w:rPr>
          <w:spacing w:val="-1"/>
        </w:rPr>
        <w:t xml:space="preserve"> </w:t>
      </w:r>
      <w:r>
        <w:t>ефект.</w:t>
      </w:r>
    </w:p>
    <w:p w:rsidR="00E10863" w:rsidRDefault="00DE6019" w:rsidP="00B95CA0">
      <w:pPr>
        <w:pStyle w:val="a3"/>
        <w:spacing w:before="2"/>
        <w:ind w:right="111"/>
      </w:pPr>
      <w:r>
        <w:t>Інший підхід до проектування мотивуючих робочих завдань полягав у їх</w:t>
      </w:r>
      <w:r>
        <w:rPr>
          <w:spacing w:val="1"/>
        </w:rPr>
        <w:t xml:space="preserve"> </w:t>
      </w:r>
      <w:r>
        <w:t>вертикальному</w:t>
      </w:r>
      <w:r>
        <w:rPr>
          <w:spacing w:val="30"/>
        </w:rPr>
        <w:t xml:space="preserve"> </w:t>
      </w:r>
      <w:r>
        <w:t>розширенні.</w:t>
      </w:r>
      <w:r>
        <w:rPr>
          <w:spacing w:val="31"/>
        </w:rPr>
        <w:t xml:space="preserve"> </w:t>
      </w:r>
      <w:r>
        <w:t>Вертикальне</w:t>
      </w:r>
      <w:r>
        <w:rPr>
          <w:spacing w:val="34"/>
        </w:rPr>
        <w:t xml:space="preserve"> </w:t>
      </w:r>
      <w:r>
        <w:t>розширення</w:t>
      </w:r>
      <w:r>
        <w:rPr>
          <w:spacing w:val="31"/>
        </w:rPr>
        <w:t xml:space="preserve"> </w:t>
      </w:r>
      <w:r>
        <w:t>робочого</w:t>
      </w:r>
      <w:r>
        <w:rPr>
          <w:spacing w:val="32"/>
        </w:rPr>
        <w:t xml:space="preserve"> </w:t>
      </w:r>
      <w:r>
        <w:t>завдання</w:t>
      </w:r>
      <w:r w:rsidR="00B95CA0">
        <w:t xml:space="preserve"> </w:t>
      </w:r>
      <w:r>
        <w:t>передбачало,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виконуваних</w:t>
      </w:r>
      <w:r>
        <w:rPr>
          <w:spacing w:val="1"/>
        </w:rPr>
        <w:t xml:space="preserve"> </w:t>
      </w:r>
      <w:r>
        <w:t>працівником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додаються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планування та оцінки своєї діяльн</w:t>
      </w:r>
      <w:r>
        <w:t>ості. Перевагою використання зазначеного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міри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виконуваною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роботою. Працівників при цьому для виконання доручених завдань наділяють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повноваженнями,</w:t>
      </w:r>
      <w:r>
        <w:rPr>
          <w:spacing w:val="1"/>
        </w:rPr>
        <w:t xml:space="preserve"> </w:t>
      </w:r>
      <w:r>
        <w:t>які,</w:t>
      </w:r>
      <w:r>
        <w:rPr>
          <w:spacing w:val="1"/>
        </w:rPr>
        <w:t xml:space="preserve"> </w:t>
      </w:r>
      <w:r>
        <w:t>зазвичай,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б</w:t>
      </w:r>
      <w:r>
        <w:t>езпосередніх керівників.</w:t>
      </w:r>
    </w:p>
    <w:p w:rsidR="00E10863" w:rsidRDefault="00DE6019">
      <w:pPr>
        <w:ind w:left="116" w:right="106" w:firstLine="707"/>
        <w:jc w:val="both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набула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модель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завдань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JCM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Job</w:t>
      </w:r>
      <w:proofErr w:type="spell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Characteristics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Model</w:t>
      </w:r>
      <w:proofErr w:type="spellEnd"/>
      <w:r>
        <w:rPr>
          <w:sz w:val="28"/>
        </w:rPr>
        <w:t>), згідно якої робоче завдання може бути описане п’ятьма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головними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характеристиками:</w:t>
      </w:r>
    </w:p>
    <w:p w:rsidR="00E10863" w:rsidRDefault="00DE6019">
      <w:pPr>
        <w:pStyle w:val="a5"/>
        <w:numPr>
          <w:ilvl w:val="0"/>
          <w:numId w:val="2"/>
        </w:numPr>
        <w:tabs>
          <w:tab w:val="left" w:pos="1249"/>
          <w:tab w:val="left" w:pos="1250"/>
        </w:tabs>
        <w:ind w:hanging="426"/>
        <w:jc w:val="left"/>
        <w:rPr>
          <w:sz w:val="28"/>
        </w:rPr>
      </w:pPr>
      <w:r>
        <w:rPr>
          <w:sz w:val="28"/>
        </w:rPr>
        <w:t>різноманіттям</w:t>
      </w:r>
      <w:r>
        <w:rPr>
          <w:spacing w:val="-6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працівника;</w:t>
      </w:r>
    </w:p>
    <w:p w:rsidR="00E10863" w:rsidRDefault="00DE6019">
      <w:pPr>
        <w:pStyle w:val="a5"/>
        <w:numPr>
          <w:ilvl w:val="0"/>
          <w:numId w:val="2"/>
        </w:numPr>
        <w:tabs>
          <w:tab w:val="left" w:pos="1249"/>
          <w:tab w:val="left" w:pos="1250"/>
        </w:tabs>
        <w:spacing w:line="342" w:lineRule="exact"/>
        <w:ind w:hanging="426"/>
        <w:jc w:val="left"/>
        <w:rPr>
          <w:sz w:val="28"/>
        </w:rPr>
      </w:pPr>
      <w:r>
        <w:rPr>
          <w:sz w:val="28"/>
        </w:rPr>
        <w:t>цілісністю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завдання;</w:t>
      </w:r>
    </w:p>
    <w:p w:rsidR="00E10863" w:rsidRDefault="00DE6019">
      <w:pPr>
        <w:pStyle w:val="a5"/>
        <w:numPr>
          <w:ilvl w:val="0"/>
          <w:numId w:val="2"/>
        </w:numPr>
        <w:tabs>
          <w:tab w:val="left" w:pos="1249"/>
          <w:tab w:val="left" w:pos="1250"/>
        </w:tabs>
        <w:spacing w:line="342" w:lineRule="exact"/>
        <w:ind w:hanging="426"/>
        <w:jc w:val="left"/>
        <w:rPr>
          <w:sz w:val="28"/>
        </w:rPr>
      </w:pPr>
      <w:r>
        <w:rPr>
          <w:sz w:val="28"/>
        </w:rPr>
        <w:t>значимістю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завдання;</w:t>
      </w:r>
    </w:p>
    <w:p w:rsidR="00E10863" w:rsidRDefault="00DE6019">
      <w:pPr>
        <w:pStyle w:val="a5"/>
        <w:numPr>
          <w:ilvl w:val="0"/>
          <w:numId w:val="2"/>
        </w:numPr>
        <w:tabs>
          <w:tab w:val="left" w:pos="1249"/>
          <w:tab w:val="left" w:pos="1250"/>
        </w:tabs>
        <w:spacing w:line="342" w:lineRule="exact"/>
        <w:ind w:hanging="426"/>
        <w:jc w:val="left"/>
        <w:rPr>
          <w:sz w:val="28"/>
        </w:rPr>
      </w:pPr>
      <w:r>
        <w:rPr>
          <w:sz w:val="28"/>
        </w:rPr>
        <w:t>рівнем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самостійності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прийнятті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завдання;</w:t>
      </w:r>
    </w:p>
    <w:p w:rsidR="00E10863" w:rsidRDefault="00DE6019">
      <w:pPr>
        <w:pStyle w:val="a5"/>
        <w:numPr>
          <w:ilvl w:val="0"/>
          <w:numId w:val="2"/>
        </w:numPr>
        <w:tabs>
          <w:tab w:val="left" w:pos="1249"/>
          <w:tab w:val="left" w:pos="1250"/>
        </w:tabs>
        <w:spacing w:line="341" w:lineRule="exact"/>
        <w:ind w:hanging="426"/>
        <w:jc w:val="left"/>
        <w:rPr>
          <w:sz w:val="28"/>
        </w:rPr>
      </w:pPr>
      <w:r>
        <w:rPr>
          <w:sz w:val="28"/>
        </w:rPr>
        <w:t>наявністю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зв'язку.</w:t>
      </w:r>
    </w:p>
    <w:p w:rsidR="00E10863" w:rsidRDefault="00DE6019">
      <w:pPr>
        <w:pStyle w:val="a3"/>
        <w:ind w:right="106"/>
      </w:pPr>
      <w:r>
        <w:t>З</w:t>
      </w:r>
      <w:r>
        <w:rPr>
          <w:spacing w:val="1"/>
        </w:rPr>
        <w:t xml:space="preserve"> </w:t>
      </w:r>
      <w:r>
        <w:t>мотиваційної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 модель JCM</w:t>
      </w:r>
      <w:r>
        <w:rPr>
          <w:spacing w:val="1"/>
        </w:rPr>
        <w:t xml:space="preserve"> </w:t>
      </w:r>
      <w:r>
        <w:t>передбачає,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внутрішнє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(винагороду),</w:t>
      </w:r>
      <w:r>
        <w:rPr>
          <w:spacing w:val="1"/>
        </w:rPr>
        <w:t xml:space="preserve"> </w:t>
      </w:r>
      <w:r>
        <w:t>дізнавшись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зворотний</w:t>
      </w:r>
      <w:r>
        <w:rPr>
          <w:spacing w:val="1"/>
        </w:rPr>
        <w:t xml:space="preserve"> </w:t>
      </w:r>
      <w:r>
        <w:t>зв'язок),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якісно</w:t>
      </w:r>
      <w:r>
        <w:rPr>
          <w:spacing w:val="1"/>
        </w:rPr>
        <w:t xml:space="preserve"> </w:t>
      </w:r>
      <w:r>
        <w:t>виконали</w:t>
      </w:r>
      <w:r>
        <w:rPr>
          <w:spacing w:val="1"/>
        </w:rPr>
        <w:t xml:space="preserve"> </w:t>
      </w:r>
      <w:r>
        <w:t>поставлену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(відчули</w:t>
      </w:r>
      <w:r>
        <w:rPr>
          <w:spacing w:val="1"/>
        </w:rPr>
        <w:t xml:space="preserve"> </w:t>
      </w:r>
      <w:r>
        <w:t>відповідальність як наслідок автономії), виявивши при цьому значний інтерес і</w:t>
      </w:r>
      <w:r>
        <w:rPr>
          <w:spacing w:val="1"/>
        </w:rPr>
        <w:t xml:space="preserve"> </w:t>
      </w:r>
      <w:r>
        <w:t>доклавши суттєвих зуси</w:t>
      </w:r>
      <w:r>
        <w:t>ль (відчувши значимість, яка є наслідком різноманіття</w:t>
      </w:r>
      <w:r>
        <w:rPr>
          <w:spacing w:val="1"/>
        </w:rPr>
        <w:t xml:space="preserve"> </w:t>
      </w:r>
      <w:r>
        <w:t>навичок,</w:t>
      </w:r>
      <w:r>
        <w:rPr>
          <w:spacing w:val="-2"/>
        </w:rPr>
        <w:t xml:space="preserve"> </w:t>
      </w:r>
      <w:r>
        <w:t>цілісності</w:t>
      </w:r>
      <w:r>
        <w:rPr>
          <w:spacing w:val="-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та її значимості)</w:t>
      </w:r>
      <w:r>
        <w:t>.</w:t>
      </w:r>
    </w:p>
    <w:p w:rsidR="00E10863" w:rsidRDefault="00DE6019">
      <w:pPr>
        <w:pStyle w:val="a3"/>
        <w:spacing w:line="322" w:lineRule="exact"/>
        <w:ind w:left="824" w:firstLine="0"/>
      </w:pPr>
      <w:r>
        <w:t>У</w:t>
      </w:r>
      <w:r>
        <w:rPr>
          <w:spacing w:val="16"/>
        </w:rPr>
        <w:t xml:space="preserve"> </w:t>
      </w:r>
      <w:r>
        <w:t>сучасній</w:t>
      </w:r>
      <w:r>
        <w:rPr>
          <w:spacing w:val="17"/>
        </w:rPr>
        <w:t xml:space="preserve"> </w:t>
      </w:r>
      <w:r>
        <w:t>практиці</w:t>
      </w:r>
      <w:r>
        <w:rPr>
          <w:spacing w:val="17"/>
        </w:rPr>
        <w:t xml:space="preserve"> </w:t>
      </w:r>
      <w:r>
        <w:t>мотивування</w:t>
      </w:r>
      <w:r>
        <w:rPr>
          <w:spacing w:val="17"/>
        </w:rPr>
        <w:t xml:space="preserve"> </w:t>
      </w:r>
      <w:r>
        <w:t>серед</w:t>
      </w:r>
      <w:r>
        <w:rPr>
          <w:spacing w:val="17"/>
        </w:rPr>
        <w:t xml:space="preserve"> </w:t>
      </w:r>
      <w:r>
        <w:t>керівників</w:t>
      </w:r>
      <w:r>
        <w:rPr>
          <w:spacing w:val="16"/>
        </w:rPr>
        <w:t xml:space="preserve"> </w:t>
      </w:r>
      <w:r>
        <w:t>здобули</w:t>
      </w:r>
      <w:r>
        <w:rPr>
          <w:spacing w:val="24"/>
        </w:rPr>
        <w:t xml:space="preserve"> </w:t>
      </w:r>
      <w:r>
        <w:t>популярність</w:t>
      </w:r>
    </w:p>
    <w:p w:rsidR="00E10863" w:rsidRDefault="00DE6019">
      <w:pPr>
        <w:ind w:left="116"/>
        <w:jc w:val="both"/>
        <w:rPr>
          <w:sz w:val="28"/>
        </w:rPr>
      </w:pPr>
      <w:r>
        <w:rPr>
          <w:i/>
          <w:sz w:val="28"/>
        </w:rPr>
        <w:t>теорія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цілями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теорія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підкріплення</w:t>
      </w:r>
      <w:r>
        <w:rPr>
          <w:sz w:val="28"/>
        </w:rPr>
        <w:t>.</w:t>
      </w:r>
    </w:p>
    <w:p w:rsidR="00E10863" w:rsidRDefault="00DE6019">
      <w:pPr>
        <w:pStyle w:val="a3"/>
        <w:spacing w:before="2"/>
        <w:ind w:right="104"/>
      </w:pPr>
      <w:r>
        <w:t xml:space="preserve">Згідно принципів </w:t>
      </w:r>
      <w:r>
        <w:rPr>
          <w:i/>
        </w:rPr>
        <w:t xml:space="preserve">управління за цілями </w:t>
      </w:r>
      <w:r>
        <w:t>(</w:t>
      </w:r>
      <w:r>
        <w:rPr>
          <w:i/>
        </w:rPr>
        <w:t xml:space="preserve">MBO – </w:t>
      </w:r>
      <w:proofErr w:type="spellStart"/>
      <w:r>
        <w:rPr>
          <w:i/>
        </w:rPr>
        <w:t>Management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Objectives</w:t>
      </w:r>
      <w:proofErr w:type="spellEnd"/>
      <w:r>
        <w:t>)</w:t>
      </w:r>
      <w:r>
        <w:rPr>
          <w:spacing w:val="1"/>
        </w:rPr>
        <w:t xml:space="preserve"> </w:t>
      </w:r>
      <w:r>
        <w:t>конкретність і визначеність мети сприяє підвищенню показників інтенсивності</w:t>
      </w:r>
      <w:r>
        <w:rPr>
          <w:spacing w:val="1"/>
        </w:rPr>
        <w:t xml:space="preserve"> </w:t>
      </w:r>
      <w:r>
        <w:t>праці. Дослідження довели, що на співвідношення «цілі – інтенсивність праці»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фактори:</w:t>
      </w:r>
      <w:r>
        <w:rPr>
          <w:spacing w:val="1"/>
        </w:rPr>
        <w:t xml:space="preserve"> </w:t>
      </w:r>
      <w:r>
        <w:t>обов’язки</w:t>
      </w:r>
      <w:r>
        <w:rPr>
          <w:spacing w:val="1"/>
        </w:rPr>
        <w:t xml:space="preserve"> </w:t>
      </w:r>
      <w:r>
        <w:t>ст</w:t>
      </w:r>
      <w:r>
        <w:t>осовно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proofErr w:type="spellStart"/>
      <w:r>
        <w:t>самоефективності</w:t>
      </w:r>
      <w:proofErr w:type="spellEnd"/>
      <w:r>
        <w:rPr>
          <w:spacing w:val="1"/>
        </w:rPr>
        <w:t xml:space="preserve"> </w:t>
      </w:r>
      <w:r>
        <w:t>виконавців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цілями,</w:t>
      </w:r>
      <w:r>
        <w:rPr>
          <w:spacing w:val="1"/>
        </w:rPr>
        <w:t xml:space="preserve"> </w:t>
      </w:r>
      <w:r>
        <w:t>особа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визначених цілей, причому збільшення інтенсивності праці відбувається у тих</w:t>
      </w:r>
      <w:r>
        <w:rPr>
          <w:spacing w:val="1"/>
        </w:rPr>
        <w:t xml:space="preserve"> </w:t>
      </w:r>
      <w:r>
        <w:t>випадках, коли люди</w:t>
      </w:r>
      <w:r>
        <w:t>ні притаманні високий ступінь самоконтролю, а особисті</w:t>
      </w:r>
      <w:r>
        <w:rPr>
          <w:spacing w:val="1"/>
        </w:rPr>
        <w:t xml:space="preserve"> </w:t>
      </w:r>
      <w:r>
        <w:t>цілі вона</w:t>
      </w:r>
      <w:r>
        <w:rPr>
          <w:spacing w:val="-1"/>
        </w:rPr>
        <w:t xml:space="preserve"> </w:t>
      </w:r>
      <w:r>
        <w:t>визначає</w:t>
      </w:r>
      <w:r>
        <w:rPr>
          <w:spacing w:val="-1"/>
        </w:rPr>
        <w:t xml:space="preserve"> </w:t>
      </w:r>
      <w:r>
        <w:t>самостійно,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одержує згори.</w:t>
      </w:r>
    </w:p>
    <w:p w:rsidR="00E10863" w:rsidRDefault="00DE6019">
      <w:pPr>
        <w:ind w:left="116" w:right="105" w:firstLine="707"/>
        <w:jc w:val="both"/>
        <w:rPr>
          <w:sz w:val="28"/>
        </w:rPr>
      </w:pPr>
      <w:proofErr w:type="spellStart"/>
      <w:r>
        <w:rPr>
          <w:i/>
          <w:sz w:val="28"/>
        </w:rPr>
        <w:t>Самоефективність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ступінь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впевненості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здатна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виконати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поставлені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задачі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Інтенсивність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витрати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працівником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фізичної,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розумової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нервової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енергії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одиницю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робочого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часу</w:t>
      </w:r>
      <w:r>
        <w:rPr>
          <w:sz w:val="28"/>
        </w:rPr>
        <w:t>.</w:t>
      </w:r>
    </w:p>
    <w:p w:rsidR="00E10863" w:rsidRDefault="00DE6019">
      <w:pPr>
        <w:spacing w:before="1"/>
        <w:ind w:left="116" w:right="105" w:firstLine="707"/>
        <w:jc w:val="both"/>
        <w:rPr>
          <w:sz w:val="28"/>
        </w:rPr>
      </w:pPr>
      <w:r>
        <w:rPr>
          <w:i/>
          <w:sz w:val="28"/>
        </w:rPr>
        <w:t>Теорія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підкріплення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вважає,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перш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все,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від зовнішніх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так званих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засобів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підкріплення</w:t>
      </w:r>
      <w:r>
        <w:rPr>
          <w:sz w:val="28"/>
        </w:rPr>
        <w:t>.</w:t>
      </w:r>
    </w:p>
    <w:p w:rsidR="00E10863" w:rsidRPr="00B95CA0" w:rsidRDefault="00DE6019" w:rsidP="00B95CA0">
      <w:pPr>
        <w:pStyle w:val="a3"/>
        <w:ind w:right="106"/>
        <w:rPr>
          <w:i/>
        </w:rPr>
        <w:sectPr w:rsidR="00E10863" w:rsidRPr="00B95CA0">
          <w:pgSz w:w="11910" w:h="16840"/>
          <w:pgMar w:top="1500" w:right="740" w:bottom="1220" w:left="1300" w:header="995" w:footer="1028" w:gutter="0"/>
          <w:cols w:space="720"/>
        </w:sectPr>
      </w:pPr>
      <w:r>
        <w:rPr>
          <w:i/>
        </w:rPr>
        <w:t xml:space="preserve">Засоби підкріплення </w:t>
      </w:r>
      <w:r>
        <w:t>– це будь-які негайні дії, які підвищують імовірність</w:t>
      </w:r>
      <w:r>
        <w:rPr>
          <w:spacing w:val="1"/>
        </w:rPr>
        <w:t xml:space="preserve"> </w:t>
      </w:r>
      <w:r>
        <w:t>повторення</w:t>
      </w:r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відмови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повторення)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поведінкових</w:t>
      </w:r>
      <w:r>
        <w:rPr>
          <w:spacing w:val="1"/>
        </w:rPr>
        <w:t xml:space="preserve"> </w:t>
      </w:r>
      <w:r>
        <w:t>шаблонів</w:t>
      </w:r>
      <w:r>
        <w:rPr>
          <w:spacing w:val="1"/>
        </w:rPr>
        <w:t xml:space="preserve"> </w:t>
      </w:r>
      <w:r>
        <w:t>працівника. Засоби підкріплення можуть нести позитивні та негативні наслідки</w:t>
      </w:r>
      <w:r>
        <w:rPr>
          <w:spacing w:val="1"/>
        </w:rPr>
        <w:t xml:space="preserve"> </w:t>
      </w:r>
      <w:r>
        <w:t>для особи, мати грошову або не грошову форму.</w:t>
      </w:r>
      <w:r>
        <w:rPr>
          <w:spacing w:val="1"/>
        </w:rPr>
        <w:t xml:space="preserve"> </w:t>
      </w:r>
      <w:r>
        <w:t>Фактично д</w:t>
      </w:r>
      <w:r>
        <w:t>ана теорія під</w:t>
      </w:r>
      <w:r>
        <w:rPr>
          <w:spacing w:val="1"/>
        </w:rPr>
        <w:t xml:space="preserve"> </w:t>
      </w:r>
      <w:r>
        <w:t>засобами</w:t>
      </w:r>
      <w:r>
        <w:rPr>
          <w:spacing w:val="30"/>
        </w:rPr>
        <w:t xml:space="preserve"> </w:t>
      </w:r>
      <w:r>
        <w:t>підкріплення</w:t>
      </w:r>
      <w:r>
        <w:rPr>
          <w:spacing w:val="28"/>
        </w:rPr>
        <w:t xml:space="preserve"> </w:t>
      </w:r>
      <w:r>
        <w:t>розглядає</w:t>
      </w:r>
      <w:r>
        <w:rPr>
          <w:spacing w:val="32"/>
        </w:rPr>
        <w:t xml:space="preserve"> </w:t>
      </w:r>
      <w:r>
        <w:t>категорію</w:t>
      </w:r>
      <w:r>
        <w:rPr>
          <w:spacing w:val="29"/>
        </w:rPr>
        <w:t xml:space="preserve"> </w:t>
      </w:r>
      <w:r>
        <w:rPr>
          <w:i/>
        </w:rPr>
        <w:t>стимулів</w:t>
      </w:r>
      <w:r>
        <w:rPr>
          <w:i/>
          <w:spacing w:val="31"/>
        </w:rPr>
        <w:t xml:space="preserve"> </w:t>
      </w:r>
      <w:r>
        <w:rPr>
          <w:i/>
        </w:rPr>
        <w:t>–</w:t>
      </w:r>
      <w:r>
        <w:rPr>
          <w:i/>
          <w:spacing w:val="29"/>
        </w:rPr>
        <w:t xml:space="preserve"> </w:t>
      </w:r>
      <w:r>
        <w:rPr>
          <w:i/>
        </w:rPr>
        <w:t>зовнішніх</w:t>
      </w:r>
      <w:r>
        <w:rPr>
          <w:i/>
          <w:spacing w:val="30"/>
        </w:rPr>
        <w:t xml:space="preserve"> </w:t>
      </w:r>
      <w:r>
        <w:rPr>
          <w:i/>
        </w:rPr>
        <w:t>чинників,</w:t>
      </w:r>
      <w:r>
        <w:rPr>
          <w:i/>
          <w:spacing w:val="32"/>
        </w:rPr>
        <w:t xml:space="preserve"> </w:t>
      </w:r>
      <w:r>
        <w:rPr>
          <w:i/>
        </w:rPr>
        <w:t>які</w:t>
      </w:r>
    </w:p>
    <w:p w:rsidR="00E10863" w:rsidRDefault="00DE6019" w:rsidP="00B95CA0">
      <w:pPr>
        <w:spacing w:before="79"/>
        <w:jc w:val="both"/>
        <w:rPr>
          <w:sz w:val="28"/>
        </w:rPr>
      </w:pPr>
      <w:r>
        <w:rPr>
          <w:i/>
          <w:sz w:val="28"/>
        </w:rPr>
        <w:t>спонукають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людину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визначених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дій</w:t>
      </w:r>
      <w:r>
        <w:rPr>
          <w:sz w:val="28"/>
        </w:rPr>
        <w:t>.</w:t>
      </w:r>
    </w:p>
    <w:p w:rsidR="00E10863" w:rsidRDefault="00DE6019">
      <w:pPr>
        <w:ind w:left="116" w:right="102" w:firstLine="707"/>
        <w:jc w:val="both"/>
        <w:rPr>
          <w:sz w:val="28"/>
        </w:rPr>
      </w:pPr>
      <w:r>
        <w:rPr>
          <w:i/>
          <w:sz w:val="28"/>
        </w:rPr>
        <w:t>Стимулюванням праці називають цілеспрямований вплив на людину або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групу людей задля підтримання необхідних рі</w:t>
      </w:r>
      <w:r>
        <w:rPr>
          <w:i/>
          <w:sz w:val="28"/>
        </w:rPr>
        <w:t>вня її трудових зусиль, досягнення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визначених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показників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продуктивності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інтенсивності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праці.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 праці.</w:t>
      </w:r>
    </w:p>
    <w:p w:rsidR="00E10863" w:rsidRDefault="00DE6019">
      <w:pPr>
        <w:ind w:left="116" w:right="112" w:firstLine="707"/>
        <w:jc w:val="both"/>
        <w:rPr>
          <w:sz w:val="28"/>
        </w:rPr>
      </w:pPr>
      <w:r>
        <w:rPr>
          <w:i/>
          <w:sz w:val="28"/>
        </w:rPr>
        <w:t>Продуктивність праці (ефективність) це її плідність, тобто здатність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конкретної праці до створення за одиницю часу певної кількості споживчих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вартостей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чергу,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споживчими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товару задовольняти певну потребу людини св</w:t>
      </w:r>
      <w:r>
        <w:rPr>
          <w:sz w:val="28"/>
        </w:rPr>
        <w:t>оїми споживчими властивостями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(корисністю).</w:t>
      </w:r>
    </w:p>
    <w:p w:rsidR="00E10863" w:rsidRDefault="00DE6019">
      <w:pPr>
        <w:pStyle w:val="a3"/>
        <w:spacing w:before="1"/>
        <w:ind w:right="106"/>
      </w:pPr>
      <w:r>
        <w:t>Удосконалення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вертикальне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горизонтальне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збагачення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застосування</w:t>
      </w:r>
      <w:r>
        <w:rPr>
          <w:spacing w:val="-67"/>
        </w:rPr>
        <w:t xml:space="preserve"> </w:t>
      </w:r>
      <w:r>
        <w:t>гнучких графіків роботи, створення дистанційних робочих місць і поліпшення</w:t>
      </w:r>
      <w:r>
        <w:rPr>
          <w:spacing w:val="1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праці.</w:t>
      </w:r>
    </w:p>
    <w:p w:rsidR="00E10863" w:rsidRDefault="00DE6019">
      <w:pPr>
        <w:pStyle w:val="a3"/>
        <w:ind w:right="106"/>
      </w:pPr>
      <w:r>
        <w:rPr>
          <w:i/>
        </w:rPr>
        <w:t xml:space="preserve">Жорстке стимулювання </w:t>
      </w:r>
      <w:r>
        <w:t>базується на примушуванні людини витрачати</w:t>
      </w:r>
      <w:r>
        <w:rPr>
          <w:spacing w:val="1"/>
        </w:rPr>
        <w:t xml:space="preserve"> </w:t>
      </w:r>
      <w:r>
        <w:t>більше зусиль. В основі такого підходу є орієнтація на застосування санкцій і</w:t>
      </w:r>
      <w:r>
        <w:rPr>
          <w:spacing w:val="1"/>
        </w:rPr>
        <w:t xml:space="preserve"> </w:t>
      </w:r>
      <w:r>
        <w:t>покарань</w:t>
      </w:r>
      <w:r>
        <w:rPr>
          <w:spacing w:val="-2"/>
        </w:rPr>
        <w:t xml:space="preserve"> </w:t>
      </w:r>
      <w:r>
        <w:t>для досягнення очікуваного</w:t>
      </w:r>
      <w:r>
        <w:rPr>
          <w:spacing w:val="-4"/>
        </w:rPr>
        <w:t xml:space="preserve"> </w:t>
      </w:r>
      <w:r>
        <w:t>результату.</w:t>
      </w:r>
    </w:p>
    <w:p w:rsidR="00E10863" w:rsidRDefault="00DE6019">
      <w:pPr>
        <w:pStyle w:val="a3"/>
        <w:ind w:right="112"/>
      </w:pPr>
      <w:r>
        <w:rPr>
          <w:i/>
        </w:rPr>
        <w:t xml:space="preserve">Ліберальне стимулювання </w:t>
      </w:r>
      <w:r>
        <w:t>полягає у заохоченні людини до</w:t>
      </w:r>
      <w:r>
        <w:t xml:space="preserve"> збільшення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забезпеченні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винагородження,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відновлювати</w:t>
      </w:r>
      <w:r>
        <w:rPr>
          <w:spacing w:val="-1"/>
        </w:rPr>
        <w:t xml:space="preserve"> </w:t>
      </w:r>
      <w:r>
        <w:t>витрачені</w:t>
      </w:r>
      <w:r>
        <w:rPr>
          <w:spacing w:val="1"/>
        </w:rPr>
        <w:t xml:space="preserve"> </w:t>
      </w:r>
      <w:r>
        <w:t>зусилля.</w:t>
      </w:r>
    </w:p>
    <w:p w:rsidR="00E10863" w:rsidRDefault="00DE6019">
      <w:pPr>
        <w:pStyle w:val="a3"/>
        <w:ind w:right="108"/>
      </w:pPr>
      <w:r>
        <w:t>Механізм стимулювання в межах основної заробітної платні, яка виступає</w:t>
      </w:r>
      <w:r>
        <w:rPr>
          <w:spacing w:val="-67"/>
        </w:rPr>
        <w:t xml:space="preserve"> </w:t>
      </w:r>
      <w:r>
        <w:rPr>
          <w:spacing w:val="-1"/>
        </w:rPr>
        <w:t>змінною</w:t>
      </w:r>
      <w:r>
        <w:rPr>
          <w:spacing w:val="-16"/>
        </w:rPr>
        <w:t xml:space="preserve"> </w:t>
      </w:r>
      <w:r>
        <w:rPr>
          <w:spacing w:val="-1"/>
        </w:rPr>
        <w:t>величиною</w:t>
      </w:r>
      <w:r>
        <w:rPr>
          <w:spacing w:val="-19"/>
        </w:rPr>
        <w:t xml:space="preserve"> </w:t>
      </w:r>
      <w:r>
        <w:rPr>
          <w:spacing w:val="-1"/>
        </w:rPr>
        <w:t>та</w:t>
      </w:r>
      <w:r>
        <w:rPr>
          <w:spacing w:val="-14"/>
        </w:rPr>
        <w:t xml:space="preserve"> </w:t>
      </w:r>
      <w:r>
        <w:rPr>
          <w:spacing w:val="-1"/>
        </w:rPr>
        <w:t>виконує</w:t>
      </w:r>
      <w:r>
        <w:rPr>
          <w:spacing w:val="-16"/>
        </w:rPr>
        <w:t xml:space="preserve"> </w:t>
      </w:r>
      <w:r>
        <w:t>функції</w:t>
      </w:r>
      <w:r>
        <w:rPr>
          <w:spacing w:val="-14"/>
        </w:rPr>
        <w:t xml:space="preserve"> </w:t>
      </w:r>
      <w:r>
        <w:t>преміального</w:t>
      </w:r>
      <w:r>
        <w:rPr>
          <w:spacing w:val="-13"/>
        </w:rPr>
        <w:t xml:space="preserve"> </w:t>
      </w:r>
      <w:r>
        <w:t>заохочення,</w:t>
      </w:r>
      <w:r>
        <w:rPr>
          <w:spacing w:val="-15"/>
        </w:rPr>
        <w:t xml:space="preserve"> </w:t>
      </w:r>
      <w:r>
        <w:t>передбачає</w:t>
      </w:r>
      <w:r>
        <w:rPr>
          <w:spacing w:val="-15"/>
        </w:rPr>
        <w:t xml:space="preserve"> </w:t>
      </w:r>
      <w:r>
        <w:t>дв</w:t>
      </w:r>
      <w:r>
        <w:t>і</w:t>
      </w:r>
      <w:r>
        <w:rPr>
          <w:spacing w:val="-67"/>
        </w:rPr>
        <w:t xml:space="preserve"> </w:t>
      </w:r>
      <w:r>
        <w:t>важливі</w:t>
      </w:r>
      <w:r>
        <w:rPr>
          <w:spacing w:val="-1"/>
        </w:rPr>
        <w:t xml:space="preserve"> </w:t>
      </w:r>
      <w:r>
        <w:t>умови:</w:t>
      </w:r>
    </w:p>
    <w:p w:rsidR="00E10863" w:rsidRDefault="00DE6019">
      <w:pPr>
        <w:pStyle w:val="a5"/>
        <w:numPr>
          <w:ilvl w:val="0"/>
          <w:numId w:val="1"/>
        </w:numPr>
        <w:tabs>
          <w:tab w:val="left" w:pos="683"/>
        </w:tabs>
        <w:spacing w:before="1"/>
        <w:ind w:right="114"/>
        <w:rPr>
          <w:sz w:val="28"/>
        </w:rPr>
      </w:pPr>
      <w:r>
        <w:rPr>
          <w:sz w:val="28"/>
        </w:rPr>
        <w:t>диференціацію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врахуванням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праці;</w:t>
      </w:r>
    </w:p>
    <w:p w:rsidR="00E10863" w:rsidRDefault="00DE6019">
      <w:pPr>
        <w:pStyle w:val="a5"/>
        <w:numPr>
          <w:ilvl w:val="0"/>
          <w:numId w:val="1"/>
        </w:numPr>
        <w:tabs>
          <w:tab w:val="left" w:pos="683"/>
        </w:tabs>
        <w:ind w:right="111"/>
        <w:rPr>
          <w:sz w:val="28"/>
        </w:rPr>
      </w:pPr>
      <w:r>
        <w:rPr>
          <w:sz w:val="28"/>
        </w:rPr>
        <w:t>диференціацію індивідуальної оплати для посади або тарифного розряду в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залежності від трудових досягнень, особистих і ділових якостей на 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періодичної атестації.</w:t>
      </w:r>
    </w:p>
    <w:p w:rsidR="00E10863" w:rsidRDefault="00DE6019">
      <w:pPr>
        <w:pStyle w:val="a3"/>
        <w:spacing w:line="322" w:lineRule="exact"/>
        <w:ind w:left="824" w:firstLine="0"/>
      </w:pPr>
      <w:r>
        <w:t>Стимулювання</w:t>
      </w:r>
      <w:r>
        <w:rPr>
          <w:spacing w:val="-3"/>
        </w:rPr>
        <w:t xml:space="preserve"> </w:t>
      </w:r>
      <w:r>
        <w:t>базується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принципах:</w:t>
      </w:r>
    </w:p>
    <w:p w:rsidR="00E10863" w:rsidRDefault="00DE6019">
      <w:pPr>
        <w:pStyle w:val="a5"/>
        <w:numPr>
          <w:ilvl w:val="2"/>
          <w:numId w:val="3"/>
        </w:numPr>
        <w:tabs>
          <w:tab w:val="left" w:pos="1250"/>
        </w:tabs>
        <w:ind w:right="106" w:firstLine="707"/>
        <w:jc w:val="both"/>
        <w:rPr>
          <w:sz w:val="28"/>
        </w:rPr>
      </w:pPr>
      <w:r>
        <w:rPr>
          <w:sz w:val="28"/>
        </w:rPr>
        <w:t>Випереджаючого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грошової</w:t>
      </w:r>
      <w:r>
        <w:rPr>
          <w:spacing w:val="-13"/>
          <w:sz w:val="28"/>
        </w:rPr>
        <w:t xml:space="preserve"> </w:t>
      </w:r>
      <w:r>
        <w:rPr>
          <w:sz w:val="28"/>
        </w:rPr>
        <w:t>винагороди</w:t>
      </w:r>
      <w:r>
        <w:rPr>
          <w:spacing w:val="-13"/>
          <w:sz w:val="28"/>
        </w:rPr>
        <w:t xml:space="preserve"> </w:t>
      </w:r>
      <w:r>
        <w:rPr>
          <w:sz w:val="28"/>
        </w:rPr>
        <w:t>(основної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додаткової</w:t>
      </w:r>
      <w:r>
        <w:rPr>
          <w:spacing w:val="-13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-9"/>
          <w:sz w:val="28"/>
        </w:rPr>
        <w:t xml:space="preserve"> </w:t>
      </w:r>
      <w:r>
        <w:rPr>
          <w:sz w:val="28"/>
        </w:rPr>
        <w:t>оплати)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-13"/>
          <w:sz w:val="28"/>
        </w:rPr>
        <w:t xml:space="preserve"> </w:t>
      </w:r>
      <w:r>
        <w:rPr>
          <w:sz w:val="28"/>
        </w:rPr>
        <w:t>має</w:t>
      </w:r>
      <w:r>
        <w:rPr>
          <w:spacing w:val="-68"/>
          <w:sz w:val="28"/>
        </w:rPr>
        <w:t xml:space="preserve"> </w:t>
      </w:r>
      <w:r>
        <w:rPr>
          <w:sz w:val="28"/>
        </w:rPr>
        <w:t>спочатку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більшу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нової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згодом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повернеться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-2"/>
          <w:sz w:val="28"/>
        </w:rPr>
        <w:t xml:space="preserve"> </w:t>
      </w:r>
      <w:r>
        <w:rPr>
          <w:sz w:val="28"/>
        </w:rPr>
        <w:t>плати 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премій.</w:t>
      </w:r>
    </w:p>
    <w:p w:rsidR="00E10863" w:rsidRDefault="00DE6019">
      <w:pPr>
        <w:pStyle w:val="a5"/>
        <w:numPr>
          <w:ilvl w:val="2"/>
          <w:numId w:val="3"/>
        </w:numPr>
        <w:tabs>
          <w:tab w:val="left" w:pos="1250"/>
        </w:tabs>
        <w:ind w:right="106" w:firstLine="707"/>
        <w:jc w:val="both"/>
        <w:rPr>
          <w:sz w:val="28"/>
        </w:rPr>
      </w:pPr>
      <w:r>
        <w:rPr>
          <w:sz w:val="28"/>
        </w:rPr>
        <w:t>Обмеженості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 часу підвищення прибутку спричиняє ефект трудового ентузіазму (це</w:t>
      </w:r>
      <w:r>
        <w:rPr>
          <w:spacing w:val="1"/>
          <w:sz w:val="28"/>
        </w:rPr>
        <w:t xml:space="preserve"> </w:t>
      </w:r>
      <w:r>
        <w:rPr>
          <w:sz w:val="28"/>
        </w:rPr>
        <w:t>може тривати до трьох місяців), а згодом відбувається адаптація працівника до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1"/>
          <w:sz w:val="28"/>
        </w:rPr>
        <w:t xml:space="preserve"> </w:t>
      </w:r>
      <w:r>
        <w:rPr>
          <w:sz w:val="28"/>
        </w:rPr>
        <w:t>плати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стимулююче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винагородження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втрачається.</w:t>
      </w:r>
    </w:p>
    <w:p w:rsidR="00E10863" w:rsidRDefault="00DE6019">
      <w:pPr>
        <w:pStyle w:val="a5"/>
        <w:numPr>
          <w:ilvl w:val="2"/>
          <w:numId w:val="3"/>
        </w:numPr>
        <w:tabs>
          <w:tab w:val="left" w:pos="1250"/>
        </w:tabs>
        <w:ind w:right="108" w:firstLine="707"/>
        <w:jc w:val="both"/>
        <w:rPr>
          <w:sz w:val="28"/>
        </w:rPr>
      </w:pPr>
      <w:r>
        <w:rPr>
          <w:sz w:val="28"/>
        </w:rPr>
        <w:t>Дискретності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преміальні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винагороди,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починають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регул</w:t>
      </w:r>
      <w:r>
        <w:rPr>
          <w:sz w:val="28"/>
        </w:rPr>
        <w:t>ярний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сприймаються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гарантоване</w:t>
      </w:r>
      <w:r>
        <w:rPr>
          <w:spacing w:val="-3"/>
          <w:sz w:val="28"/>
        </w:rPr>
        <w:t xml:space="preserve"> </w:t>
      </w:r>
      <w:r>
        <w:rPr>
          <w:sz w:val="28"/>
        </w:rPr>
        <w:t>явище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перестають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 стимулювання.</w:t>
      </w:r>
    </w:p>
    <w:p w:rsidR="00E10863" w:rsidRPr="00B95CA0" w:rsidRDefault="00DE6019" w:rsidP="00B95CA0">
      <w:pPr>
        <w:pStyle w:val="a5"/>
        <w:numPr>
          <w:ilvl w:val="2"/>
          <w:numId w:val="3"/>
        </w:numPr>
        <w:tabs>
          <w:tab w:val="left" w:pos="1250"/>
        </w:tabs>
        <w:spacing w:before="1"/>
        <w:ind w:left="1249" w:hanging="426"/>
        <w:jc w:val="both"/>
        <w:rPr>
          <w:sz w:val="28"/>
        </w:rPr>
        <w:sectPr w:rsidR="00E10863" w:rsidRPr="00B95CA0">
          <w:pgSz w:w="11910" w:h="16840"/>
          <w:pgMar w:top="1500" w:right="740" w:bottom="1240" w:left="1300" w:header="995" w:footer="1028" w:gutter="0"/>
          <w:cols w:space="720"/>
        </w:sectPr>
      </w:pPr>
      <w:r>
        <w:rPr>
          <w:sz w:val="28"/>
        </w:rPr>
        <w:t>Особистої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цінності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винагородження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виконання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роботи  </w:t>
      </w:r>
      <w:r>
        <w:rPr>
          <w:spacing w:val="62"/>
          <w:sz w:val="28"/>
        </w:rPr>
        <w:t xml:space="preserve"> </w:t>
      </w:r>
      <w:r>
        <w:rPr>
          <w:sz w:val="28"/>
        </w:rPr>
        <w:t>має</w:t>
      </w:r>
      <w:r w:rsidR="00B95CA0">
        <w:rPr>
          <w:sz w:val="28"/>
        </w:rPr>
        <w:t xml:space="preserve"> </w:t>
      </w:r>
      <w:bookmarkStart w:id="0" w:name="_GoBack"/>
      <w:bookmarkEnd w:id="0"/>
    </w:p>
    <w:p w:rsidR="00E10863" w:rsidRDefault="00DE6019" w:rsidP="00B95CA0">
      <w:pPr>
        <w:pStyle w:val="a3"/>
        <w:spacing w:before="79"/>
        <w:ind w:left="0" w:right="110" w:firstLine="0"/>
      </w:pPr>
      <w:r>
        <w:t>збільшувати</w:t>
      </w:r>
      <w:r>
        <w:rPr>
          <w:spacing w:val="1"/>
        </w:rPr>
        <w:t xml:space="preserve"> </w:t>
      </w:r>
      <w:r>
        <w:t>професійну</w:t>
      </w:r>
      <w:r>
        <w:rPr>
          <w:spacing w:val="1"/>
        </w:rPr>
        <w:t xml:space="preserve"> </w:t>
      </w:r>
      <w:r>
        <w:t>майстерність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підвищувати</w:t>
      </w:r>
      <w:r>
        <w:rPr>
          <w:spacing w:val="1"/>
        </w:rPr>
        <w:t xml:space="preserve"> </w:t>
      </w:r>
      <w:r>
        <w:t>трудову</w:t>
      </w:r>
      <w:r>
        <w:rPr>
          <w:spacing w:val="1"/>
        </w:rPr>
        <w:t xml:space="preserve"> </w:t>
      </w:r>
      <w:r>
        <w:t>самооцінку</w:t>
      </w:r>
      <w:r>
        <w:rPr>
          <w:spacing w:val="-67"/>
        </w:rPr>
        <w:t xml:space="preserve"> </w:t>
      </w:r>
      <w:r>
        <w:t>людини.</w:t>
      </w:r>
    </w:p>
    <w:p w:rsidR="00E10863" w:rsidRDefault="00DE6019">
      <w:pPr>
        <w:pStyle w:val="a5"/>
        <w:numPr>
          <w:ilvl w:val="2"/>
          <w:numId w:val="3"/>
        </w:numPr>
        <w:tabs>
          <w:tab w:val="left" w:pos="1250"/>
        </w:tabs>
        <w:spacing w:line="242" w:lineRule="auto"/>
        <w:ind w:right="107" w:firstLine="707"/>
        <w:jc w:val="both"/>
        <w:rPr>
          <w:sz w:val="28"/>
        </w:rPr>
      </w:pPr>
      <w:r>
        <w:rPr>
          <w:sz w:val="28"/>
        </w:rPr>
        <w:t>Оплати за ризик – потреба у підвищенні стимулу природня для всіх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активності в</w:t>
      </w:r>
      <w:r>
        <w:rPr>
          <w:spacing w:val="-2"/>
          <w:sz w:val="28"/>
        </w:rPr>
        <w:t xml:space="preserve"> </w:t>
      </w:r>
      <w:r>
        <w:rPr>
          <w:sz w:val="28"/>
        </w:rPr>
        <w:t>незвичних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або вкрай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складних</w:t>
      </w:r>
      <w:r>
        <w:rPr>
          <w:spacing w:val="2"/>
          <w:sz w:val="28"/>
        </w:rPr>
        <w:t xml:space="preserve"> </w:t>
      </w:r>
      <w:r>
        <w:rPr>
          <w:sz w:val="28"/>
        </w:rPr>
        <w:t>умовах.</w:t>
      </w:r>
    </w:p>
    <w:p w:rsidR="00E10863" w:rsidRDefault="00DE6019">
      <w:pPr>
        <w:pStyle w:val="a5"/>
        <w:numPr>
          <w:ilvl w:val="2"/>
          <w:numId w:val="3"/>
        </w:numPr>
        <w:tabs>
          <w:tab w:val="left" w:pos="1250"/>
        </w:tabs>
        <w:ind w:right="109" w:firstLine="707"/>
        <w:jc w:val="both"/>
        <w:rPr>
          <w:sz w:val="28"/>
        </w:rPr>
      </w:pPr>
      <w:r>
        <w:rPr>
          <w:sz w:val="28"/>
        </w:rPr>
        <w:t>Балансу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виконуваних</w:t>
      </w:r>
      <w:r>
        <w:rPr>
          <w:spacing w:val="-10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2"/>
          <w:sz w:val="28"/>
        </w:rPr>
        <w:t xml:space="preserve"> </w:t>
      </w:r>
      <w:r>
        <w:rPr>
          <w:sz w:val="28"/>
        </w:rPr>
        <w:t>(наданих</w:t>
      </w:r>
      <w:r>
        <w:rPr>
          <w:spacing w:val="-10"/>
          <w:sz w:val="28"/>
        </w:rPr>
        <w:t xml:space="preserve"> </w:t>
      </w:r>
      <w:r>
        <w:rPr>
          <w:sz w:val="28"/>
        </w:rPr>
        <w:t>послуг)</w:t>
      </w:r>
      <w:r>
        <w:rPr>
          <w:spacing w:val="-1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14"/>
          <w:sz w:val="28"/>
        </w:rPr>
        <w:t xml:space="preserve"> </w:t>
      </w:r>
      <w:r>
        <w:rPr>
          <w:sz w:val="28"/>
        </w:rPr>
        <w:t>визначеного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-67"/>
          <w:sz w:val="28"/>
        </w:rPr>
        <w:t xml:space="preserve"> </w:t>
      </w:r>
      <w:r>
        <w:rPr>
          <w:sz w:val="28"/>
        </w:rPr>
        <w:t>часу.</w:t>
      </w:r>
    </w:p>
    <w:p w:rsidR="00E10863" w:rsidRDefault="00DE6019">
      <w:pPr>
        <w:pStyle w:val="a5"/>
        <w:numPr>
          <w:ilvl w:val="2"/>
          <w:numId w:val="3"/>
        </w:numPr>
        <w:tabs>
          <w:tab w:val="left" w:pos="1249"/>
          <w:tab w:val="left" w:pos="1250"/>
        </w:tabs>
        <w:ind w:right="109" w:firstLine="707"/>
        <w:rPr>
          <w:sz w:val="28"/>
        </w:rPr>
      </w:pPr>
      <w:r>
        <w:rPr>
          <w:sz w:val="28"/>
        </w:rPr>
        <w:t>Комплексності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найбільший</w:t>
      </w:r>
      <w:r>
        <w:rPr>
          <w:spacing w:val="5"/>
          <w:sz w:val="28"/>
        </w:rPr>
        <w:t xml:space="preserve"> </w:t>
      </w:r>
      <w:r>
        <w:rPr>
          <w:sz w:val="28"/>
        </w:rPr>
        <w:t>ефект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досягається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поєднанні</w:t>
      </w:r>
      <w:r>
        <w:rPr>
          <w:spacing w:val="5"/>
          <w:sz w:val="28"/>
        </w:rPr>
        <w:t xml:space="preserve"> </w:t>
      </w:r>
      <w:r>
        <w:rPr>
          <w:sz w:val="28"/>
        </w:rPr>
        <w:t>різного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роду</w:t>
      </w:r>
      <w:r>
        <w:rPr>
          <w:spacing w:val="-5"/>
          <w:sz w:val="28"/>
        </w:rPr>
        <w:t xml:space="preserve"> </w:t>
      </w:r>
      <w:r>
        <w:rPr>
          <w:sz w:val="28"/>
        </w:rPr>
        <w:t>стимулів</w:t>
      </w:r>
      <w:r>
        <w:rPr>
          <w:spacing w:val="-2"/>
          <w:sz w:val="28"/>
        </w:rPr>
        <w:t xml:space="preserve"> </w:t>
      </w:r>
      <w:r>
        <w:rPr>
          <w:sz w:val="28"/>
        </w:rPr>
        <w:t>(матеріальних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нематеріальних).</w:t>
      </w:r>
    </w:p>
    <w:sectPr w:rsidR="00E10863">
      <w:pgSz w:w="11910" w:h="16840"/>
      <w:pgMar w:top="1500" w:right="740" w:bottom="1240" w:left="1300" w:header="995" w:footer="10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19" w:rsidRDefault="00DE6019">
      <w:r>
        <w:separator/>
      </w:r>
    </w:p>
  </w:endnote>
  <w:endnote w:type="continuationSeparator" w:id="0">
    <w:p w:rsidR="00DE6019" w:rsidRDefault="00DE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63" w:rsidRDefault="003A2E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529984" behindDoc="1" locked="0" layoutInCell="1" allowOverlap="1">
              <wp:simplePos x="0" y="0"/>
              <wp:positionH relativeFrom="page">
                <wp:posOffset>6906260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863" w:rsidRDefault="00DE601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3.8pt;margin-top:778.5pt;width:12pt;height:15.3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B8mnd&#10;3gAAAA8BAAAPAAAAAAAAAAAAAAAAABIFAABkcnMvZG93bnJldi54bWxQSwUGAAAAAAQABADzAAAA&#10;HQYAAAAA&#10;" filled="f" stroked="f">
              <v:textbox inset="0,0,0,0">
                <w:txbxContent>
                  <w:p w:rsidR="00E10863" w:rsidRDefault="00DE601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19" w:rsidRDefault="00DE6019">
      <w:r>
        <w:separator/>
      </w:r>
    </w:p>
  </w:footnote>
  <w:footnote w:type="continuationSeparator" w:id="0">
    <w:p w:rsidR="00DE6019" w:rsidRDefault="00DE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36E2"/>
    <w:multiLevelType w:val="multilevel"/>
    <w:tmpl w:val="9A8A2FB0"/>
    <w:lvl w:ilvl="0">
      <w:start w:val="8"/>
      <w:numFmt w:val="decimal"/>
      <w:lvlText w:val="%1"/>
      <w:lvlJc w:val="left"/>
      <w:pPr>
        <w:ind w:left="836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45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1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54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7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0" w:hanging="425"/>
      </w:pPr>
      <w:rPr>
        <w:rFonts w:hint="default"/>
        <w:lang w:val="uk-UA" w:eastAsia="en-US" w:bidi="ar-SA"/>
      </w:rPr>
    </w:lvl>
  </w:abstractNum>
  <w:abstractNum w:abstractNumId="1">
    <w:nsid w:val="60FC01D2"/>
    <w:multiLevelType w:val="hybridMultilevel"/>
    <w:tmpl w:val="20FA7446"/>
    <w:lvl w:ilvl="0" w:tplc="43C8E036">
      <w:numFmt w:val="bullet"/>
      <w:lvlText w:val=""/>
      <w:lvlJc w:val="left"/>
      <w:pPr>
        <w:ind w:left="1249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8C6F942">
      <w:numFmt w:val="bullet"/>
      <w:lvlText w:val="•"/>
      <w:lvlJc w:val="left"/>
      <w:pPr>
        <w:ind w:left="2102" w:hanging="425"/>
      </w:pPr>
      <w:rPr>
        <w:rFonts w:hint="default"/>
        <w:lang w:val="uk-UA" w:eastAsia="en-US" w:bidi="ar-SA"/>
      </w:rPr>
    </w:lvl>
    <w:lvl w:ilvl="2" w:tplc="1B1A3CBA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11A099C8">
      <w:numFmt w:val="bullet"/>
      <w:lvlText w:val="•"/>
      <w:lvlJc w:val="left"/>
      <w:pPr>
        <w:ind w:left="3827" w:hanging="425"/>
      </w:pPr>
      <w:rPr>
        <w:rFonts w:hint="default"/>
        <w:lang w:val="uk-UA" w:eastAsia="en-US" w:bidi="ar-SA"/>
      </w:rPr>
    </w:lvl>
    <w:lvl w:ilvl="4" w:tplc="FAB49618">
      <w:numFmt w:val="bullet"/>
      <w:lvlText w:val="•"/>
      <w:lvlJc w:val="left"/>
      <w:pPr>
        <w:ind w:left="4690" w:hanging="425"/>
      </w:pPr>
      <w:rPr>
        <w:rFonts w:hint="default"/>
        <w:lang w:val="uk-UA" w:eastAsia="en-US" w:bidi="ar-SA"/>
      </w:rPr>
    </w:lvl>
    <w:lvl w:ilvl="5" w:tplc="840C2D3A">
      <w:numFmt w:val="bullet"/>
      <w:lvlText w:val="•"/>
      <w:lvlJc w:val="left"/>
      <w:pPr>
        <w:ind w:left="5553" w:hanging="425"/>
      </w:pPr>
      <w:rPr>
        <w:rFonts w:hint="default"/>
        <w:lang w:val="uk-UA" w:eastAsia="en-US" w:bidi="ar-SA"/>
      </w:rPr>
    </w:lvl>
    <w:lvl w:ilvl="6" w:tplc="58B8E41C">
      <w:numFmt w:val="bullet"/>
      <w:lvlText w:val="•"/>
      <w:lvlJc w:val="left"/>
      <w:pPr>
        <w:ind w:left="6415" w:hanging="425"/>
      </w:pPr>
      <w:rPr>
        <w:rFonts w:hint="default"/>
        <w:lang w:val="uk-UA" w:eastAsia="en-US" w:bidi="ar-SA"/>
      </w:rPr>
    </w:lvl>
    <w:lvl w:ilvl="7" w:tplc="AEECFFD2">
      <w:numFmt w:val="bullet"/>
      <w:lvlText w:val="•"/>
      <w:lvlJc w:val="left"/>
      <w:pPr>
        <w:ind w:left="7278" w:hanging="425"/>
      </w:pPr>
      <w:rPr>
        <w:rFonts w:hint="default"/>
        <w:lang w:val="uk-UA" w:eastAsia="en-US" w:bidi="ar-SA"/>
      </w:rPr>
    </w:lvl>
    <w:lvl w:ilvl="8" w:tplc="E47AD306">
      <w:numFmt w:val="bullet"/>
      <w:lvlText w:val="•"/>
      <w:lvlJc w:val="left"/>
      <w:pPr>
        <w:ind w:left="8141" w:hanging="425"/>
      </w:pPr>
      <w:rPr>
        <w:rFonts w:hint="default"/>
        <w:lang w:val="uk-UA" w:eastAsia="en-US" w:bidi="ar-SA"/>
      </w:rPr>
    </w:lvl>
  </w:abstractNum>
  <w:abstractNum w:abstractNumId="2">
    <w:nsid w:val="662E512E"/>
    <w:multiLevelType w:val="hybridMultilevel"/>
    <w:tmpl w:val="4B847450"/>
    <w:lvl w:ilvl="0" w:tplc="AD3EACFA">
      <w:numFmt w:val="bullet"/>
      <w:lvlText w:val="•"/>
      <w:lvlJc w:val="left"/>
      <w:pPr>
        <w:ind w:left="6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69EDD24">
      <w:numFmt w:val="bullet"/>
      <w:lvlText w:val="•"/>
      <w:lvlJc w:val="left"/>
      <w:pPr>
        <w:ind w:left="1598" w:hanging="360"/>
      </w:pPr>
      <w:rPr>
        <w:rFonts w:hint="default"/>
        <w:lang w:val="uk-UA" w:eastAsia="en-US" w:bidi="ar-SA"/>
      </w:rPr>
    </w:lvl>
    <w:lvl w:ilvl="2" w:tplc="47DC51EC">
      <w:numFmt w:val="bullet"/>
      <w:lvlText w:val="•"/>
      <w:lvlJc w:val="left"/>
      <w:pPr>
        <w:ind w:left="2517" w:hanging="360"/>
      </w:pPr>
      <w:rPr>
        <w:rFonts w:hint="default"/>
        <w:lang w:val="uk-UA" w:eastAsia="en-US" w:bidi="ar-SA"/>
      </w:rPr>
    </w:lvl>
    <w:lvl w:ilvl="3" w:tplc="31DC40C8">
      <w:numFmt w:val="bullet"/>
      <w:lvlText w:val="•"/>
      <w:lvlJc w:val="left"/>
      <w:pPr>
        <w:ind w:left="3435" w:hanging="360"/>
      </w:pPr>
      <w:rPr>
        <w:rFonts w:hint="default"/>
        <w:lang w:val="uk-UA" w:eastAsia="en-US" w:bidi="ar-SA"/>
      </w:rPr>
    </w:lvl>
    <w:lvl w:ilvl="4" w:tplc="98CA26F2">
      <w:numFmt w:val="bullet"/>
      <w:lvlText w:val="•"/>
      <w:lvlJc w:val="left"/>
      <w:pPr>
        <w:ind w:left="4354" w:hanging="360"/>
      </w:pPr>
      <w:rPr>
        <w:rFonts w:hint="default"/>
        <w:lang w:val="uk-UA" w:eastAsia="en-US" w:bidi="ar-SA"/>
      </w:rPr>
    </w:lvl>
    <w:lvl w:ilvl="5" w:tplc="977626D6">
      <w:numFmt w:val="bullet"/>
      <w:lvlText w:val="•"/>
      <w:lvlJc w:val="left"/>
      <w:pPr>
        <w:ind w:left="5273" w:hanging="360"/>
      </w:pPr>
      <w:rPr>
        <w:rFonts w:hint="default"/>
        <w:lang w:val="uk-UA" w:eastAsia="en-US" w:bidi="ar-SA"/>
      </w:rPr>
    </w:lvl>
    <w:lvl w:ilvl="6" w:tplc="2B20D6B6">
      <w:numFmt w:val="bullet"/>
      <w:lvlText w:val="•"/>
      <w:lvlJc w:val="left"/>
      <w:pPr>
        <w:ind w:left="6191" w:hanging="360"/>
      </w:pPr>
      <w:rPr>
        <w:rFonts w:hint="default"/>
        <w:lang w:val="uk-UA" w:eastAsia="en-US" w:bidi="ar-SA"/>
      </w:rPr>
    </w:lvl>
    <w:lvl w:ilvl="7" w:tplc="935E24C4">
      <w:numFmt w:val="bullet"/>
      <w:lvlText w:val="•"/>
      <w:lvlJc w:val="left"/>
      <w:pPr>
        <w:ind w:left="7110" w:hanging="360"/>
      </w:pPr>
      <w:rPr>
        <w:rFonts w:hint="default"/>
        <w:lang w:val="uk-UA" w:eastAsia="en-US" w:bidi="ar-SA"/>
      </w:rPr>
    </w:lvl>
    <w:lvl w:ilvl="8" w:tplc="EAA2FFEC">
      <w:numFmt w:val="bullet"/>
      <w:lvlText w:val="•"/>
      <w:lvlJc w:val="left"/>
      <w:pPr>
        <w:ind w:left="8029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0863"/>
    <w:rsid w:val="003A2EE7"/>
    <w:rsid w:val="00B95CA0"/>
    <w:rsid w:val="00DE6019"/>
    <w:rsid w:val="00E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9"/>
      <w:ind w:left="836" w:hanging="72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6" w:hanging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A2E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EE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A2E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EE7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9"/>
      <w:ind w:left="836" w:hanging="72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6" w:hanging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A2E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EE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A2E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EE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Бардась Артем Володимирович</dc:creator>
  <cp:lastModifiedBy>Владелец</cp:lastModifiedBy>
  <cp:revision>3</cp:revision>
  <dcterms:created xsi:type="dcterms:W3CDTF">2021-11-04T21:59:00Z</dcterms:created>
  <dcterms:modified xsi:type="dcterms:W3CDTF">2021-11-04T22:00:00Z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2021-11-04T00:00:00Z</vt:filetime>
  </property>
</Properties>
</file>