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01" w:rsidRPr="00C02FA0" w:rsidRDefault="00C02FA0" w:rsidP="00C02FA0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ДО ЗАЛІКУ</w:t>
      </w:r>
    </w:p>
    <w:p w:rsidR="00D55201" w:rsidRPr="00C02FA0" w:rsidRDefault="00D55201" w:rsidP="00C02FA0">
      <w:pPr>
        <w:tabs>
          <w:tab w:val="left" w:pos="851"/>
        </w:tabs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Історичні витоки громадських організацій.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Поняття і організаційно-правові форми громадських об’єднань. Громадські об’єднання і неурядові некомерційні організації.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правового статусу громадських об’єднань. Громадські 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>об’єднання зі статусом юридичної особи.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Принципи утворення і діяльності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Завдання утворення і діяльності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Іноземні та міжнародні неурядові організації: особливості правового статусу і діяльності на терит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 xml:space="preserve">орії України. 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Правове регулювання порядку утворення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Засновники і учасники (члени) громадських об’єднань. Членство у громадських об’єднаннях, гарантії його здійснення.</w:t>
      </w:r>
    </w:p>
    <w:p w:rsidR="001B7152" w:rsidRPr="00C02FA0" w:rsidRDefault="001B7152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Спільна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реалізація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громадськими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об'єднаннями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своєї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мети (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цілей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B7152" w:rsidRPr="00C02FA0" w:rsidRDefault="001B7152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Символіка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громадського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об'єднання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7152" w:rsidRPr="00C02FA0" w:rsidRDefault="001B7152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Всеукраїнський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статус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громадського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об'єднання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7152" w:rsidRPr="00C02FA0" w:rsidRDefault="001B7152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громадських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об'єднань</w:t>
      </w:r>
      <w:proofErr w:type="spellEnd"/>
    </w:p>
    <w:p w:rsidR="001B7152" w:rsidRPr="00C02FA0" w:rsidRDefault="001B7152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Власність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громадського</w:t>
      </w:r>
      <w:proofErr w:type="spellEnd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shd w:val="clear" w:color="auto" w:fill="FFFFFF"/>
        </w:rPr>
        <w:t>об'єднання</w:t>
      </w:r>
      <w:proofErr w:type="spellEnd"/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Етапи створення громадських об’єднань. Державна реєстрац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>ія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Статут громадського об’єднання. Обмеження щодо утворення і діяльності громадських об’є</w:t>
      </w:r>
      <w:bookmarkStart w:id="0" w:name="_GoBack"/>
      <w:bookmarkEnd w:id="0"/>
      <w:r w:rsidRPr="00C02FA0">
        <w:rPr>
          <w:rFonts w:ascii="Times New Roman" w:hAnsi="Times New Roman" w:cs="Times New Roman"/>
          <w:sz w:val="28"/>
          <w:szCs w:val="28"/>
          <w:lang w:val="uk-UA"/>
        </w:rPr>
        <w:t>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Способи припинення діяльності громадських об’єднань. Державна реєстрація припинення діяльності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Доброві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>льне припинення діяльності громадських об’єднань: підстави, порядок.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Особливості примусового припинення діяльності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Організаційна структура громадських об’єднань. Органи управління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Форми діяльності г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 xml:space="preserve">ромадських об’єднань. Правові і </w:t>
      </w:r>
      <w:proofErr w:type="spellStart"/>
      <w:r w:rsidRPr="00C02FA0">
        <w:rPr>
          <w:rFonts w:ascii="Times New Roman" w:hAnsi="Times New Roman" w:cs="Times New Roman"/>
          <w:sz w:val="28"/>
          <w:szCs w:val="28"/>
          <w:lang w:val="uk-UA"/>
        </w:rPr>
        <w:t>неправові</w:t>
      </w:r>
      <w:proofErr w:type="spellEnd"/>
      <w:r w:rsidRPr="00C02FA0">
        <w:rPr>
          <w:rFonts w:ascii="Times New Roman" w:hAnsi="Times New Roman" w:cs="Times New Roman"/>
          <w:sz w:val="28"/>
          <w:szCs w:val="28"/>
          <w:lang w:val="uk-UA"/>
        </w:rPr>
        <w:t xml:space="preserve"> форми.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Правовий статус громадських об’єднань: права, обов’язки, відповідальність за порушення законодавства.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Правова регламентація фінансування діяльності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Особливості здійснення д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>ержавного фінансування діяльності громадських об’єднань. Способи прямого і непрямого державного фінансування.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 xml:space="preserve">Зарубіжний досвід законодавчого регулювання державного фінансування неурядових організацій. 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 xml:space="preserve">Приватне фінансування діяльності громадських 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>об’єднань. Види приватного фінансування. Майно і кошти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Фінансова звітність громадських об’єднань.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Засади взаємодії громадських об’єднань з органами публічної влади.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Державний контроль за діяльністю громадських об’єднань. 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Взаємодія громадських об’єднань з політичними партіями.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Світовий досвід утворення і діяльності громадських об’єднань. Функціональні моделі неурядових організацій.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Корпоративна (континентально-європейська) модель громадських організацій.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Англосаксонська модель громадських організацій.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Скандинавська модель громадських організацій.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 xml:space="preserve">Середземноморська модель громадських організацій. 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Правові засади діяльності громадських організацій у ЄС.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Міжнародні стандарти діяльності громадс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 xml:space="preserve">ьких організацій. Рекомендація </w:t>
      </w:r>
      <w:r w:rsidRPr="00C02FA0">
        <w:rPr>
          <w:rFonts w:ascii="Times New Roman" w:hAnsi="Times New Roman" w:cs="Times New Roman"/>
          <w:sz w:val="28"/>
          <w:szCs w:val="28"/>
          <w:lang w:val="en-US"/>
        </w:rPr>
        <w:t>CM</w:t>
      </w:r>
      <w:r w:rsidRPr="00C02FA0">
        <w:rPr>
          <w:rFonts w:ascii="Times New Roman" w:hAnsi="Times New Roman" w:cs="Times New Roman"/>
          <w:sz w:val="28"/>
          <w:szCs w:val="28"/>
        </w:rPr>
        <w:t>/</w:t>
      </w:r>
      <w:r w:rsidRPr="00C02FA0">
        <w:rPr>
          <w:rFonts w:ascii="Times New Roman" w:hAnsi="Times New Roman" w:cs="Times New Roman"/>
          <w:sz w:val="28"/>
          <w:szCs w:val="28"/>
          <w:lang w:val="en-US"/>
        </w:rPr>
        <w:t>REC</w:t>
      </w:r>
      <w:r w:rsidRPr="00C02FA0">
        <w:rPr>
          <w:rFonts w:ascii="Times New Roman" w:hAnsi="Times New Roman" w:cs="Times New Roman"/>
          <w:sz w:val="28"/>
          <w:szCs w:val="28"/>
        </w:rPr>
        <w:t xml:space="preserve"> (2007) 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>14 Комітету Міністрів держав-членів про статус неурядових організацій в Європі.</w:t>
      </w:r>
    </w:p>
    <w:p w:rsidR="00D55201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Європейський досвід взаємодії громадських організацій і органів державної влади. </w:t>
      </w:r>
    </w:p>
    <w:p w:rsidR="001B7152" w:rsidRPr="00C02FA0" w:rsidRDefault="001B7152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контроль: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>.</w:t>
      </w:r>
    </w:p>
    <w:p w:rsidR="001B7152" w:rsidRPr="00C02FA0" w:rsidRDefault="001B7152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>громадських об’єднань</w:t>
      </w:r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законодавчої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>.</w:t>
      </w:r>
    </w:p>
    <w:p w:rsidR="001B7152" w:rsidRPr="00C02FA0" w:rsidRDefault="001B7152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>громадських об’єднань</w:t>
      </w:r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proofErr w:type="gramStart"/>
      <w:r w:rsidRPr="00C02FA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02FA0">
        <w:rPr>
          <w:rFonts w:ascii="Times New Roman" w:hAnsi="Times New Roman" w:cs="Times New Roman"/>
          <w:sz w:val="28"/>
          <w:szCs w:val="28"/>
        </w:rPr>
        <w:t>ісцевого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>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FA0">
        <w:rPr>
          <w:rFonts w:ascii="Times New Roman" w:hAnsi="Times New Roman" w:cs="Times New Roman"/>
          <w:sz w:val="28"/>
          <w:szCs w:val="28"/>
          <w:lang w:val="uk-UA"/>
        </w:rPr>
        <w:t>Вплив глобалізації та євроінтеграції на розвиток інститутів громадянського суспільства.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>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Результати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й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наслідки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реалізації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Національної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стратегії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сприяння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розвитку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громадянського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суспільства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Україні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2016-2020 роки».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Реалізація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моніторинг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оцінка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виконання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Стратегії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Основні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проблеми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розвитку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громадянського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суспільства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Україні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Вплив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глобального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громадянського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суспільства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громадянське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суспільство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Україні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Проблеми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створення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сприятливих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умов для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формування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інституційного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розвитку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організацій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громадянського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суспільства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Проблеми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забезпечення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ефективних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процедур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участі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громадськості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proofErr w:type="gram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ід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час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формування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реалізації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державної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регіональної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політики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вирішення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питань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місцевого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значення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Проблеми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й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перспективи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стимулювання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участі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організацій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громадянського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суспільства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</w:t>
      </w:r>
      <w:proofErr w:type="gram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іально-економічному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розвитку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України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Проблеми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й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перспективи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створення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сприятливих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умов для </w:t>
      </w:r>
      <w:proofErr w:type="spellStart"/>
      <w:proofErr w:type="gram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proofErr w:type="gram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іжсекторальної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співпраці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r w:rsidRPr="00C02FA0">
        <w:rPr>
          <w:rFonts w:ascii="Times New Roman" w:hAnsi="Times New Roman" w:cs="Times New Roman"/>
          <w:sz w:val="28"/>
          <w:szCs w:val="28"/>
          <w:lang w:val="uk-UA"/>
        </w:rPr>
        <w:t>громадських об’єднань</w:t>
      </w:r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законодавчої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та органами </w:t>
      </w:r>
      <w:proofErr w:type="spellStart"/>
      <w:proofErr w:type="gramStart"/>
      <w:r w:rsidRPr="00C02FA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02FA0">
        <w:rPr>
          <w:rFonts w:ascii="Times New Roman" w:hAnsi="Times New Roman" w:cs="Times New Roman"/>
          <w:sz w:val="28"/>
          <w:szCs w:val="28"/>
        </w:rPr>
        <w:t>ісцевого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FA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02FA0">
        <w:rPr>
          <w:rFonts w:ascii="Times New Roman" w:hAnsi="Times New Roman" w:cs="Times New Roman"/>
          <w:sz w:val="28"/>
          <w:szCs w:val="28"/>
        </w:rPr>
        <w:t>.</w:t>
      </w:r>
    </w:p>
    <w:p w:rsidR="00C02FA0" w:rsidRPr="00C02FA0" w:rsidRDefault="00C02FA0" w:rsidP="00C02FA0">
      <w:pPr>
        <w:pStyle w:val="a8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Проблеми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правового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регулювання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функціонування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громадських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об’єднань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крізь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призму</w:t>
      </w:r>
      <w:proofErr w:type="gram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</w:t>
      </w:r>
      <w:proofErr w:type="gram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годи про </w:t>
      </w:r>
      <w:proofErr w:type="spellStart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асоціацію</w:t>
      </w:r>
      <w:proofErr w:type="spellEnd"/>
      <w:r w:rsidRPr="00C0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02FA0" w:rsidRPr="00C02FA0" w:rsidRDefault="00C02FA0" w:rsidP="00C02FA0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7152" w:rsidRPr="00C02FA0" w:rsidRDefault="001B7152" w:rsidP="00C02FA0">
      <w:pPr>
        <w:tabs>
          <w:tab w:val="left" w:pos="85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B7152" w:rsidRPr="00C02FA0" w:rsidSect="00C02FA0">
      <w:pgSz w:w="11906" w:h="16838"/>
      <w:pgMar w:top="1134" w:right="1134" w:bottom="1134" w:left="156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09AA"/>
    <w:multiLevelType w:val="hybridMultilevel"/>
    <w:tmpl w:val="F5ECE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E498B"/>
    <w:multiLevelType w:val="hybridMultilevel"/>
    <w:tmpl w:val="3794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D55201"/>
    <w:rsid w:val="001B7152"/>
    <w:rsid w:val="00354B58"/>
    <w:rsid w:val="00C02FA0"/>
    <w:rsid w:val="00D5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C02FA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C02FA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3</cp:revision>
  <dcterms:created xsi:type="dcterms:W3CDTF">2021-04-16T13:26:00Z</dcterms:created>
  <dcterms:modified xsi:type="dcterms:W3CDTF">2021-04-16T14:27:00Z</dcterms:modified>
  <dc:language>ru-RU</dc:language>
</cp:coreProperties>
</file>