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01" w:rsidRPr="00C02FA0" w:rsidRDefault="00C02FA0" w:rsidP="00C02FA0">
      <w:pPr>
        <w:tabs>
          <w:tab w:val="left" w:pos="851"/>
        </w:tabs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02FA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ДО ЗАЛІКУ</w:t>
      </w:r>
    </w:p>
    <w:p w:rsidR="00D55201" w:rsidRPr="00C02FA0" w:rsidRDefault="00D55201" w:rsidP="00C02FA0">
      <w:pPr>
        <w:tabs>
          <w:tab w:val="left" w:pos="851"/>
        </w:tabs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D55201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FA0">
        <w:rPr>
          <w:rFonts w:ascii="Times New Roman" w:hAnsi="Times New Roman" w:cs="Times New Roman"/>
          <w:sz w:val="28"/>
          <w:szCs w:val="28"/>
          <w:lang w:val="uk-UA"/>
        </w:rPr>
        <w:t>Історичні витоки громадських організацій.</w:t>
      </w:r>
    </w:p>
    <w:p w:rsidR="00D55201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FA0">
        <w:rPr>
          <w:rFonts w:ascii="Times New Roman" w:hAnsi="Times New Roman" w:cs="Times New Roman"/>
          <w:sz w:val="28"/>
          <w:szCs w:val="28"/>
          <w:lang w:val="uk-UA"/>
        </w:rPr>
        <w:t>Поняття і організаційно-правові форми громадських об’єднань. Громадські об’єднання і неурядові некомерційні організації.</w:t>
      </w:r>
    </w:p>
    <w:p w:rsidR="00D55201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FA0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правового статусу громадських об’єднань. Громадські </w:t>
      </w:r>
      <w:r w:rsidRPr="00C02FA0">
        <w:rPr>
          <w:rFonts w:ascii="Times New Roman" w:hAnsi="Times New Roman" w:cs="Times New Roman"/>
          <w:sz w:val="28"/>
          <w:szCs w:val="28"/>
          <w:lang w:val="uk-UA"/>
        </w:rPr>
        <w:t>об’єднання зі статусом юридичної особи.</w:t>
      </w:r>
    </w:p>
    <w:p w:rsidR="00D55201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FA0">
        <w:rPr>
          <w:rFonts w:ascii="Times New Roman" w:hAnsi="Times New Roman" w:cs="Times New Roman"/>
          <w:sz w:val="28"/>
          <w:szCs w:val="28"/>
          <w:lang w:val="uk-UA"/>
        </w:rPr>
        <w:t>Принципи утворення і діяльності громадських об’єднань.</w:t>
      </w:r>
    </w:p>
    <w:p w:rsidR="00D55201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FA0">
        <w:rPr>
          <w:rFonts w:ascii="Times New Roman" w:hAnsi="Times New Roman" w:cs="Times New Roman"/>
          <w:sz w:val="28"/>
          <w:szCs w:val="28"/>
          <w:lang w:val="uk-UA"/>
        </w:rPr>
        <w:t>Завдання утворення і діяльності громадських об’єднань.</w:t>
      </w:r>
    </w:p>
    <w:p w:rsidR="00D55201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FA0">
        <w:rPr>
          <w:rFonts w:ascii="Times New Roman" w:hAnsi="Times New Roman" w:cs="Times New Roman"/>
          <w:sz w:val="28"/>
          <w:szCs w:val="28"/>
          <w:lang w:val="uk-UA"/>
        </w:rPr>
        <w:t>Іноземні та міжнародні неурядові організації: особливості правового статусу і діяльності на терит</w:t>
      </w:r>
      <w:r w:rsidRPr="00C02FA0">
        <w:rPr>
          <w:rFonts w:ascii="Times New Roman" w:hAnsi="Times New Roman" w:cs="Times New Roman"/>
          <w:sz w:val="28"/>
          <w:szCs w:val="28"/>
          <w:lang w:val="uk-UA"/>
        </w:rPr>
        <w:t xml:space="preserve">орії України. </w:t>
      </w:r>
    </w:p>
    <w:p w:rsidR="00D55201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FA0">
        <w:rPr>
          <w:rFonts w:ascii="Times New Roman" w:hAnsi="Times New Roman" w:cs="Times New Roman"/>
          <w:sz w:val="28"/>
          <w:szCs w:val="28"/>
          <w:lang w:val="uk-UA"/>
        </w:rPr>
        <w:t>Правове регулювання порядку утворення громадських об’єднань.</w:t>
      </w:r>
    </w:p>
    <w:p w:rsidR="00D55201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FA0">
        <w:rPr>
          <w:rFonts w:ascii="Times New Roman" w:hAnsi="Times New Roman" w:cs="Times New Roman"/>
          <w:sz w:val="28"/>
          <w:szCs w:val="28"/>
          <w:lang w:val="uk-UA"/>
        </w:rPr>
        <w:t>Засновники і учасники (члени) громадських об’єднань. Членство у громадських об’єднаннях, гарантії його здійснення.</w:t>
      </w:r>
    </w:p>
    <w:p w:rsidR="001B7152" w:rsidRPr="00C02FA0" w:rsidRDefault="001B7152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2FA0">
        <w:rPr>
          <w:rFonts w:ascii="Times New Roman" w:hAnsi="Times New Roman" w:cs="Times New Roman"/>
          <w:sz w:val="28"/>
          <w:szCs w:val="28"/>
          <w:shd w:val="clear" w:color="auto" w:fill="FFFFFF"/>
        </w:rPr>
        <w:t>Спільна</w:t>
      </w:r>
      <w:proofErr w:type="spellEnd"/>
      <w:r w:rsidRPr="00C02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реалізація</w:t>
      </w:r>
      <w:proofErr w:type="spellEnd"/>
      <w:r w:rsidRPr="00C02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громадськими</w:t>
      </w:r>
      <w:proofErr w:type="spellEnd"/>
      <w:r w:rsidRPr="00C02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sz w:val="28"/>
          <w:szCs w:val="28"/>
          <w:shd w:val="clear" w:color="auto" w:fill="FFFFFF"/>
        </w:rPr>
        <w:t>об'єднаннями</w:t>
      </w:r>
      <w:proofErr w:type="spellEnd"/>
      <w:r w:rsidRPr="00C02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sz w:val="28"/>
          <w:szCs w:val="28"/>
          <w:shd w:val="clear" w:color="auto" w:fill="FFFFFF"/>
        </w:rPr>
        <w:t>своєї</w:t>
      </w:r>
      <w:proofErr w:type="spellEnd"/>
      <w:r w:rsidRPr="00C02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мети (</w:t>
      </w:r>
      <w:proofErr w:type="spellStart"/>
      <w:r w:rsidRPr="00C02FA0">
        <w:rPr>
          <w:rFonts w:ascii="Times New Roman" w:hAnsi="Times New Roman" w:cs="Times New Roman"/>
          <w:sz w:val="28"/>
          <w:szCs w:val="28"/>
          <w:shd w:val="clear" w:color="auto" w:fill="FFFFFF"/>
        </w:rPr>
        <w:t>цілей</w:t>
      </w:r>
      <w:proofErr w:type="spellEnd"/>
      <w:r w:rsidRPr="00C02FA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1B7152" w:rsidRPr="00C02FA0" w:rsidRDefault="001B7152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02FA0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Символіка</w:t>
      </w:r>
      <w:proofErr w:type="spellEnd"/>
      <w:r w:rsidRPr="00C02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громадського</w:t>
      </w:r>
      <w:proofErr w:type="spellEnd"/>
      <w:r w:rsidRPr="00C02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sz w:val="28"/>
          <w:szCs w:val="28"/>
          <w:shd w:val="clear" w:color="auto" w:fill="FFFFFF"/>
        </w:rPr>
        <w:t>об'єднання</w:t>
      </w:r>
      <w:proofErr w:type="spellEnd"/>
      <w:r w:rsidRPr="00C02F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7152" w:rsidRPr="00C02FA0" w:rsidRDefault="001B7152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FA0">
        <w:rPr>
          <w:rFonts w:ascii="Times New Roman" w:hAnsi="Times New Roman" w:cs="Times New Roman"/>
          <w:sz w:val="28"/>
          <w:szCs w:val="28"/>
          <w:shd w:val="clear" w:color="auto" w:fill="FFFFFF"/>
        </w:rPr>
        <w:t>Всеукраїнський</w:t>
      </w:r>
      <w:proofErr w:type="spellEnd"/>
      <w:r w:rsidRPr="00C02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статус </w:t>
      </w:r>
      <w:proofErr w:type="spellStart"/>
      <w:r w:rsidRPr="00C02FA0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громадського</w:t>
      </w:r>
      <w:proofErr w:type="spellEnd"/>
      <w:r w:rsidRPr="00C02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sz w:val="28"/>
          <w:szCs w:val="28"/>
          <w:shd w:val="clear" w:color="auto" w:fill="FFFFFF"/>
        </w:rPr>
        <w:t>об'єднання</w:t>
      </w:r>
      <w:proofErr w:type="spellEnd"/>
      <w:r w:rsidRPr="00C02F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7152" w:rsidRPr="00C02FA0" w:rsidRDefault="001B7152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2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Права </w:t>
      </w:r>
      <w:proofErr w:type="spellStart"/>
      <w:r w:rsidRPr="00C02FA0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громадських</w:t>
      </w:r>
      <w:proofErr w:type="spellEnd"/>
      <w:r w:rsidRPr="00C02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sz w:val="28"/>
          <w:szCs w:val="28"/>
          <w:shd w:val="clear" w:color="auto" w:fill="FFFFFF"/>
        </w:rPr>
        <w:t>об'єднань</w:t>
      </w:r>
      <w:proofErr w:type="spellEnd"/>
    </w:p>
    <w:p w:rsidR="001B7152" w:rsidRPr="00C02FA0" w:rsidRDefault="001B7152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FA0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Власність</w:t>
      </w:r>
      <w:proofErr w:type="spellEnd"/>
      <w:r w:rsidRPr="00C02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громадського</w:t>
      </w:r>
      <w:proofErr w:type="spellEnd"/>
      <w:r w:rsidRPr="00C02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sz w:val="28"/>
          <w:szCs w:val="28"/>
          <w:shd w:val="clear" w:color="auto" w:fill="FFFFFF"/>
        </w:rPr>
        <w:t>об'єднання</w:t>
      </w:r>
      <w:proofErr w:type="spellEnd"/>
    </w:p>
    <w:p w:rsidR="00D55201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2FA0">
        <w:rPr>
          <w:rFonts w:ascii="Times New Roman" w:hAnsi="Times New Roman" w:cs="Times New Roman"/>
          <w:sz w:val="28"/>
          <w:szCs w:val="28"/>
          <w:lang w:val="uk-UA"/>
        </w:rPr>
        <w:t>Етапи створення громадських об’єднань. Державна реєстрац</w:t>
      </w:r>
      <w:r w:rsidRPr="00C02FA0">
        <w:rPr>
          <w:rFonts w:ascii="Times New Roman" w:hAnsi="Times New Roman" w:cs="Times New Roman"/>
          <w:sz w:val="28"/>
          <w:szCs w:val="28"/>
          <w:lang w:val="uk-UA"/>
        </w:rPr>
        <w:t>ія громадських об’єднань.</w:t>
      </w:r>
    </w:p>
    <w:p w:rsidR="00D55201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FA0">
        <w:rPr>
          <w:rFonts w:ascii="Times New Roman" w:hAnsi="Times New Roman" w:cs="Times New Roman"/>
          <w:sz w:val="28"/>
          <w:szCs w:val="28"/>
          <w:lang w:val="uk-UA"/>
        </w:rPr>
        <w:t>Статут громадського об’єднання. Обмеження щодо утворення і діяльності громадських об’є</w:t>
      </w:r>
      <w:bookmarkStart w:id="0" w:name="_GoBack"/>
      <w:bookmarkEnd w:id="0"/>
      <w:r w:rsidRPr="00C02FA0">
        <w:rPr>
          <w:rFonts w:ascii="Times New Roman" w:hAnsi="Times New Roman" w:cs="Times New Roman"/>
          <w:sz w:val="28"/>
          <w:szCs w:val="28"/>
          <w:lang w:val="uk-UA"/>
        </w:rPr>
        <w:t>днань.</w:t>
      </w:r>
    </w:p>
    <w:p w:rsidR="00D55201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FA0">
        <w:rPr>
          <w:rFonts w:ascii="Times New Roman" w:hAnsi="Times New Roman" w:cs="Times New Roman"/>
          <w:sz w:val="28"/>
          <w:szCs w:val="28"/>
          <w:lang w:val="uk-UA"/>
        </w:rPr>
        <w:t>Способи припинення діяльності громадських об’єднань. Державна реєстрація припинення діяльності громадських об’єднань.</w:t>
      </w:r>
    </w:p>
    <w:p w:rsidR="00D55201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FA0">
        <w:rPr>
          <w:rFonts w:ascii="Times New Roman" w:hAnsi="Times New Roman" w:cs="Times New Roman"/>
          <w:sz w:val="28"/>
          <w:szCs w:val="28"/>
          <w:lang w:val="uk-UA"/>
        </w:rPr>
        <w:t>Доброві</w:t>
      </w:r>
      <w:r w:rsidRPr="00C02FA0">
        <w:rPr>
          <w:rFonts w:ascii="Times New Roman" w:hAnsi="Times New Roman" w:cs="Times New Roman"/>
          <w:sz w:val="28"/>
          <w:szCs w:val="28"/>
          <w:lang w:val="uk-UA"/>
        </w:rPr>
        <w:t>льне припинення діяльності громадських об’єднань: підстави, порядок.</w:t>
      </w:r>
    </w:p>
    <w:p w:rsidR="00D55201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FA0">
        <w:rPr>
          <w:rFonts w:ascii="Times New Roman" w:hAnsi="Times New Roman" w:cs="Times New Roman"/>
          <w:sz w:val="28"/>
          <w:szCs w:val="28"/>
          <w:lang w:val="uk-UA"/>
        </w:rPr>
        <w:t>Особливості примусового припинення діяльності громадських об’єднань.</w:t>
      </w:r>
    </w:p>
    <w:p w:rsidR="00D55201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FA0">
        <w:rPr>
          <w:rFonts w:ascii="Times New Roman" w:hAnsi="Times New Roman" w:cs="Times New Roman"/>
          <w:sz w:val="28"/>
          <w:szCs w:val="28"/>
          <w:lang w:val="uk-UA"/>
        </w:rPr>
        <w:t>Організаційна структура громадських об’єднань. Органи управління громадських об’єднань.</w:t>
      </w:r>
    </w:p>
    <w:p w:rsidR="00D55201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FA0">
        <w:rPr>
          <w:rFonts w:ascii="Times New Roman" w:hAnsi="Times New Roman" w:cs="Times New Roman"/>
          <w:sz w:val="28"/>
          <w:szCs w:val="28"/>
          <w:lang w:val="uk-UA"/>
        </w:rPr>
        <w:t>Форми діяльності г</w:t>
      </w:r>
      <w:r w:rsidRPr="00C02FA0">
        <w:rPr>
          <w:rFonts w:ascii="Times New Roman" w:hAnsi="Times New Roman" w:cs="Times New Roman"/>
          <w:sz w:val="28"/>
          <w:szCs w:val="28"/>
          <w:lang w:val="uk-UA"/>
        </w:rPr>
        <w:t xml:space="preserve">ромадських об’єднань. Правові і </w:t>
      </w:r>
      <w:proofErr w:type="spellStart"/>
      <w:r w:rsidRPr="00C02FA0">
        <w:rPr>
          <w:rFonts w:ascii="Times New Roman" w:hAnsi="Times New Roman" w:cs="Times New Roman"/>
          <w:sz w:val="28"/>
          <w:szCs w:val="28"/>
          <w:lang w:val="uk-UA"/>
        </w:rPr>
        <w:t>неправові</w:t>
      </w:r>
      <w:proofErr w:type="spellEnd"/>
      <w:r w:rsidRPr="00C02FA0">
        <w:rPr>
          <w:rFonts w:ascii="Times New Roman" w:hAnsi="Times New Roman" w:cs="Times New Roman"/>
          <w:sz w:val="28"/>
          <w:szCs w:val="28"/>
          <w:lang w:val="uk-UA"/>
        </w:rPr>
        <w:t xml:space="preserve"> форми.</w:t>
      </w:r>
    </w:p>
    <w:p w:rsidR="00D55201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FA0">
        <w:rPr>
          <w:rFonts w:ascii="Times New Roman" w:hAnsi="Times New Roman" w:cs="Times New Roman"/>
          <w:sz w:val="28"/>
          <w:szCs w:val="28"/>
          <w:lang w:val="uk-UA"/>
        </w:rPr>
        <w:t>Правовий статус громадських об’єднань: права, обов’язки, відповідальність за порушення законодавства.</w:t>
      </w:r>
    </w:p>
    <w:p w:rsidR="00D55201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FA0">
        <w:rPr>
          <w:rFonts w:ascii="Times New Roman" w:hAnsi="Times New Roman" w:cs="Times New Roman"/>
          <w:sz w:val="28"/>
          <w:szCs w:val="28"/>
          <w:lang w:val="uk-UA"/>
        </w:rPr>
        <w:t>Правова регламентація фінансування діяльності громадських об’єднань.</w:t>
      </w:r>
    </w:p>
    <w:p w:rsidR="00D55201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FA0">
        <w:rPr>
          <w:rFonts w:ascii="Times New Roman" w:hAnsi="Times New Roman" w:cs="Times New Roman"/>
          <w:sz w:val="28"/>
          <w:szCs w:val="28"/>
          <w:lang w:val="uk-UA"/>
        </w:rPr>
        <w:t>Особливості здійснення д</w:t>
      </w:r>
      <w:r w:rsidRPr="00C02FA0">
        <w:rPr>
          <w:rFonts w:ascii="Times New Roman" w:hAnsi="Times New Roman" w:cs="Times New Roman"/>
          <w:sz w:val="28"/>
          <w:szCs w:val="28"/>
          <w:lang w:val="uk-UA"/>
        </w:rPr>
        <w:t>ержавного фінансування діяльності громадських об’єднань. Способи прямого і непрямого державного фінансування.</w:t>
      </w:r>
    </w:p>
    <w:p w:rsidR="00D55201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FA0">
        <w:rPr>
          <w:rFonts w:ascii="Times New Roman" w:hAnsi="Times New Roman" w:cs="Times New Roman"/>
          <w:sz w:val="28"/>
          <w:szCs w:val="28"/>
          <w:lang w:val="uk-UA"/>
        </w:rPr>
        <w:t xml:space="preserve">Зарубіжний досвід законодавчого регулювання державного фінансування неурядових організацій. </w:t>
      </w:r>
    </w:p>
    <w:p w:rsidR="00D55201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FA0">
        <w:rPr>
          <w:rFonts w:ascii="Times New Roman" w:hAnsi="Times New Roman" w:cs="Times New Roman"/>
          <w:sz w:val="28"/>
          <w:szCs w:val="28"/>
          <w:lang w:val="uk-UA"/>
        </w:rPr>
        <w:t xml:space="preserve">Приватне фінансування діяльності громадських </w:t>
      </w:r>
      <w:r w:rsidRPr="00C02FA0">
        <w:rPr>
          <w:rFonts w:ascii="Times New Roman" w:hAnsi="Times New Roman" w:cs="Times New Roman"/>
          <w:sz w:val="28"/>
          <w:szCs w:val="28"/>
          <w:lang w:val="uk-UA"/>
        </w:rPr>
        <w:t>об’єднань. Види приватного фінансування. Майно і кошти громадських об’єднань.</w:t>
      </w:r>
    </w:p>
    <w:p w:rsidR="00D55201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FA0">
        <w:rPr>
          <w:rFonts w:ascii="Times New Roman" w:hAnsi="Times New Roman" w:cs="Times New Roman"/>
          <w:sz w:val="28"/>
          <w:szCs w:val="28"/>
          <w:lang w:val="uk-UA"/>
        </w:rPr>
        <w:t>Фінансова звітність громадських об’єднань.</w:t>
      </w:r>
    </w:p>
    <w:p w:rsidR="00D55201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FA0">
        <w:rPr>
          <w:rFonts w:ascii="Times New Roman" w:hAnsi="Times New Roman" w:cs="Times New Roman"/>
          <w:sz w:val="28"/>
          <w:szCs w:val="28"/>
          <w:lang w:val="uk-UA"/>
        </w:rPr>
        <w:t>Засади взаємодії громадських об’єднань з органами публічної влади.</w:t>
      </w:r>
    </w:p>
    <w:p w:rsidR="00D55201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FA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Державний контроль за діяльністю громадських об’єднань. </w:t>
      </w:r>
    </w:p>
    <w:p w:rsidR="00D55201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FA0">
        <w:rPr>
          <w:rFonts w:ascii="Times New Roman" w:hAnsi="Times New Roman" w:cs="Times New Roman"/>
          <w:sz w:val="28"/>
          <w:szCs w:val="28"/>
          <w:lang w:val="uk-UA"/>
        </w:rPr>
        <w:t>Взаємодія громадських об’єднань з політичними партіями.</w:t>
      </w:r>
    </w:p>
    <w:p w:rsidR="00D55201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FA0">
        <w:rPr>
          <w:rFonts w:ascii="Times New Roman" w:hAnsi="Times New Roman" w:cs="Times New Roman"/>
          <w:sz w:val="28"/>
          <w:szCs w:val="28"/>
          <w:lang w:val="uk-UA"/>
        </w:rPr>
        <w:t>Світовий досвід утворення і діяльності громадських об’єднань. Функціональні моделі неурядових організацій.</w:t>
      </w:r>
    </w:p>
    <w:p w:rsidR="00D55201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FA0">
        <w:rPr>
          <w:rFonts w:ascii="Times New Roman" w:hAnsi="Times New Roman" w:cs="Times New Roman"/>
          <w:sz w:val="28"/>
          <w:szCs w:val="28"/>
          <w:lang w:val="uk-UA"/>
        </w:rPr>
        <w:t>Корпоративна (континентально-європейська) модель громадських організацій.</w:t>
      </w:r>
    </w:p>
    <w:p w:rsidR="00D55201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FA0">
        <w:rPr>
          <w:rFonts w:ascii="Times New Roman" w:hAnsi="Times New Roman" w:cs="Times New Roman"/>
          <w:sz w:val="28"/>
          <w:szCs w:val="28"/>
          <w:lang w:val="uk-UA"/>
        </w:rPr>
        <w:t>Англосаксонська модель громадських організацій.</w:t>
      </w:r>
    </w:p>
    <w:p w:rsidR="00D55201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FA0">
        <w:rPr>
          <w:rFonts w:ascii="Times New Roman" w:hAnsi="Times New Roman" w:cs="Times New Roman"/>
          <w:sz w:val="28"/>
          <w:szCs w:val="28"/>
          <w:lang w:val="uk-UA"/>
        </w:rPr>
        <w:t>Скандинавська модель громадських організацій.</w:t>
      </w:r>
    </w:p>
    <w:p w:rsidR="00D55201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FA0">
        <w:rPr>
          <w:rFonts w:ascii="Times New Roman" w:hAnsi="Times New Roman" w:cs="Times New Roman"/>
          <w:sz w:val="28"/>
          <w:szCs w:val="28"/>
          <w:lang w:val="uk-UA"/>
        </w:rPr>
        <w:t xml:space="preserve">Середземноморська модель громадських організацій. </w:t>
      </w:r>
    </w:p>
    <w:p w:rsidR="00D55201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FA0">
        <w:rPr>
          <w:rFonts w:ascii="Times New Roman" w:hAnsi="Times New Roman" w:cs="Times New Roman"/>
          <w:sz w:val="28"/>
          <w:szCs w:val="28"/>
          <w:lang w:val="uk-UA"/>
        </w:rPr>
        <w:t>Правові засади діяльності громадських організацій у ЄС.</w:t>
      </w:r>
    </w:p>
    <w:p w:rsidR="00D55201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FA0">
        <w:rPr>
          <w:rFonts w:ascii="Times New Roman" w:hAnsi="Times New Roman" w:cs="Times New Roman"/>
          <w:sz w:val="28"/>
          <w:szCs w:val="28"/>
          <w:lang w:val="uk-UA"/>
        </w:rPr>
        <w:t>Міжнародні стандарти діяльності громадс</w:t>
      </w:r>
      <w:r w:rsidRPr="00C02FA0">
        <w:rPr>
          <w:rFonts w:ascii="Times New Roman" w:hAnsi="Times New Roman" w:cs="Times New Roman"/>
          <w:sz w:val="28"/>
          <w:szCs w:val="28"/>
          <w:lang w:val="uk-UA"/>
        </w:rPr>
        <w:t xml:space="preserve">ьких організацій. Рекомендація </w:t>
      </w:r>
      <w:r w:rsidRPr="00C02FA0">
        <w:rPr>
          <w:rFonts w:ascii="Times New Roman" w:hAnsi="Times New Roman" w:cs="Times New Roman"/>
          <w:sz w:val="28"/>
          <w:szCs w:val="28"/>
          <w:lang w:val="en-US"/>
        </w:rPr>
        <w:t>CM</w:t>
      </w:r>
      <w:r w:rsidRPr="00C02FA0">
        <w:rPr>
          <w:rFonts w:ascii="Times New Roman" w:hAnsi="Times New Roman" w:cs="Times New Roman"/>
          <w:sz w:val="28"/>
          <w:szCs w:val="28"/>
        </w:rPr>
        <w:t>/</w:t>
      </w:r>
      <w:r w:rsidRPr="00C02FA0">
        <w:rPr>
          <w:rFonts w:ascii="Times New Roman" w:hAnsi="Times New Roman" w:cs="Times New Roman"/>
          <w:sz w:val="28"/>
          <w:szCs w:val="28"/>
          <w:lang w:val="en-US"/>
        </w:rPr>
        <w:t>REC</w:t>
      </w:r>
      <w:r w:rsidRPr="00C02FA0">
        <w:rPr>
          <w:rFonts w:ascii="Times New Roman" w:hAnsi="Times New Roman" w:cs="Times New Roman"/>
          <w:sz w:val="28"/>
          <w:szCs w:val="28"/>
        </w:rPr>
        <w:t xml:space="preserve"> (2007) </w:t>
      </w:r>
      <w:r w:rsidRPr="00C02FA0">
        <w:rPr>
          <w:rFonts w:ascii="Times New Roman" w:hAnsi="Times New Roman" w:cs="Times New Roman"/>
          <w:sz w:val="28"/>
          <w:szCs w:val="28"/>
          <w:lang w:val="uk-UA"/>
        </w:rPr>
        <w:t>14 Комітету Міністрів держав-членів про статус неурядових організацій в Європі.</w:t>
      </w:r>
    </w:p>
    <w:p w:rsidR="00D55201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FA0">
        <w:rPr>
          <w:rFonts w:ascii="Times New Roman" w:hAnsi="Times New Roman" w:cs="Times New Roman"/>
          <w:sz w:val="28"/>
          <w:szCs w:val="28"/>
          <w:lang w:val="uk-UA"/>
        </w:rPr>
        <w:t xml:space="preserve">Європейський досвід взаємодії громадських організацій і органів державної влади. </w:t>
      </w:r>
    </w:p>
    <w:p w:rsidR="001B7152" w:rsidRPr="00C02FA0" w:rsidRDefault="001B7152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FA0">
        <w:rPr>
          <w:rFonts w:ascii="Times New Roman" w:hAnsi="Times New Roman" w:cs="Times New Roman"/>
          <w:sz w:val="28"/>
          <w:szCs w:val="28"/>
        </w:rPr>
        <w:t>Громадський</w:t>
      </w:r>
      <w:proofErr w:type="spellEnd"/>
      <w:r w:rsidRPr="00C02FA0">
        <w:rPr>
          <w:rFonts w:ascii="Times New Roman" w:hAnsi="Times New Roman" w:cs="Times New Roman"/>
          <w:sz w:val="28"/>
          <w:szCs w:val="28"/>
        </w:rPr>
        <w:t xml:space="preserve"> контроль: </w:t>
      </w:r>
      <w:proofErr w:type="spellStart"/>
      <w:r w:rsidRPr="00C02FA0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C02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2FA0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C02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2FA0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C02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2FA0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C02FA0">
        <w:rPr>
          <w:rFonts w:ascii="Times New Roman" w:hAnsi="Times New Roman" w:cs="Times New Roman"/>
          <w:sz w:val="28"/>
          <w:szCs w:val="28"/>
        </w:rPr>
        <w:t>.</w:t>
      </w:r>
    </w:p>
    <w:p w:rsidR="001B7152" w:rsidRPr="00C02FA0" w:rsidRDefault="001B7152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FA0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C02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FA0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C02FA0">
        <w:rPr>
          <w:rFonts w:ascii="Times New Roman" w:hAnsi="Times New Roman" w:cs="Times New Roman"/>
          <w:sz w:val="28"/>
          <w:szCs w:val="28"/>
        </w:rPr>
        <w:t xml:space="preserve"> </w:t>
      </w:r>
      <w:r w:rsidRPr="00C02FA0">
        <w:rPr>
          <w:rFonts w:ascii="Times New Roman" w:hAnsi="Times New Roman" w:cs="Times New Roman"/>
          <w:sz w:val="28"/>
          <w:szCs w:val="28"/>
          <w:lang w:val="uk-UA"/>
        </w:rPr>
        <w:t>громадських об’єднань</w:t>
      </w:r>
      <w:r w:rsidRPr="00C02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FA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02FA0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C02FA0">
        <w:rPr>
          <w:rFonts w:ascii="Times New Roman" w:hAnsi="Times New Roman" w:cs="Times New Roman"/>
          <w:sz w:val="28"/>
          <w:szCs w:val="28"/>
        </w:rPr>
        <w:t>законодавчої</w:t>
      </w:r>
      <w:proofErr w:type="spellEnd"/>
      <w:r w:rsidRPr="00C02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2FA0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C02FA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2FA0">
        <w:rPr>
          <w:rFonts w:ascii="Times New Roman" w:hAnsi="Times New Roman" w:cs="Times New Roman"/>
          <w:sz w:val="28"/>
          <w:szCs w:val="28"/>
        </w:rPr>
        <w:t>судової</w:t>
      </w:r>
      <w:proofErr w:type="spellEnd"/>
      <w:r w:rsidRPr="00C02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FA0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C02FA0">
        <w:rPr>
          <w:rFonts w:ascii="Times New Roman" w:hAnsi="Times New Roman" w:cs="Times New Roman"/>
          <w:sz w:val="28"/>
          <w:szCs w:val="28"/>
        </w:rPr>
        <w:t>.</w:t>
      </w:r>
    </w:p>
    <w:p w:rsidR="001B7152" w:rsidRPr="00C02FA0" w:rsidRDefault="001B7152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2FA0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C02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FA0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C02FA0">
        <w:rPr>
          <w:rFonts w:ascii="Times New Roman" w:hAnsi="Times New Roman" w:cs="Times New Roman"/>
          <w:sz w:val="28"/>
          <w:szCs w:val="28"/>
        </w:rPr>
        <w:t xml:space="preserve"> </w:t>
      </w:r>
      <w:r w:rsidRPr="00C02FA0">
        <w:rPr>
          <w:rFonts w:ascii="Times New Roman" w:hAnsi="Times New Roman" w:cs="Times New Roman"/>
          <w:sz w:val="28"/>
          <w:szCs w:val="28"/>
          <w:lang w:val="uk-UA"/>
        </w:rPr>
        <w:t>громадських об’єднань</w:t>
      </w:r>
      <w:r w:rsidRPr="00C02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FA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02FA0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proofErr w:type="gramStart"/>
      <w:r w:rsidRPr="00C02FA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02FA0">
        <w:rPr>
          <w:rFonts w:ascii="Times New Roman" w:hAnsi="Times New Roman" w:cs="Times New Roman"/>
          <w:sz w:val="28"/>
          <w:szCs w:val="28"/>
        </w:rPr>
        <w:t>ісцевого</w:t>
      </w:r>
      <w:proofErr w:type="spellEnd"/>
      <w:r w:rsidRPr="00C02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FA0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C02FA0">
        <w:rPr>
          <w:rFonts w:ascii="Times New Roman" w:hAnsi="Times New Roman" w:cs="Times New Roman"/>
          <w:sz w:val="28"/>
          <w:szCs w:val="28"/>
        </w:rPr>
        <w:t>.</w:t>
      </w:r>
    </w:p>
    <w:p w:rsidR="00C02FA0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FA0">
        <w:rPr>
          <w:rFonts w:ascii="Times New Roman" w:hAnsi="Times New Roman" w:cs="Times New Roman"/>
          <w:sz w:val="28"/>
          <w:szCs w:val="28"/>
          <w:lang w:val="uk-UA"/>
        </w:rPr>
        <w:t>Вплив глобалізації та євроінтеграції на розвиток інститутів громадянського суспільства.</w:t>
      </w:r>
    </w:p>
    <w:p w:rsidR="00C02FA0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2FA0">
        <w:rPr>
          <w:rFonts w:ascii="Times New Roman" w:hAnsi="Times New Roman" w:cs="Times New Roman"/>
          <w:sz w:val="28"/>
          <w:szCs w:val="28"/>
        </w:rPr>
        <w:t>Європейські</w:t>
      </w:r>
      <w:proofErr w:type="spellEnd"/>
      <w:r w:rsidRPr="00C02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FA0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C02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FA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02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FA0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C02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FA0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C02FA0">
        <w:rPr>
          <w:rFonts w:ascii="Times New Roman" w:hAnsi="Times New Roman" w:cs="Times New Roman"/>
          <w:sz w:val="28"/>
          <w:szCs w:val="28"/>
        </w:rPr>
        <w:t>.</w:t>
      </w:r>
    </w:p>
    <w:p w:rsidR="00C02FA0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Результати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й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наслідки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реалізації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Національної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стратегії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сприяння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розвитку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громадянського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суспільства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Україні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2016-2020 роки».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Реалізація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моніторинг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оцінка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виконання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Стратегії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02FA0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Основні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проблеми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розвитку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громадянського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суспільства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Україні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Вплив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глобального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громадянського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суспільства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громадянське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суспільство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Україні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02FA0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Проблеми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створення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сприятливих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умов для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формування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інституційного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розвитку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організацій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громадянського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суспільства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02FA0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Проблеми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забезпечення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ефективних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процедур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участі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громадськості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proofErr w:type="gram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ід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час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формування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реалізації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державної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регіональної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політики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вирішення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питань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місцевого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значення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02FA0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Проблеми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й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перспективи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стимулювання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участі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організацій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громадянського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суспільства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</w:t>
      </w:r>
      <w:proofErr w:type="spellStart"/>
      <w:proofErr w:type="gram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соц</w:t>
      </w:r>
      <w:proofErr w:type="gram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іально-економічному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розвитку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України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02FA0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Проблеми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й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перспективи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створення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сприятливих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умов для </w:t>
      </w:r>
      <w:proofErr w:type="spellStart"/>
      <w:proofErr w:type="gram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proofErr w:type="gram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іжсекторальної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співпраці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02FA0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FA0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C02FA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C02FA0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C02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FA0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C02FA0">
        <w:rPr>
          <w:rFonts w:ascii="Times New Roman" w:hAnsi="Times New Roman" w:cs="Times New Roman"/>
          <w:sz w:val="28"/>
          <w:szCs w:val="28"/>
        </w:rPr>
        <w:t xml:space="preserve"> </w:t>
      </w:r>
      <w:r w:rsidRPr="00C02FA0">
        <w:rPr>
          <w:rFonts w:ascii="Times New Roman" w:hAnsi="Times New Roman" w:cs="Times New Roman"/>
          <w:sz w:val="28"/>
          <w:szCs w:val="28"/>
          <w:lang w:val="uk-UA"/>
        </w:rPr>
        <w:t>громадських об’єднань</w:t>
      </w:r>
      <w:r w:rsidRPr="00C02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FA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02FA0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C02FA0">
        <w:rPr>
          <w:rFonts w:ascii="Times New Roman" w:hAnsi="Times New Roman" w:cs="Times New Roman"/>
          <w:sz w:val="28"/>
          <w:szCs w:val="28"/>
        </w:rPr>
        <w:t>законодавчої</w:t>
      </w:r>
      <w:proofErr w:type="spellEnd"/>
      <w:r w:rsidRPr="00C02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2FA0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C02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2FA0">
        <w:rPr>
          <w:rFonts w:ascii="Times New Roman" w:hAnsi="Times New Roman" w:cs="Times New Roman"/>
          <w:sz w:val="28"/>
          <w:szCs w:val="28"/>
        </w:rPr>
        <w:t>судової</w:t>
      </w:r>
      <w:proofErr w:type="spellEnd"/>
      <w:r w:rsidRPr="00C02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FA0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C02FA0">
        <w:rPr>
          <w:rFonts w:ascii="Times New Roman" w:hAnsi="Times New Roman" w:cs="Times New Roman"/>
          <w:sz w:val="28"/>
          <w:szCs w:val="28"/>
        </w:rPr>
        <w:t xml:space="preserve"> та органами </w:t>
      </w:r>
      <w:proofErr w:type="spellStart"/>
      <w:proofErr w:type="gramStart"/>
      <w:r w:rsidRPr="00C02FA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02FA0">
        <w:rPr>
          <w:rFonts w:ascii="Times New Roman" w:hAnsi="Times New Roman" w:cs="Times New Roman"/>
          <w:sz w:val="28"/>
          <w:szCs w:val="28"/>
        </w:rPr>
        <w:t>ісцевого</w:t>
      </w:r>
      <w:proofErr w:type="spellEnd"/>
      <w:r w:rsidRPr="00C02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FA0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C02FA0">
        <w:rPr>
          <w:rFonts w:ascii="Times New Roman" w:hAnsi="Times New Roman" w:cs="Times New Roman"/>
          <w:sz w:val="28"/>
          <w:szCs w:val="28"/>
        </w:rPr>
        <w:t>.</w:t>
      </w:r>
    </w:p>
    <w:p w:rsidR="00C02FA0" w:rsidRPr="00C02FA0" w:rsidRDefault="00C02FA0" w:rsidP="00C02FA0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Проблеми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правового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регулювання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функціонування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громадських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об’єднань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крізь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призму</w:t>
      </w:r>
      <w:proofErr w:type="gram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</w:t>
      </w:r>
      <w:proofErr w:type="gram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годи про </w:t>
      </w:r>
      <w:proofErr w:type="spellStart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асоціацію</w:t>
      </w:r>
      <w:proofErr w:type="spellEnd"/>
      <w:r w:rsidRPr="00C02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02FA0" w:rsidRPr="00C02FA0" w:rsidRDefault="00C02FA0" w:rsidP="00C02FA0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7152" w:rsidRPr="00C02FA0" w:rsidRDefault="001B7152" w:rsidP="00C02FA0">
      <w:pPr>
        <w:tabs>
          <w:tab w:val="left" w:pos="851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1B7152" w:rsidRPr="00C02FA0" w:rsidSect="00C02FA0">
      <w:pgSz w:w="11906" w:h="16838"/>
      <w:pgMar w:top="1134" w:right="1134" w:bottom="1134" w:left="1560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09AA"/>
    <w:multiLevelType w:val="hybridMultilevel"/>
    <w:tmpl w:val="F5EC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E498B"/>
    <w:multiLevelType w:val="hybridMultilevel"/>
    <w:tmpl w:val="3794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D55201"/>
    <w:rsid w:val="001B7152"/>
    <w:rsid w:val="00354B58"/>
    <w:rsid w:val="00C02FA0"/>
    <w:rsid w:val="00D5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C02FA0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C02FA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usr_Home</dc:creator>
  <cp:lastModifiedBy>usr_Home</cp:lastModifiedBy>
  <cp:revision>3</cp:revision>
  <dcterms:created xsi:type="dcterms:W3CDTF">2021-04-16T13:26:00Z</dcterms:created>
  <dcterms:modified xsi:type="dcterms:W3CDTF">2021-04-16T14:27:00Z</dcterms:modified>
  <dc:language>ru-RU</dc:language>
</cp:coreProperties>
</file>