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41" w:rsidRPr="001B2841" w:rsidRDefault="000B1C01" w:rsidP="001B284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1B28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Змістовий модуль 4. Утримання собак і догляд за ними </w:t>
      </w:r>
    </w:p>
    <w:bookmarkEnd w:id="0"/>
    <w:p w:rsidR="00704A9E" w:rsidRPr="001B2841" w:rsidRDefault="000B1C01" w:rsidP="001B28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841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1B28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2841">
        <w:rPr>
          <w:rFonts w:ascii="Times New Roman" w:hAnsi="Times New Roman" w:cs="Times New Roman"/>
          <w:sz w:val="28"/>
          <w:szCs w:val="28"/>
          <w:lang w:val="ru-RU"/>
        </w:rPr>
        <w:t>вирощування</w:t>
      </w:r>
      <w:proofErr w:type="spellEnd"/>
      <w:r w:rsidRPr="001B284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B2841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1B2841">
        <w:rPr>
          <w:rFonts w:ascii="Times New Roman" w:hAnsi="Times New Roman" w:cs="Times New Roman"/>
          <w:sz w:val="28"/>
          <w:szCs w:val="28"/>
          <w:lang w:val="ru-RU"/>
        </w:rPr>
        <w:t xml:space="preserve"> мисливських собак. Періодизація життя собаки. Ріст і розвиток молодняка. Основні правила утримання та догляду за собаками. Види кормів для собак, їх повноцінність. Годування собаки в різні періоди її життя. Складання раціону для мисливської собаки в різні періоди її життя, зразки раціонів. Основні правила гігієни. Ознаки захворювань. Найбільш поширені хвороби мисливських собак. Щеплення і вакцини від захворювань. Початкове виховання та навчання собаки. Приладдя для виховання і навчання собаки. Методи дресирування собак. Виховне дресирування. Загальне і спеціальне дресирування. Натаскування, наганяння та притравлювання. Виставки та виводки, їх мета та завдання. Експертиза на рингах. Бонітування мисливських собак. Випробування та змагання, їх мета та завдання. </w:t>
      </w:r>
      <w:proofErr w:type="spellStart"/>
      <w:r w:rsidRPr="001B2841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1B2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84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B2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841">
        <w:rPr>
          <w:rFonts w:ascii="Times New Roman" w:hAnsi="Times New Roman" w:cs="Times New Roman"/>
          <w:sz w:val="28"/>
          <w:szCs w:val="28"/>
        </w:rPr>
        <w:t>собак</w:t>
      </w:r>
      <w:proofErr w:type="spellEnd"/>
      <w:r w:rsidRPr="001B2841">
        <w:rPr>
          <w:rFonts w:ascii="Times New Roman" w:hAnsi="Times New Roman" w:cs="Times New Roman"/>
          <w:sz w:val="28"/>
          <w:szCs w:val="28"/>
        </w:rPr>
        <w:t>.</w:t>
      </w:r>
    </w:p>
    <w:sectPr w:rsidR="00704A9E" w:rsidRPr="001B28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37"/>
    <w:rsid w:val="000B1C01"/>
    <w:rsid w:val="001B2841"/>
    <w:rsid w:val="00704A9E"/>
    <w:rsid w:val="00C0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DBAC"/>
  <w15:chartTrackingRefBased/>
  <w15:docId w15:val="{B96DD101-0D64-4ACC-A4D2-FA0C33D7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2023-01-25T19:47:00Z</dcterms:created>
  <dcterms:modified xsi:type="dcterms:W3CDTF">2023-01-26T04:37:00Z</dcterms:modified>
</cp:coreProperties>
</file>