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44" w:rsidRPr="00932B44" w:rsidRDefault="00932B44" w:rsidP="00932B44">
      <w:pPr>
        <w:pStyle w:val="5"/>
        <w:keepNext w:val="0"/>
        <w:pageBreakBefore/>
        <w:widowControl w:val="0"/>
        <w:spacing w:before="0" w:line="360" w:lineRule="auto"/>
        <w:ind w:right="28"/>
        <w:jc w:val="center"/>
        <w:rPr>
          <w:b/>
          <w:szCs w:val="28"/>
          <w:lang w:val="uk-UA"/>
        </w:rPr>
      </w:pPr>
      <w:r w:rsidRPr="00932B44">
        <w:rPr>
          <w:b/>
          <w:szCs w:val="28"/>
          <w:lang w:val="uk-UA"/>
        </w:rPr>
        <w:t>ЛАБОРАТОРНА РОБОТА № 5</w:t>
      </w:r>
    </w:p>
    <w:p w:rsidR="00932B44" w:rsidRPr="00932B44" w:rsidRDefault="00932B44" w:rsidP="00932B44">
      <w:pPr>
        <w:shd w:val="clear" w:color="auto" w:fill="FFFFFF"/>
        <w:spacing w:line="360" w:lineRule="auto"/>
        <w:ind w:left="82"/>
        <w:jc w:val="center"/>
        <w:rPr>
          <w:bCs/>
          <w:spacing w:val="-6"/>
          <w:sz w:val="28"/>
          <w:szCs w:val="28"/>
          <w:lang w:val="uk-UA"/>
        </w:rPr>
      </w:pPr>
      <w:r w:rsidRPr="00932B44">
        <w:rPr>
          <w:bCs/>
          <w:spacing w:val="-6"/>
          <w:sz w:val="28"/>
          <w:szCs w:val="28"/>
          <w:lang w:val="uk-UA"/>
        </w:rPr>
        <w:t xml:space="preserve">Тема. </w:t>
      </w:r>
      <w:r w:rsidRPr="00932B44">
        <w:rPr>
          <w:b/>
          <w:bCs/>
          <w:spacing w:val="-6"/>
          <w:sz w:val="28"/>
          <w:szCs w:val="28"/>
          <w:lang w:val="uk-UA"/>
        </w:rPr>
        <w:t>ВІБРАЦІЯ</w:t>
      </w:r>
    </w:p>
    <w:p w:rsidR="00932B44" w:rsidRDefault="00932B44" w:rsidP="00932B44">
      <w:pPr>
        <w:shd w:val="clear" w:color="auto" w:fill="FFFFFF"/>
        <w:spacing w:line="360" w:lineRule="auto"/>
        <w:ind w:left="82"/>
        <w:jc w:val="center"/>
        <w:rPr>
          <w:bCs/>
          <w:spacing w:val="-6"/>
          <w:sz w:val="28"/>
          <w:szCs w:val="28"/>
          <w:lang w:val="uk-UA"/>
        </w:rPr>
      </w:pPr>
    </w:p>
    <w:p w:rsidR="00932B44" w:rsidRPr="00932B44" w:rsidRDefault="00932B44" w:rsidP="00932B44">
      <w:pPr>
        <w:shd w:val="clear" w:color="auto" w:fill="FFFFFF"/>
        <w:spacing w:line="360" w:lineRule="auto"/>
        <w:ind w:left="82"/>
        <w:jc w:val="center"/>
        <w:rPr>
          <w:b/>
          <w:bCs/>
          <w:spacing w:val="-6"/>
          <w:sz w:val="28"/>
          <w:szCs w:val="28"/>
          <w:lang w:val="uk-UA"/>
        </w:rPr>
      </w:pPr>
      <w:r w:rsidRPr="00932B44">
        <w:rPr>
          <w:b/>
          <w:bCs/>
          <w:spacing w:val="-6"/>
          <w:sz w:val="28"/>
          <w:szCs w:val="28"/>
          <w:lang w:val="uk-UA"/>
        </w:rPr>
        <w:t>План</w:t>
      </w:r>
    </w:p>
    <w:p w:rsidR="00932B44" w:rsidRPr="00932B44" w:rsidRDefault="00932B44" w:rsidP="00932B44">
      <w:pPr>
        <w:numPr>
          <w:ilvl w:val="0"/>
          <w:numId w:val="3"/>
        </w:numPr>
        <w:spacing w:line="360" w:lineRule="auto"/>
        <w:jc w:val="both"/>
        <w:rPr>
          <w:sz w:val="28"/>
          <w:szCs w:val="28"/>
          <w:lang w:val="uk-UA"/>
        </w:rPr>
      </w:pPr>
      <w:r w:rsidRPr="00932B44">
        <w:rPr>
          <w:sz w:val="28"/>
          <w:szCs w:val="28"/>
          <w:lang w:val="uk-UA"/>
        </w:rPr>
        <w:t>Вібрація як прийом масажу. Фізіологічний вплив і методичні особливості.</w:t>
      </w:r>
    </w:p>
    <w:p w:rsidR="00932B44" w:rsidRPr="00932B44" w:rsidRDefault="00932B44" w:rsidP="00932B44">
      <w:pPr>
        <w:numPr>
          <w:ilvl w:val="0"/>
          <w:numId w:val="3"/>
        </w:numPr>
        <w:spacing w:line="360" w:lineRule="auto"/>
        <w:jc w:val="both"/>
        <w:rPr>
          <w:sz w:val="28"/>
          <w:szCs w:val="28"/>
          <w:lang w:val="uk-UA"/>
        </w:rPr>
      </w:pPr>
      <w:r w:rsidRPr="00932B44">
        <w:rPr>
          <w:sz w:val="28"/>
          <w:szCs w:val="28"/>
          <w:lang w:val="uk-UA"/>
        </w:rPr>
        <w:t>Техніка й методика виконання основних прийомів вібрації.</w:t>
      </w:r>
    </w:p>
    <w:p w:rsidR="00932B44" w:rsidRPr="00932B44" w:rsidRDefault="00932B44" w:rsidP="00932B44">
      <w:pPr>
        <w:numPr>
          <w:ilvl w:val="0"/>
          <w:numId w:val="3"/>
        </w:numPr>
        <w:spacing w:line="360" w:lineRule="auto"/>
        <w:jc w:val="both"/>
        <w:rPr>
          <w:sz w:val="28"/>
          <w:szCs w:val="28"/>
          <w:lang w:val="uk-UA"/>
        </w:rPr>
      </w:pPr>
      <w:r w:rsidRPr="00932B44">
        <w:rPr>
          <w:sz w:val="28"/>
          <w:szCs w:val="28"/>
          <w:lang w:val="uk-UA"/>
        </w:rPr>
        <w:t>Техніка й методика виконання допоміжних прийомів вібрації.</w:t>
      </w:r>
    </w:p>
    <w:p w:rsidR="00932B44" w:rsidRPr="00932B44" w:rsidRDefault="00932B44" w:rsidP="00932B44">
      <w:pPr>
        <w:shd w:val="clear" w:color="auto" w:fill="FFFFFF"/>
        <w:spacing w:line="360" w:lineRule="auto"/>
        <w:ind w:left="82"/>
        <w:jc w:val="center"/>
        <w:rPr>
          <w:sz w:val="28"/>
          <w:szCs w:val="28"/>
          <w:lang w:val="uk-UA"/>
        </w:rPr>
      </w:pPr>
    </w:p>
    <w:p w:rsidR="00932B44" w:rsidRPr="00932B44" w:rsidRDefault="00932B44" w:rsidP="00932B44">
      <w:pPr>
        <w:shd w:val="clear" w:color="auto" w:fill="FFFFFF"/>
        <w:spacing w:line="360" w:lineRule="auto"/>
        <w:ind w:left="115" w:firstLine="605"/>
        <w:jc w:val="both"/>
        <w:rPr>
          <w:sz w:val="28"/>
          <w:szCs w:val="28"/>
          <w:lang w:val="uk-UA"/>
        </w:rPr>
      </w:pPr>
      <w:r w:rsidRPr="00932B44">
        <w:rPr>
          <w:sz w:val="28"/>
          <w:szCs w:val="28"/>
          <w:lang w:val="uk-UA"/>
        </w:rPr>
        <w:t xml:space="preserve">При вібрації рука, що масажує, або вібраційний апарат передає тілу </w:t>
      </w:r>
      <w:proofErr w:type="spellStart"/>
      <w:r w:rsidRPr="00932B44">
        <w:rPr>
          <w:sz w:val="28"/>
          <w:szCs w:val="28"/>
          <w:lang w:val="uk-UA"/>
        </w:rPr>
        <w:t>масуємого</w:t>
      </w:r>
      <w:proofErr w:type="spellEnd"/>
      <w:r w:rsidRPr="00932B44">
        <w:rPr>
          <w:sz w:val="28"/>
          <w:szCs w:val="28"/>
          <w:lang w:val="uk-UA"/>
        </w:rPr>
        <w:t xml:space="preserve"> коливальні рухи. Виділяють наступні різновиди прийому «вібрація »:</w:t>
      </w:r>
    </w:p>
    <w:p w:rsidR="00932B44" w:rsidRPr="00932B44" w:rsidRDefault="00932B44" w:rsidP="00932B44">
      <w:pPr>
        <w:shd w:val="clear" w:color="auto" w:fill="FFFFFF"/>
        <w:tabs>
          <w:tab w:val="left" w:pos="3557"/>
        </w:tabs>
        <w:spacing w:line="360" w:lineRule="auto"/>
        <w:ind w:left="1051"/>
        <w:jc w:val="both"/>
        <w:rPr>
          <w:sz w:val="28"/>
          <w:szCs w:val="28"/>
          <w:lang w:val="uk-UA"/>
        </w:rPr>
      </w:pPr>
      <w:r w:rsidRPr="00932B44">
        <w:rPr>
          <w:i/>
          <w:iCs/>
          <w:spacing w:val="-2"/>
          <w:sz w:val="28"/>
          <w:szCs w:val="28"/>
          <w:lang w:val="uk-UA"/>
        </w:rPr>
        <w:t>Основні</w:t>
      </w:r>
      <w:r w:rsidRPr="00932B44">
        <w:rPr>
          <w:i/>
          <w:iCs/>
          <w:sz w:val="28"/>
          <w:szCs w:val="28"/>
          <w:lang w:val="uk-UA"/>
        </w:rPr>
        <w:tab/>
        <w:t>Допоміжні</w:t>
      </w:r>
    </w:p>
    <w:p w:rsidR="00932B44" w:rsidRPr="00932B44" w:rsidRDefault="00932B44" w:rsidP="00932B44">
      <w:pPr>
        <w:shd w:val="clear" w:color="auto" w:fill="FFFFFF"/>
        <w:tabs>
          <w:tab w:val="left" w:pos="3557"/>
        </w:tabs>
        <w:spacing w:line="360" w:lineRule="auto"/>
        <w:ind w:left="1046"/>
        <w:jc w:val="both"/>
        <w:rPr>
          <w:sz w:val="28"/>
          <w:szCs w:val="28"/>
          <w:lang w:val="uk-UA"/>
        </w:rPr>
      </w:pPr>
      <w:r w:rsidRPr="00932B44">
        <w:rPr>
          <w:spacing w:val="-1"/>
          <w:sz w:val="28"/>
          <w:szCs w:val="28"/>
          <w:lang w:val="uk-UA"/>
        </w:rPr>
        <w:t>безперервна</w:t>
      </w:r>
      <w:r w:rsidRPr="00932B44">
        <w:rPr>
          <w:sz w:val="28"/>
          <w:szCs w:val="28"/>
          <w:lang w:val="uk-UA"/>
        </w:rPr>
        <w:tab/>
        <w:t>струс</w:t>
      </w:r>
    </w:p>
    <w:p w:rsidR="00932B44" w:rsidRPr="00932B44" w:rsidRDefault="00932B44" w:rsidP="00932B44">
      <w:pPr>
        <w:shd w:val="clear" w:color="auto" w:fill="FFFFFF"/>
        <w:tabs>
          <w:tab w:val="left" w:pos="3557"/>
        </w:tabs>
        <w:spacing w:line="360" w:lineRule="auto"/>
        <w:ind w:left="1046"/>
        <w:jc w:val="both"/>
        <w:rPr>
          <w:sz w:val="28"/>
          <w:szCs w:val="28"/>
          <w:lang w:val="uk-UA"/>
        </w:rPr>
      </w:pPr>
      <w:r w:rsidRPr="00932B44">
        <w:rPr>
          <w:sz w:val="28"/>
          <w:szCs w:val="28"/>
          <w:lang w:val="uk-UA"/>
        </w:rPr>
        <w:t>лабільна</w:t>
      </w:r>
      <w:r w:rsidRPr="00932B44">
        <w:rPr>
          <w:sz w:val="28"/>
          <w:szCs w:val="28"/>
          <w:lang w:val="uk-UA"/>
        </w:rPr>
        <w:tab/>
        <w:t>струшування</w:t>
      </w:r>
    </w:p>
    <w:p w:rsidR="00932B44" w:rsidRPr="00932B44" w:rsidRDefault="00932B44" w:rsidP="00932B44">
      <w:pPr>
        <w:shd w:val="clear" w:color="auto" w:fill="FFFFFF"/>
        <w:tabs>
          <w:tab w:val="left" w:pos="3557"/>
        </w:tabs>
        <w:spacing w:line="360" w:lineRule="auto"/>
        <w:ind w:left="1046"/>
        <w:jc w:val="both"/>
        <w:rPr>
          <w:sz w:val="28"/>
          <w:szCs w:val="28"/>
          <w:lang w:val="uk-UA"/>
        </w:rPr>
      </w:pPr>
      <w:r w:rsidRPr="00932B44">
        <w:rPr>
          <w:sz w:val="28"/>
          <w:szCs w:val="28"/>
          <w:lang w:val="uk-UA"/>
        </w:rPr>
        <w:t>стабільна</w:t>
      </w:r>
      <w:r w:rsidRPr="00932B44">
        <w:rPr>
          <w:sz w:val="28"/>
          <w:szCs w:val="28"/>
          <w:lang w:val="uk-UA"/>
        </w:rPr>
        <w:tab/>
        <w:t>рубання</w:t>
      </w:r>
    </w:p>
    <w:p w:rsidR="00932B44" w:rsidRPr="00932B44" w:rsidRDefault="00932B44" w:rsidP="00932B44">
      <w:pPr>
        <w:shd w:val="clear" w:color="auto" w:fill="FFFFFF"/>
        <w:tabs>
          <w:tab w:val="left" w:pos="3557"/>
        </w:tabs>
        <w:spacing w:line="360" w:lineRule="auto"/>
        <w:ind w:left="1042"/>
        <w:jc w:val="both"/>
        <w:rPr>
          <w:sz w:val="28"/>
          <w:szCs w:val="28"/>
          <w:lang w:val="uk-UA"/>
        </w:rPr>
      </w:pPr>
      <w:r w:rsidRPr="00932B44">
        <w:rPr>
          <w:spacing w:val="-1"/>
          <w:sz w:val="28"/>
          <w:szCs w:val="28"/>
          <w:lang w:val="uk-UA"/>
        </w:rPr>
        <w:t>переривчаста</w:t>
      </w:r>
      <w:r w:rsidRPr="00932B44">
        <w:rPr>
          <w:sz w:val="28"/>
          <w:szCs w:val="28"/>
          <w:lang w:val="uk-UA"/>
        </w:rPr>
        <w:tab/>
      </w:r>
      <w:proofErr w:type="spellStart"/>
      <w:r w:rsidRPr="00932B44">
        <w:rPr>
          <w:spacing w:val="-1"/>
          <w:sz w:val="28"/>
          <w:szCs w:val="28"/>
          <w:lang w:val="uk-UA"/>
        </w:rPr>
        <w:t>поляскування</w:t>
      </w:r>
      <w:proofErr w:type="spellEnd"/>
    </w:p>
    <w:p w:rsidR="00932B44" w:rsidRPr="00932B44" w:rsidRDefault="00932B44" w:rsidP="00932B44">
      <w:pPr>
        <w:shd w:val="clear" w:color="auto" w:fill="FFFFFF"/>
        <w:tabs>
          <w:tab w:val="left" w:pos="3557"/>
        </w:tabs>
        <w:spacing w:line="360" w:lineRule="auto"/>
        <w:ind w:left="1042"/>
        <w:jc w:val="both"/>
        <w:rPr>
          <w:sz w:val="28"/>
          <w:szCs w:val="28"/>
          <w:lang w:val="uk-UA"/>
        </w:rPr>
      </w:pPr>
      <w:r w:rsidRPr="00932B44">
        <w:rPr>
          <w:sz w:val="28"/>
          <w:szCs w:val="28"/>
          <w:lang w:val="uk-UA"/>
        </w:rPr>
        <w:t>лабільна</w:t>
      </w:r>
      <w:r w:rsidRPr="00932B44">
        <w:rPr>
          <w:sz w:val="28"/>
          <w:szCs w:val="28"/>
          <w:lang w:val="uk-UA"/>
        </w:rPr>
        <w:tab/>
        <w:t>постукування</w:t>
      </w:r>
    </w:p>
    <w:p w:rsidR="00932B44" w:rsidRPr="00932B44" w:rsidRDefault="00932B44" w:rsidP="00932B44">
      <w:pPr>
        <w:shd w:val="clear" w:color="auto" w:fill="FFFFFF"/>
        <w:tabs>
          <w:tab w:val="left" w:pos="3557"/>
        </w:tabs>
        <w:spacing w:line="360" w:lineRule="auto"/>
        <w:ind w:left="1042"/>
        <w:jc w:val="both"/>
        <w:rPr>
          <w:sz w:val="28"/>
          <w:szCs w:val="28"/>
          <w:lang w:val="uk-UA"/>
        </w:rPr>
      </w:pPr>
      <w:r w:rsidRPr="00932B44">
        <w:rPr>
          <w:sz w:val="28"/>
          <w:szCs w:val="28"/>
          <w:lang w:val="uk-UA"/>
        </w:rPr>
        <w:t>стабільна</w:t>
      </w:r>
      <w:r w:rsidRPr="00932B44">
        <w:rPr>
          <w:sz w:val="28"/>
          <w:szCs w:val="28"/>
          <w:lang w:val="uk-UA"/>
        </w:rPr>
        <w:tab/>
      </w:r>
      <w:proofErr w:type="spellStart"/>
      <w:r w:rsidRPr="00932B44">
        <w:rPr>
          <w:sz w:val="28"/>
          <w:szCs w:val="28"/>
          <w:lang w:val="uk-UA"/>
        </w:rPr>
        <w:t>пунктування</w:t>
      </w:r>
      <w:proofErr w:type="spellEnd"/>
    </w:p>
    <w:p w:rsidR="00932B44" w:rsidRPr="00932B44" w:rsidRDefault="00932B44" w:rsidP="00932B44">
      <w:pPr>
        <w:shd w:val="clear" w:color="auto" w:fill="FFFFFF"/>
        <w:spacing w:line="360" w:lineRule="auto"/>
        <w:ind w:left="38" w:firstLine="682"/>
        <w:jc w:val="both"/>
        <w:rPr>
          <w:sz w:val="28"/>
          <w:szCs w:val="28"/>
          <w:lang w:val="uk-UA"/>
        </w:rPr>
      </w:pPr>
      <w:r w:rsidRPr="00932B44">
        <w:rPr>
          <w:b/>
          <w:bCs/>
          <w:i/>
          <w:iCs/>
          <w:sz w:val="28"/>
          <w:szCs w:val="28"/>
          <w:lang w:val="uk-UA"/>
        </w:rPr>
        <w:t xml:space="preserve">Фізіологічний вплив. </w:t>
      </w:r>
      <w:r w:rsidRPr="00932B44">
        <w:rPr>
          <w:sz w:val="28"/>
          <w:szCs w:val="28"/>
          <w:lang w:val="uk-UA"/>
        </w:rPr>
        <w:t xml:space="preserve">Різновиди прийому мають </w:t>
      </w:r>
      <w:proofErr w:type="spellStart"/>
      <w:r w:rsidRPr="00932B44">
        <w:rPr>
          <w:sz w:val="28"/>
          <w:szCs w:val="28"/>
          <w:lang w:val="uk-UA"/>
        </w:rPr>
        <w:t>выражений</w:t>
      </w:r>
      <w:proofErr w:type="spellEnd"/>
      <w:r w:rsidRPr="00932B44">
        <w:rPr>
          <w:sz w:val="28"/>
          <w:szCs w:val="28"/>
          <w:lang w:val="uk-UA"/>
        </w:rPr>
        <w:t xml:space="preserve"> рефлекторний вплив, викликаючи посилення рефлексів. Залежно від частоти й амплітуди вібрації відбувається розширення або звуження судин. Значно знижується артеріальний тиск. Зменшується частота серцевих скорочень, змінюється секреторна діяльність окремих органів. Істотно скорочуються строки утворення кісткової мозолі після переломів. Різновиди прийому вібрації впливають на периферичну й центральну нервову систему, діючи тонізуюче, збуджуюче, і використовується при млявих паралічах найважливіших нервових стовбурів, атрофії окремих м’язових  груп.</w:t>
      </w:r>
    </w:p>
    <w:p w:rsidR="00932B44" w:rsidRPr="00932B44" w:rsidRDefault="00932B44" w:rsidP="00932B44">
      <w:pPr>
        <w:shd w:val="clear" w:color="auto" w:fill="FFFFFF"/>
        <w:spacing w:line="360" w:lineRule="auto"/>
        <w:ind w:left="19" w:right="19" w:firstLine="701"/>
        <w:jc w:val="both"/>
        <w:rPr>
          <w:sz w:val="28"/>
          <w:szCs w:val="28"/>
          <w:lang w:val="uk-UA"/>
        </w:rPr>
      </w:pPr>
      <w:r w:rsidRPr="00932B44">
        <w:rPr>
          <w:b/>
          <w:bCs/>
          <w:i/>
          <w:iCs/>
          <w:sz w:val="28"/>
          <w:szCs w:val="28"/>
          <w:lang w:val="uk-UA"/>
        </w:rPr>
        <w:t>Техніка основних прийомів</w:t>
      </w:r>
      <w:r w:rsidRPr="00932B44">
        <w:rPr>
          <w:i/>
          <w:iCs/>
          <w:sz w:val="28"/>
          <w:szCs w:val="28"/>
          <w:lang w:val="uk-UA"/>
        </w:rPr>
        <w:t>. Б</w:t>
      </w:r>
      <w:r w:rsidRPr="00932B44">
        <w:rPr>
          <w:spacing w:val="-1"/>
          <w:sz w:val="28"/>
          <w:szCs w:val="28"/>
          <w:lang w:val="uk-UA"/>
        </w:rPr>
        <w:t>езперервна</w:t>
      </w:r>
      <w:r w:rsidRPr="00932B44">
        <w:rPr>
          <w:i/>
          <w:iCs/>
          <w:sz w:val="28"/>
          <w:szCs w:val="28"/>
          <w:lang w:val="uk-UA"/>
        </w:rPr>
        <w:t xml:space="preserve"> </w:t>
      </w:r>
      <w:r w:rsidRPr="00932B44">
        <w:rPr>
          <w:sz w:val="28"/>
          <w:szCs w:val="28"/>
          <w:lang w:val="uk-UA"/>
        </w:rPr>
        <w:t xml:space="preserve">вібрація виконується кінцевою фалангою одного або декількох пальців залежно від області </w:t>
      </w:r>
      <w:r w:rsidRPr="00932B44">
        <w:rPr>
          <w:sz w:val="28"/>
          <w:szCs w:val="28"/>
          <w:lang w:val="uk-UA"/>
        </w:rPr>
        <w:lastRenderedPageBreak/>
        <w:t xml:space="preserve">впливу, при необхідності – однією або обома долонями, всією долонею, підставою долоні, кулаком (пальцями, стислими в кулака). Цей прийом використовують в області гортані, спини, таза, на м'язах стегна, гомілки, плеча, передпліччя, по ходу найважливіших нервових стовбурів, у місці виходу нерва, </w:t>
      </w:r>
      <w:proofErr w:type="spellStart"/>
      <w:r w:rsidRPr="00932B44">
        <w:rPr>
          <w:sz w:val="28"/>
          <w:szCs w:val="28"/>
          <w:lang w:val="uk-UA"/>
        </w:rPr>
        <w:t>БАТ</w:t>
      </w:r>
      <w:proofErr w:type="spellEnd"/>
      <w:r w:rsidRPr="00932B44">
        <w:rPr>
          <w:sz w:val="28"/>
          <w:szCs w:val="28"/>
          <w:lang w:val="uk-UA"/>
        </w:rPr>
        <w:t>, БАЗ.</w:t>
      </w:r>
    </w:p>
    <w:p w:rsidR="00932B44" w:rsidRPr="00932B44" w:rsidRDefault="00932B44" w:rsidP="00932B44">
      <w:pPr>
        <w:shd w:val="clear" w:color="auto" w:fill="FFFFFF"/>
        <w:spacing w:line="360" w:lineRule="auto"/>
        <w:ind w:right="53" w:firstLine="701"/>
        <w:jc w:val="both"/>
        <w:rPr>
          <w:sz w:val="28"/>
          <w:szCs w:val="28"/>
          <w:lang w:val="uk-UA"/>
        </w:rPr>
      </w:pPr>
      <w:r w:rsidRPr="00932B44">
        <w:rPr>
          <w:i/>
          <w:iCs/>
          <w:sz w:val="28"/>
          <w:szCs w:val="28"/>
          <w:lang w:val="uk-UA"/>
        </w:rPr>
        <w:t xml:space="preserve">Переривчаста </w:t>
      </w:r>
      <w:r w:rsidRPr="00932B44">
        <w:rPr>
          <w:sz w:val="28"/>
          <w:szCs w:val="28"/>
          <w:lang w:val="uk-UA"/>
        </w:rPr>
        <w:t xml:space="preserve">вібрація (ударна) полягає в нанесенні наступних один за іншим ударів кінчиками </w:t>
      </w:r>
      <w:proofErr w:type="spellStart"/>
      <w:r w:rsidRPr="00932B44">
        <w:rPr>
          <w:sz w:val="28"/>
          <w:szCs w:val="28"/>
          <w:lang w:val="uk-UA"/>
        </w:rPr>
        <w:t>полузігнутих</w:t>
      </w:r>
      <w:proofErr w:type="spellEnd"/>
      <w:r w:rsidRPr="00932B44">
        <w:rPr>
          <w:sz w:val="28"/>
          <w:szCs w:val="28"/>
          <w:lang w:val="uk-UA"/>
        </w:rPr>
        <w:t xml:space="preserve"> пальців, ребром долоні (ліктьовим краєм), тильною поверхнею злегка розведених пальців, долонею із</w:t>
      </w:r>
      <w:r w:rsidRPr="00932B44">
        <w:rPr>
          <w:b/>
          <w:bCs/>
          <w:sz w:val="28"/>
          <w:szCs w:val="28"/>
          <w:lang w:val="uk-UA"/>
        </w:rPr>
        <w:t xml:space="preserve"> </w:t>
      </w:r>
      <w:r w:rsidRPr="00932B44">
        <w:rPr>
          <w:sz w:val="28"/>
          <w:szCs w:val="28"/>
          <w:lang w:val="uk-UA"/>
        </w:rPr>
        <w:t>зімкнутими або стислими пальцями, а також стислою в кулака кистю. Рухи виконують однією, двома руками поперемінно. Застосовують на верхніх і нижніх кінцівках, спині, грудях, в області таза, живота; пальцями – на обличчі, голові.</w:t>
      </w:r>
    </w:p>
    <w:p w:rsidR="00932B44" w:rsidRPr="00932B44" w:rsidRDefault="00932B44" w:rsidP="00932B44">
      <w:pPr>
        <w:shd w:val="clear" w:color="auto" w:fill="FFFFFF"/>
        <w:spacing w:line="360" w:lineRule="auto"/>
        <w:ind w:firstLine="720"/>
        <w:jc w:val="both"/>
        <w:rPr>
          <w:sz w:val="28"/>
          <w:szCs w:val="28"/>
          <w:lang w:val="uk-UA"/>
        </w:rPr>
      </w:pPr>
      <w:r w:rsidRPr="00932B44">
        <w:rPr>
          <w:b/>
          <w:bCs/>
          <w:i/>
          <w:iCs/>
          <w:sz w:val="28"/>
          <w:szCs w:val="28"/>
          <w:lang w:val="uk-UA"/>
        </w:rPr>
        <w:t>Техніка д</w:t>
      </w:r>
      <w:r w:rsidRPr="00932B44">
        <w:rPr>
          <w:b/>
          <w:i/>
          <w:iCs/>
          <w:sz w:val="28"/>
          <w:szCs w:val="28"/>
          <w:lang w:val="uk-UA"/>
        </w:rPr>
        <w:t>опоміжних</w:t>
      </w:r>
      <w:r w:rsidRPr="00932B44">
        <w:rPr>
          <w:b/>
          <w:bCs/>
          <w:i/>
          <w:iCs/>
          <w:sz w:val="28"/>
          <w:szCs w:val="28"/>
          <w:lang w:val="uk-UA"/>
        </w:rPr>
        <w:t xml:space="preserve"> прийомів. </w:t>
      </w:r>
      <w:r w:rsidRPr="00932B44">
        <w:rPr>
          <w:i/>
          <w:iCs/>
          <w:sz w:val="28"/>
          <w:szCs w:val="28"/>
          <w:lang w:val="uk-UA"/>
        </w:rPr>
        <w:t xml:space="preserve">Струс – </w:t>
      </w:r>
      <w:r w:rsidRPr="00932B44">
        <w:rPr>
          <w:sz w:val="28"/>
          <w:szCs w:val="28"/>
          <w:lang w:val="uk-UA"/>
        </w:rPr>
        <w:t>робиться окремими пальцями або кистями, рухи виробляються в різних напрямках і нагадують як би просівання борошна через сито. Застосовують на спастичних м'язових групах, на гортані, животі, окремих м'язах.</w:t>
      </w:r>
      <w:r w:rsidRPr="00932B44">
        <w:rPr>
          <w:i/>
          <w:iCs/>
          <w:sz w:val="28"/>
          <w:szCs w:val="28"/>
          <w:lang w:val="uk-UA"/>
        </w:rPr>
        <w:t xml:space="preserve"> Струшування </w:t>
      </w:r>
      <w:r w:rsidRPr="00932B44">
        <w:rPr>
          <w:sz w:val="28"/>
          <w:szCs w:val="28"/>
          <w:lang w:val="uk-UA"/>
        </w:rPr>
        <w:t xml:space="preserve">– виконується обома кистями або однієї з фіксацією кисті </w:t>
      </w:r>
      <w:proofErr w:type="spellStart"/>
      <w:r w:rsidRPr="00932B44">
        <w:rPr>
          <w:sz w:val="28"/>
          <w:szCs w:val="28"/>
          <w:lang w:val="uk-UA"/>
        </w:rPr>
        <w:t>масуємого</w:t>
      </w:r>
      <w:proofErr w:type="spellEnd"/>
      <w:r w:rsidRPr="00932B44">
        <w:rPr>
          <w:sz w:val="28"/>
          <w:szCs w:val="28"/>
          <w:lang w:val="uk-UA"/>
        </w:rPr>
        <w:t xml:space="preserve"> або гомілковостопного</w:t>
      </w:r>
      <w:r w:rsidRPr="00932B44">
        <w:rPr>
          <w:spacing w:val="-5"/>
          <w:sz w:val="28"/>
          <w:szCs w:val="28"/>
          <w:lang w:val="uk-UA"/>
        </w:rPr>
        <w:t xml:space="preserve"> суглоба. Цей прийом проводиться тільки на верхніх і нижніх кінцівках.</w:t>
      </w:r>
      <w:r w:rsidRPr="00932B44">
        <w:rPr>
          <w:spacing w:val="-3"/>
          <w:sz w:val="28"/>
          <w:szCs w:val="28"/>
          <w:lang w:val="uk-UA"/>
        </w:rPr>
        <w:t xml:space="preserve"> У випадку застосування його на верхніх кінцівках роблять «рукостискання» і струшування в горизонтальній площині.</w:t>
      </w:r>
      <w:r w:rsidRPr="00932B44">
        <w:rPr>
          <w:sz w:val="28"/>
          <w:szCs w:val="28"/>
          <w:lang w:val="uk-UA"/>
        </w:rPr>
        <w:t xml:space="preserve"> На нижніх кінцівках струшування робиться у вертикальній площині з фіксацією гомілковостопного суглоба при розігнутому колінному суглобі.</w:t>
      </w:r>
    </w:p>
    <w:p w:rsidR="00932B44" w:rsidRPr="00932B44" w:rsidRDefault="00932B44" w:rsidP="00932B44">
      <w:pPr>
        <w:shd w:val="clear" w:color="auto" w:fill="FFFFFF"/>
        <w:tabs>
          <w:tab w:val="left" w:pos="6278"/>
        </w:tabs>
        <w:spacing w:line="360" w:lineRule="auto"/>
        <w:ind w:firstLine="720"/>
        <w:jc w:val="both"/>
        <w:rPr>
          <w:sz w:val="28"/>
          <w:szCs w:val="28"/>
          <w:lang w:val="uk-UA"/>
        </w:rPr>
      </w:pPr>
      <w:r w:rsidRPr="00932B44">
        <w:rPr>
          <w:i/>
          <w:sz w:val="28"/>
          <w:szCs w:val="28"/>
          <w:lang w:val="uk-UA"/>
        </w:rPr>
        <w:t>Рубання</w:t>
      </w:r>
      <w:r w:rsidRPr="00932B44">
        <w:rPr>
          <w:i/>
          <w:iCs/>
          <w:sz w:val="28"/>
          <w:szCs w:val="28"/>
          <w:lang w:val="uk-UA"/>
        </w:rPr>
        <w:t xml:space="preserve"> </w:t>
      </w:r>
      <w:r w:rsidRPr="00932B44">
        <w:rPr>
          <w:sz w:val="28"/>
          <w:szCs w:val="28"/>
          <w:lang w:val="uk-UA"/>
        </w:rPr>
        <w:t>– здійснюється ліктьовими краями кистей долоні при цьому розташовують на відстані 2-</w:t>
      </w:r>
      <w:smartTag w:uri="urn:schemas-microsoft-com:office:smarttags" w:element="metricconverter">
        <w:smartTagPr>
          <w:attr w:name="ProductID" w:val="4 см"/>
        </w:smartTagPr>
        <w:r w:rsidRPr="00932B44">
          <w:rPr>
            <w:sz w:val="28"/>
            <w:szCs w:val="28"/>
            <w:lang w:val="uk-UA"/>
          </w:rPr>
          <w:t>4 см</w:t>
        </w:r>
      </w:smartTag>
      <w:r w:rsidRPr="00932B44">
        <w:rPr>
          <w:sz w:val="28"/>
          <w:szCs w:val="28"/>
          <w:lang w:val="uk-UA"/>
        </w:rPr>
        <w:t xml:space="preserve"> між собою. Рухи швидкі, ритмічні, уздовж м'язів.</w:t>
      </w:r>
    </w:p>
    <w:p w:rsidR="00932B44" w:rsidRPr="00932B44" w:rsidRDefault="00932B44" w:rsidP="00932B44">
      <w:pPr>
        <w:shd w:val="clear" w:color="auto" w:fill="FFFFFF"/>
        <w:spacing w:line="360" w:lineRule="auto"/>
        <w:ind w:left="101" w:right="19" w:firstLine="619"/>
        <w:jc w:val="both"/>
        <w:rPr>
          <w:sz w:val="28"/>
          <w:szCs w:val="28"/>
          <w:lang w:val="uk-UA"/>
        </w:rPr>
      </w:pPr>
      <w:proofErr w:type="spellStart"/>
      <w:r w:rsidRPr="00932B44">
        <w:rPr>
          <w:i/>
          <w:spacing w:val="-1"/>
          <w:sz w:val="28"/>
          <w:szCs w:val="28"/>
          <w:lang w:val="uk-UA"/>
        </w:rPr>
        <w:t>Поляскування</w:t>
      </w:r>
      <w:proofErr w:type="spellEnd"/>
      <w:r w:rsidRPr="00932B44">
        <w:rPr>
          <w:i/>
          <w:iCs/>
          <w:sz w:val="28"/>
          <w:szCs w:val="28"/>
          <w:lang w:val="uk-UA"/>
        </w:rPr>
        <w:t xml:space="preserve"> – </w:t>
      </w:r>
      <w:r w:rsidRPr="00932B44">
        <w:rPr>
          <w:sz w:val="28"/>
          <w:szCs w:val="28"/>
          <w:lang w:val="uk-UA"/>
        </w:rPr>
        <w:t xml:space="preserve">проводиться долонною поверхнею однієї або обох кистей, пальці при цьому зімкнуті або зігнуті, щоб була повітряна «подушка» для зм'якшення удару по тілу </w:t>
      </w:r>
      <w:proofErr w:type="spellStart"/>
      <w:r w:rsidRPr="00932B44">
        <w:rPr>
          <w:sz w:val="28"/>
          <w:szCs w:val="28"/>
          <w:lang w:val="uk-UA"/>
        </w:rPr>
        <w:t>масуємого</w:t>
      </w:r>
      <w:proofErr w:type="spellEnd"/>
      <w:r w:rsidRPr="00932B44">
        <w:rPr>
          <w:sz w:val="28"/>
          <w:szCs w:val="28"/>
          <w:lang w:val="uk-UA"/>
        </w:rPr>
        <w:t>. Застосовують на грудях, спині, в області попереку, таза, на верхніх і нижніх кінцівках.</w:t>
      </w:r>
    </w:p>
    <w:p w:rsidR="00932B44" w:rsidRPr="00932B44" w:rsidRDefault="00932B44" w:rsidP="00932B44">
      <w:pPr>
        <w:shd w:val="clear" w:color="auto" w:fill="FFFFFF"/>
        <w:spacing w:line="360" w:lineRule="auto"/>
        <w:ind w:left="86" w:firstLine="619"/>
        <w:jc w:val="both"/>
        <w:rPr>
          <w:sz w:val="28"/>
          <w:szCs w:val="28"/>
          <w:lang w:val="uk-UA"/>
        </w:rPr>
      </w:pPr>
      <w:r w:rsidRPr="00932B44">
        <w:rPr>
          <w:i/>
          <w:sz w:val="28"/>
          <w:szCs w:val="28"/>
          <w:lang w:val="uk-UA"/>
        </w:rPr>
        <w:lastRenderedPageBreak/>
        <w:t>Постукування</w:t>
      </w:r>
      <w:r w:rsidRPr="00932B44">
        <w:rPr>
          <w:i/>
          <w:iCs/>
          <w:spacing w:val="-1"/>
          <w:sz w:val="28"/>
          <w:szCs w:val="28"/>
          <w:lang w:val="uk-UA"/>
        </w:rPr>
        <w:t xml:space="preserve">  </w:t>
      </w:r>
      <w:r w:rsidRPr="00932B44">
        <w:rPr>
          <w:spacing w:val="-1"/>
          <w:sz w:val="28"/>
          <w:szCs w:val="28"/>
          <w:lang w:val="uk-UA"/>
        </w:rPr>
        <w:t xml:space="preserve">– виконується ліктьовими краями однієї </w:t>
      </w:r>
      <w:r w:rsidRPr="00932B44">
        <w:rPr>
          <w:sz w:val="28"/>
          <w:szCs w:val="28"/>
          <w:lang w:val="uk-UA"/>
        </w:rPr>
        <w:t>або обох кистей, зігнутих у кулака, а також тильною стороною кисті. Застосовують його на спині, у поперекової сідничної областях, на нижніх і верхніх кінцівках.</w:t>
      </w:r>
    </w:p>
    <w:p w:rsidR="00932B44" w:rsidRPr="00932B44" w:rsidRDefault="00932B44" w:rsidP="00932B44">
      <w:pPr>
        <w:shd w:val="clear" w:color="auto" w:fill="FFFFFF"/>
        <w:spacing w:line="360" w:lineRule="auto"/>
        <w:ind w:left="62" w:right="67" w:firstLine="658"/>
        <w:jc w:val="both"/>
        <w:rPr>
          <w:sz w:val="28"/>
          <w:szCs w:val="28"/>
          <w:lang w:val="uk-UA"/>
        </w:rPr>
      </w:pPr>
      <w:proofErr w:type="spellStart"/>
      <w:r w:rsidRPr="00932B44">
        <w:rPr>
          <w:i/>
          <w:sz w:val="28"/>
          <w:szCs w:val="28"/>
          <w:lang w:val="uk-UA"/>
        </w:rPr>
        <w:t>Пунктування</w:t>
      </w:r>
      <w:proofErr w:type="spellEnd"/>
      <w:r w:rsidRPr="00932B44">
        <w:rPr>
          <w:i/>
          <w:iCs/>
          <w:sz w:val="28"/>
          <w:szCs w:val="28"/>
          <w:lang w:val="uk-UA"/>
        </w:rPr>
        <w:t xml:space="preserve"> – </w:t>
      </w:r>
      <w:r w:rsidRPr="00932B44">
        <w:rPr>
          <w:sz w:val="28"/>
          <w:szCs w:val="28"/>
          <w:lang w:val="uk-UA"/>
        </w:rPr>
        <w:t xml:space="preserve">здійснюється кінцевими фалангами пальців, подібно вибиванню дробу на барабані. Можна проводити прийом однією кистю або двома </w:t>
      </w:r>
      <w:r w:rsidRPr="00932B44">
        <w:rPr>
          <w:sz w:val="28"/>
          <w:szCs w:val="28"/>
          <w:lang w:val="uk-UA"/>
        </w:rPr>
        <w:noBreakHyphen/>
        <w:t xml:space="preserve"> «пальцевий душ». Застосовують на обличчі, у місцях виходу найважливіших нервових стовбурів в області живота, груди, спини й інших областей тіла а також у </w:t>
      </w:r>
      <w:proofErr w:type="spellStart"/>
      <w:r w:rsidRPr="00932B44">
        <w:rPr>
          <w:sz w:val="28"/>
          <w:szCs w:val="28"/>
          <w:lang w:val="uk-UA"/>
        </w:rPr>
        <w:t>БАТ</w:t>
      </w:r>
      <w:proofErr w:type="spellEnd"/>
      <w:r w:rsidRPr="00932B44">
        <w:rPr>
          <w:sz w:val="28"/>
          <w:szCs w:val="28"/>
          <w:lang w:val="uk-UA"/>
        </w:rPr>
        <w:t>, БАЗ.</w:t>
      </w:r>
    </w:p>
    <w:p w:rsidR="00932B44" w:rsidRDefault="00932B44" w:rsidP="00932B44">
      <w:pPr>
        <w:shd w:val="clear" w:color="auto" w:fill="FFFFFF"/>
        <w:spacing w:line="360" w:lineRule="auto"/>
        <w:ind w:left="389"/>
        <w:jc w:val="center"/>
        <w:rPr>
          <w:b/>
          <w:bCs/>
          <w:i/>
          <w:iCs/>
          <w:sz w:val="28"/>
          <w:szCs w:val="28"/>
          <w:lang w:val="uk-UA"/>
        </w:rPr>
      </w:pPr>
    </w:p>
    <w:p w:rsidR="00932B44" w:rsidRPr="00932B44" w:rsidRDefault="00932B44" w:rsidP="00932B44">
      <w:pPr>
        <w:shd w:val="clear" w:color="auto" w:fill="FFFFFF"/>
        <w:spacing w:line="360" w:lineRule="auto"/>
        <w:ind w:left="389"/>
        <w:jc w:val="center"/>
        <w:rPr>
          <w:b/>
          <w:bCs/>
          <w:sz w:val="28"/>
          <w:szCs w:val="28"/>
          <w:lang w:val="uk-UA"/>
        </w:rPr>
      </w:pPr>
      <w:r w:rsidRPr="00932B44">
        <w:rPr>
          <w:b/>
          <w:bCs/>
          <w:i/>
          <w:iCs/>
          <w:sz w:val="28"/>
          <w:szCs w:val="28"/>
          <w:lang w:val="uk-UA"/>
        </w:rPr>
        <w:t>Методичні вказівки</w:t>
      </w:r>
    </w:p>
    <w:p w:rsidR="00932B44" w:rsidRPr="00932B44" w:rsidRDefault="00932B44" w:rsidP="00932B44">
      <w:pPr>
        <w:numPr>
          <w:ilvl w:val="0"/>
          <w:numId w:val="1"/>
        </w:numPr>
        <w:shd w:val="clear" w:color="auto" w:fill="FFFFFF"/>
        <w:tabs>
          <w:tab w:val="left" w:pos="0"/>
        </w:tabs>
        <w:spacing w:line="360" w:lineRule="auto"/>
        <w:ind w:firstLine="709"/>
        <w:jc w:val="both"/>
        <w:rPr>
          <w:spacing w:val="-20"/>
          <w:sz w:val="28"/>
          <w:szCs w:val="28"/>
          <w:lang w:val="uk-UA"/>
        </w:rPr>
      </w:pPr>
      <w:r>
        <w:rPr>
          <w:sz w:val="28"/>
          <w:szCs w:val="28"/>
          <w:lang w:val="uk-UA"/>
        </w:rPr>
        <w:t xml:space="preserve"> </w:t>
      </w:r>
      <w:r w:rsidRPr="00932B44">
        <w:rPr>
          <w:sz w:val="28"/>
          <w:szCs w:val="28"/>
          <w:lang w:val="uk-UA"/>
        </w:rPr>
        <w:t xml:space="preserve">Прийом не повинен викликати хворобливих відчуттів у </w:t>
      </w:r>
      <w:proofErr w:type="spellStart"/>
      <w:r w:rsidRPr="00932B44">
        <w:rPr>
          <w:sz w:val="28"/>
          <w:szCs w:val="28"/>
          <w:lang w:val="uk-UA"/>
        </w:rPr>
        <w:t>масуємого</w:t>
      </w:r>
      <w:proofErr w:type="spellEnd"/>
      <w:r w:rsidRPr="00932B44">
        <w:rPr>
          <w:sz w:val="28"/>
          <w:szCs w:val="28"/>
          <w:lang w:val="uk-UA"/>
        </w:rPr>
        <w:t>.</w:t>
      </w:r>
    </w:p>
    <w:p w:rsidR="00932B44" w:rsidRPr="00932B44" w:rsidRDefault="00932B44" w:rsidP="00932B44">
      <w:pPr>
        <w:numPr>
          <w:ilvl w:val="0"/>
          <w:numId w:val="1"/>
        </w:numPr>
        <w:shd w:val="clear" w:color="auto" w:fill="FFFFFF"/>
        <w:tabs>
          <w:tab w:val="left" w:pos="0"/>
        </w:tabs>
        <w:spacing w:line="360" w:lineRule="auto"/>
        <w:ind w:firstLine="709"/>
        <w:jc w:val="both"/>
        <w:rPr>
          <w:spacing w:val="-16"/>
          <w:sz w:val="28"/>
          <w:szCs w:val="28"/>
          <w:lang w:val="uk-UA"/>
        </w:rPr>
      </w:pPr>
      <w:r>
        <w:rPr>
          <w:sz w:val="28"/>
          <w:szCs w:val="28"/>
          <w:lang w:val="uk-UA"/>
        </w:rPr>
        <w:t xml:space="preserve"> </w:t>
      </w:r>
      <w:r w:rsidRPr="00932B44">
        <w:rPr>
          <w:sz w:val="28"/>
          <w:szCs w:val="28"/>
          <w:lang w:val="uk-UA"/>
        </w:rPr>
        <w:t>Сила й інтенсивність впливу залежать від кута між кистю, що масажує, і тілом – чим ближче він до 90°, тим сильніше вплив.</w:t>
      </w:r>
    </w:p>
    <w:p w:rsidR="00932B44" w:rsidRPr="00932B44" w:rsidRDefault="00932B44" w:rsidP="00932B44">
      <w:pPr>
        <w:numPr>
          <w:ilvl w:val="0"/>
          <w:numId w:val="1"/>
        </w:numPr>
        <w:shd w:val="clear" w:color="auto" w:fill="FFFFFF"/>
        <w:tabs>
          <w:tab w:val="left" w:pos="0"/>
        </w:tabs>
        <w:spacing w:line="360" w:lineRule="auto"/>
        <w:ind w:firstLine="709"/>
        <w:jc w:val="both"/>
        <w:rPr>
          <w:spacing w:val="-16"/>
          <w:sz w:val="28"/>
          <w:szCs w:val="28"/>
          <w:lang w:val="uk-UA"/>
        </w:rPr>
      </w:pPr>
      <w:r>
        <w:rPr>
          <w:sz w:val="28"/>
          <w:szCs w:val="28"/>
          <w:lang w:val="uk-UA"/>
        </w:rPr>
        <w:t xml:space="preserve"> </w:t>
      </w:r>
      <w:r w:rsidRPr="00932B44">
        <w:rPr>
          <w:sz w:val="28"/>
          <w:szCs w:val="28"/>
          <w:lang w:val="uk-UA"/>
        </w:rPr>
        <w:t>Тривалість виконання ударних прийомів в одній області не більше 10 с; варто комбінувати його з іншими прийомами.</w:t>
      </w:r>
    </w:p>
    <w:p w:rsidR="00932B44" w:rsidRPr="00932B44" w:rsidRDefault="00932B44" w:rsidP="00932B44">
      <w:pPr>
        <w:numPr>
          <w:ilvl w:val="0"/>
          <w:numId w:val="1"/>
        </w:numPr>
        <w:shd w:val="clear" w:color="auto" w:fill="FFFFFF"/>
        <w:tabs>
          <w:tab w:val="left" w:pos="0"/>
        </w:tabs>
        <w:spacing w:line="360" w:lineRule="auto"/>
        <w:ind w:firstLine="709"/>
        <w:jc w:val="both"/>
        <w:rPr>
          <w:spacing w:val="-13"/>
          <w:sz w:val="28"/>
          <w:szCs w:val="28"/>
          <w:lang w:val="uk-UA"/>
        </w:rPr>
      </w:pPr>
      <w:r>
        <w:rPr>
          <w:sz w:val="28"/>
          <w:szCs w:val="28"/>
          <w:lang w:val="uk-UA"/>
        </w:rPr>
        <w:t xml:space="preserve"> </w:t>
      </w:r>
      <w:r w:rsidRPr="00932B44">
        <w:rPr>
          <w:sz w:val="28"/>
          <w:szCs w:val="28"/>
          <w:lang w:val="uk-UA"/>
        </w:rPr>
        <w:t xml:space="preserve">Тривалі дрібні, з малою амплітудою вібрації викликають у </w:t>
      </w:r>
      <w:proofErr w:type="spellStart"/>
      <w:r w:rsidRPr="00932B44">
        <w:rPr>
          <w:sz w:val="28"/>
          <w:szCs w:val="28"/>
          <w:lang w:val="uk-UA"/>
        </w:rPr>
        <w:t>масуємого</w:t>
      </w:r>
      <w:proofErr w:type="spellEnd"/>
      <w:r w:rsidRPr="00932B44">
        <w:rPr>
          <w:sz w:val="28"/>
          <w:szCs w:val="28"/>
          <w:lang w:val="uk-UA"/>
        </w:rPr>
        <w:t xml:space="preserve"> заспокоєння, розслаблення, а нетривалі, переривчасті, з великою амплітудою – протилежний стан.</w:t>
      </w:r>
    </w:p>
    <w:p w:rsidR="00932B44" w:rsidRPr="00932B44" w:rsidRDefault="00932B44" w:rsidP="00932B44">
      <w:pPr>
        <w:shd w:val="clear" w:color="auto" w:fill="FFFFFF"/>
        <w:tabs>
          <w:tab w:val="left" w:pos="0"/>
        </w:tabs>
        <w:spacing w:line="360" w:lineRule="auto"/>
        <w:ind w:firstLine="709"/>
        <w:jc w:val="both"/>
        <w:rPr>
          <w:sz w:val="28"/>
          <w:szCs w:val="28"/>
          <w:lang w:val="uk-UA"/>
        </w:rPr>
      </w:pPr>
      <w:r w:rsidRPr="00932B44">
        <w:rPr>
          <w:sz w:val="28"/>
          <w:szCs w:val="28"/>
          <w:lang w:val="uk-UA"/>
        </w:rPr>
        <w:t>5</w:t>
      </w:r>
      <w:r>
        <w:rPr>
          <w:sz w:val="28"/>
          <w:szCs w:val="28"/>
          <w:lang w:val="uk-UA"/>
        </w:rPr>
        <w:t xml:space="preserve">. </w:t>
      </w:r>
      <w:r w:rsidRPr="00932B44">
        <w:rPr>
          <w:sz w:val="28"/>
          <w:szCs w:val="28"/>
          <w:lang w:val="uk-UA"/>
        </w:rPr>
        <w:t>Не застосовувати на внутрішній поверхні стегон, у підколінній області, у місцях проекції внутрішніх органів (нирок, серця) переривчасті вібрації, особливо в осіб літнього й старечого віку.</w:t>
      </w:r>
    </w:p>
    <w:p w:rsidR="00932B44" w:rsidRPr="00932B44" w:rsidRDefault="00932B44" w:rsidP="00932B44">
      <w:pPr>
        <w:shd w:val="clear" w:color="auto" w:fill="FFFFFF"/>
        <w:tabs>
          <w:tab w:val="left" w:pos="0"/>
        </w:tabs>
        <w:spacing w:line="360" w:lineRule="auto"/>
        <w:ind w:firstLine="709"/>
        <w:jc w:val="both"/>
        <w:rPr>
          <w:sz w:val="28"/>
          <w:szCs w:val="28"/>
          <w:lang w:val="uk-UA"/>
        </w:rPr>
      </w:pPr>
      <w:r w:rsidRPr="00932B44">
        <w:rPr>
          <w:sz w:val="28"/>
          <w:szCs w:val="28"/>
          <w:lang w:val="uk-UA"/>
        </w:rPr>
        <w:t>6. Вібрація – стомлюючий прийом для фахівця з масажу, потому, якщо є можливість, варто використовувати апаратну вібрацію.</w:t>
      </w:r>
    </w:p>
    <w:p w:rsidR="00932B44" w:rsidRDefault="00932B44" w:rsidP="00932B44">
      <w:pPr>
        <w:pStyle w:val="8"/>
        <w:spacing w:before="0" w:line="360" w:lineRule="auto"/>
        <w:rPr>
          <w:szCs w:val="28"/>
          <w:lang w:val="uk-UA"/>
        </w:rPr>
      </w:pPr>
    </w:p>
    <w:p w:rsidR="00932B44" w:rsidRPr="00932B44" w:rsidRDefault="00932B44" w:rsidP="00932B44">
      <w:pPr>
        <w:pStyle w:val="8"/>
        <w:spacing w:before="0" w:line="360" w:lineRule="auto"/>
        <w:rPr>
          <w:szCs w:val="28"/>
          <w:lang w:val="uk-UA"/>
        </w:rPr>
      </w:pPr>
      <w:r>
        <w:rPr>
          <w:szCs w:val="28"/>
          <w:lang w:val="uk-UA"/>
        </w:rPr>
        <w:t>П</w:t>
      </w:r>
      <w:r w:rsidRPr="00932B44">
        <w:rPr>
          <w:szCs w:val="28"/>
          <w:lang w:val="uk-UA"/>
        </w:rPr>
        <w:t>омилки</w:t>
      </w:r>
      <w:r>
        <w:rPr>
          <w:szCs w:val="28"/>
          <w:lang w:val="uk-UA"/>
        </w:rPr>
        <w:t xml:space="preserve">, </w:t>
      </w:r>
      <w:r w:rsidRPr="00932B44">
        <w:rPr>
          <w:szCs w:val="28"/>
          <w:lang w:val="uk-UA"/>
        </w:rPr>
        <w:t>що часто зустрічаються</w:t>
      </w:r>
    </w:p>
    <w:p w:rsidR="00932B44" w:rsidRPr="00932B44" w:rsidRDefault="00932B44" w:rsidP="00932B44">
      <w:pPr>
        <w:numPr>
          <w:ilvl w:val="0"/>
          <w:numId w:val="2"/>
        </w:numPr>
        <w:shd w:val="clear" w:color="auto" w:fill="FFFFFF"/>
        <w:tabs>
          <w:tab w:val="left" w:pos="586"/>
        </w:tabs>
        <w:spacing w:line="360" w:lineRule="auto"/>
        <w:ind w:right="38" w:firstLine="709"/>
        <w:jc w:val="both"/>
        <w:rPr>
          <w:spacing w:val="-10"/>
          <w:sz w:val="28"/>
          <w:szCs w:val="28"/>
          <w:lang w:val="uk-UA"/>
        </w:rPr>
      </w:pPr>
      <w:r>
        <w:rPr>
          <w:sz w:val="28"/>
          <w:szCs w:val="28"/>
          <w:lang w:val="uk-UA"/>
        </w:rPr>
        <w:t xml:space="preserve"> </w:t>
      </w:r>
      <w:r w:rsidRPr="00932B44">
        <w:rPr>
          <w:sz w:val="28"/>
          <w:szCs w:val="28"/>
          <w:lang w:val="uk-UA"/>
        </w:rPr>
        <w:t>Переривчаста вібрація на напружених групах м'язів, що викликає хворобливість у пацієнта.</w:t>
      </w:r>
    </w:p>
    <w:p w:rsidR="00932B44" w:rsidRPr="00932B44" w:rsidRDefault="00932B44" w:rsidP="00932B44">
      <w:pPr>
        <w:numPr>
          <w:ilvl w:val="0"/>
          <w:numId w:val="2"/>
        </w:numPr>
        <w:shd w:val="clear" w:color="auto" w:fill="FFFFFF"/>
        <w:tabs>
          <w:tab w:val="left" w:pos="586"/>
        </w:tabs>
        <w:spacing w:line="360" w:lineRule="auto"/>
        <w:ind w:right="34" w:firstLine="709"/>
        <w:jc w:val="both"/>
        <w:rPr>
          <w:spacing w:val="-7"/>
          <w:sz w:val="28"/>
          <w:szCs w:val="28"/>
          <w:lang w:val="uk-UA"/>
        </w:rPr>
      </w:pPr>
      <w:r>
        <w:rPr>
          <w:sz w:val="28"/>
          <w:szCs w:val="28"/>
          <w:lang w:val="uk-UA"/>
        </w:rPr>
        <w:lastRenderedPageBreak/>
        <w:t xml:space="preserve"> </w:t>
      </w:r>
      <w:r w:rsidRPr="00932B44">
        <w:rPr>
          <w:sz w:val="28"/>
          <w:szCs w:val="28"/>
          <w:lang w:val="uk-UA"/>
        </w:rPr>
        <w:t>Під час проведення масажу двома руками «слабша» рука стомлюється; при переривчастій вібрації удари наносять одночасно, а не поперемінно, що болісно.</w:t>
      </w:r>
    </w:p>
    <w:p w:rsidR="00932B44" w:rsidRPr="00932B44" w:rsidRDefault="00932B44" w:rsidP="00932B44">
      <w:pPr>
        <w:numPr>
          <w:ilvl w:val="0"/>
          <w:numId w:val="2"/>
        </w:numPr>
        <w:shd w:val="clear" w:color="auto" w:fill="FFFFFF"/>
        <w:tabs>
          <w:tab w:val="left" w:pos="586"/>
        </w:tabs>
        <w:spacing w:line="360" w:lineRule="auto"/>
        <w:ind w:right="29" w:firstLine="709"/>
        <w:jc w:val="both"/>
        <w:rPr>
          <w:spacing w:val="-8"/>
          <w:sz w:val="28"/>
          <w:szCs w:val="28"/>
          <w:lang w:val="uk-UA"/>
        </w:rPr>
      </w:pPr>
      <w:r>
        <w:rPr>
          <w:sz w:val="28"/>
          <w:szCs w:val="28"/>
          <w:lang w:val="uk-UA"/>
        </w:rPr>
        <w:t xml:space="preserve"> </w:t>
      </w:r>
      <w:r w:rsidRPr="00932B44">
        <w:rPr>
          <w:sz w:val="28"/>
          <w:szCs w:val="28"/>
          <w:lang w:val="uk-UA"/>
        </w:rPr>
        <w:t>При виконанні прийому струшування на нижніх або верхніх кінцівках не враховують напрямок руху й при зігнутій у колінному суглобі нозі можна порушити сумчасто-зв’язувальний  апарат колінного суглоба, а руху у верхніх кінцівках не в горизонтальній площині приведуть до ушкоджень і хворобливості в ліктьовому суглобі.</w:t>
      </w:r>
    </w:p>
    <w:p w:rsidR="00932B44" w:rsidRPr="00932B44" w:rsidRDefault="00932B44" w:rsidP="00932B44">
      <w:pPr>
        <w:numPr>
          <w:ilvl w:val="0"/>
          <w:numId w:val="2"/>
        </w:numPr>
        <w:shd w:val="clear" w:color="auto" w:fill="FFFFFF"/>
        <w:tabs>
          <w:tab w:val="left" w:pos="586"/>
        </w:tabs>
        <w:spacing w:line="360" w:lineRule="auto"/>
        <w:ind w:right="19" w:firstLine="709"/>
        <w:jc w:val="both"/>
        <w:rPr>
          <w:spacing w:val="-6"/>
          <w:sz w:val="28"/>
          <w:szCs w:val="28"/>
          <w:lang w:val="uk-UA"/>
        </w:rPr>
      </w:pPr>
      <w:r>
        <w:rPr>
          <w:sz w:val="28"/>
          <w:szCs w:val="28"/>
          <w:lang w:val="uk-UA"/>
        </w:rPr>
        <w:t xml:space="preserve"> </w:t>
      </w:r>
      <w:r w:rsidRPr="00932B44">
        <w:rPr>
          <w:sz w:val="28"/>
          <w:szCs w:val="28"/>
          <w:lang w:val="uk-UA"/>
        </w:rPr>
        <w:t>Масаж з великою інтенсивністю, що викликає опір пацієнта.</w:t>
      </w:r>
    </w:p>
    <w:p w:rsidR="00932B44" w:rsidRPr="00932B44" w:rsidRDefault="00932B44" w:rsidP="00932B44">
      <w:pPr>
        <w:numPr>
          <w:ilvl w:val="0"/>
          <w:numId w:val="2"/>
        </w:numPr>
        <w:shd w:val="clear" w:color="auto" w:fill="FFFFFF"/>
        <w:tabs>
          <w:tab w:val="left" w:pos="586"/>
        </w:tabs>
        <w:spacing w:line="360" w:lineRule="auto"/>
        <w:ind w:right="14" w:firstLine="709"/>
        <w:jc w:val="both"/>
        <w:rPr>
          <w:spacing w:val="-8"/>
          <w:sz w:val="28"/>
          <w:szCs w:val="28"/>
          <w:lang w:val="uk-UA"/>
        </w:rPr>
      </w:pPr>
      <w:r>
        <w:rPr>
          <w:sz w:val="28"/>
          <w:szCs w:val="28"/>
          <w:lang w:val="uk-UA"/>
        </w:rPr>
        <w:t xml:space="preserve"> </w:t>
      </w:r>
      <w:r w:rsidRPr="00932B44">
        <w:rPr>
          <w:sz w:val="28"/>
          <w:szCs w:val="28"/>
          <w:lang w:val="uk-UA"/>
        </w:rPr>
        <w:t>Виконують різновиди ударних прийомів за рахунок рухів у ліктьових і навіть плечових суглобах.</w:t>
      </w:r>
    </w:p>
    <w:p w:rsidR="00932B44" w:rsidRPr="00932B44" w:rsidRDefault="00932B44" w:rsidP="00932B44">
      <w:pPr>
        <w:numPr>
          <w:ilvl w:val="0"/>
          <w:numId w:val="2"/>
        </w:numPr>
        <w:shd w:val="clear" w:color="auto" w:fill="FFFFFF"/>
        <w:tabs>
          <w:tab w:val="left" w:pos="586"/>
        </w:tabs>
        <w:spacing w:line="360" w:lineRule="auto"/>
        <w:ind w:right="14" w:firstLine="709"/>
        <w:jc w:val="both"/>
        <w:rPr>
          <w:spacing w:val="-6"/>
          <w:sz w:val="28"/>
          <w:szCs w:val="28"/>
          <w:lang w:val="uk-UA"/>
        </w:rPr>
      </w:pPr>
      <w:r>
        <w:rPr>
          <w:sz w:val="28"/>
          <w:szCs w:val="28"/>
          <w:lang w:val="uk-UA"/>
        </w:rPr>
        <w:t xml:space="preserve"> </w:t>
      </w:r>
      <w:r w:rsidRPr="00932B44">
        <w:rPr>
          <w:sz w:val="28"/>
          <w:szCs w:val="28"/>
          <w:lang w:val="uk-UA"/>
        </w:rPr>
        <w:t>При здійсненні прийому струсу в окремих областях тіла рух роблять не упоперек м’язових волокон, а в інших фізіологічно не обґрунтованих  напрямках.</w:t>
      </w:r>
    </w:p>
    <w:p w:rsidR="00932B44" w:rsidRPr="00932B44" w:rsidRDefault="00932B44" w:rsidP="00932B44">
      <w:pPr>
        <w:pStyle w:val="4"/>
        <w:spacing w:before="0" w:line="360" w:lineRule="auto"/>
        <w:rPr>
          <w:spacing w:val="-9"/>
          <w:szCs w:val="28"/>
          <w:lang w:val="uk-UA"/>
        </w:rPr>
      </w:pPr>
    </w:p>
    <w:p w:rsidR="00932B44" w:rsidRPr="00932B44" w:rsidRDefault="00932B44" w:rsidP="00932B44">
      <w:pPr>
        <w:pStyle w:val="9"/>
        <w:spacing w:before="0" w:line="360" w:lineRule="auto"/>
        <w:ind w:firstLine="708"/>
        <w:rPr>
          <w:szCs w:val="28"/>
          <w:lang w:val="uk-UA"/>
        </w:rPr>
      </w:pPr>
      <w:r w:rsidRPr="00932B44">
        <w:rPr>
          <w:szCs w:val="28"/>
          <w:lang w:val="uk-UA"/>
        </w:rPr>
        <w:t>Контрольні питання:</w:t>
      </w:r>
    </w:p>
    <w:p w:rsidR="00932B44" w:rsidRPr="00932B44" w:rsidRDefault="00932B44" w:rsidP="00932B44">
      <w:pPr>
        <w:numPr>
          <w:ilvl w:val="0"/>
          <w:numId w:val="4"/>
        </w:numPr>
        <w:spacing w:line="360" w:lineRule="auto"/>
        <w:jc w:val="both"/>
        <w:rPr>
          <w:sz w:val="28"/>
          <w:szCs w:val="28"/>
          <w:lang w:val="uk-UA"/>
        </w:rPr>
      </w:pPr>
      <w:r w:rsidRPr="00932B44">
        <w:rPr>
          <w:sz w:val="28"/>
          <w:szCs w:val="28"/>
          <w:lang w:val="uk-UA"/>
        </w:rPr>
        <w:t>Дайте визначення вібрації як прийому масажу.</w:t>
      </w:r>
    </w:p>
    <w:p w:rsidR="00932B44" w:rsidRPr="00932B44" w:rsidRDefault="00932B44" w:rsidP="00932B44">
      <w:pPr>
        <w:numPr>
          <w:ilvl w:val="0"/>
          <w:numId w:val="4"/>
        </w:numPr>
        <w:spacing w:line="360" w:lineRule="auto"/>
        <w:jc w:val="both"/>
        <w:rPr>
          <w:sz w:val="28"/>
          <w:szCs w:val="28"/>
          <w:lang w:val="uk-UA"/>
        </w:rPr>
      </w:pPr>
      <w:r w:rsidRPr="00932B44">
        <w:rPr>
          <w:sz w:val="28"/>
          <w:szCs w:val="28"/>
          <w:lang w:val="uk-UA"/>
        </w:rPr>
        <w:t>Який фізіологічний вплив здійснює вібрація на організм людини?</w:t>
      </w:r>
    </w:p>
    <w:p w:rsidR="00932B44" w:rsidRPr="00932B44" w:rsidRDefault="00932B44" w:rsidP="00932B44">
      <w:pPr>
        <w:numPr>
          <w:ilvl w:val="0"/>
          <w:numId w:val="4"/>
        </w:numPr>
        <w:spacing w:line="360" w:lineRule="auto"/>
        <w:jc w:val="both"/>
        <w:rPr>
          <w:sz w:val="28"/>
          <w:szCs w:val="28"/>
          <w:lang w:val="uk-UA"/>
        </w:rPr>
      </w:pPr>
      <w:r w:rsidRPr="00932B44">
        <w:rPr>
          <w:sz w:val="28"/>
          <w:szCs w:val="28"/>
          <w:lang w:val="uk-UA"/>
        </w:rPr>
        <w:t xml:space="preserve"> Розкрийте суть методичних особливостей прийому вібрація.</w:t>
      </w:r>
    </w:p>
    <w:p w:rsidR="00932B44" w:rsidRPr="00932B44" w:rsidRDefault="00932B44" w:rsidP="00932B44">
      <w:pPr>
        <w:spacing w:line="360" w:lineRule="auto"/>
        <w:rPr>
          <w:sz w:val="28"/>
          <w:szCs w:val="28"/>
          <w:lang w:val="uk-UA"/>
        </w:rPr>
      </w:pPr>
    </w:p>
    <w:p w:rsidR="004E5CE5" w:rsidRPr="00932B44" w:rsidRDefault="004E5CE5" w:rsidP="00932B44">
      <w:pPr>
        <w:spacing w:line="360" w:lineRule="auto"/>
        <w:rPr>
          <w:sz w:val="28"/>
          <w:szCs w:val="28"/>
          <w:lang w:val="uk-UA"/>
        </w:rPr>
      </w:pPr>
    </w:p>
    <w:sectPr w:rsidR="004E5CE5" w:rsidRPr="00932B44" w:rsidSect="004E5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6B1"/>
    <w:multiLevelType w:val="singleLevel"/>
    <w:tmpl w:val="588A161A"/>
    <w:lvl w:ilvl="0">
      <w:start w:val="1"/>
      <w:numFmt w:val="decimal"/>
      <w:lvlText w:val="%1."/>
      <w:legacy w:legacy="1" w:legacySpace="0" w:legacyIndent="226"/>
      <w:lvlJc w:val="left"/>
      <w:rPr>
        <w:rFonts w:ascii="Times New Roman" w:hAnsi="Times New Roman" w:hint="default"/>
      </w:rPr>
    </w:lvl>
  </w:abstractNum>
  <w:abstractNum w:abstractNumId="1">
    <w:nsid w:val="309D2C49"/>
    <w:multiLevelType w:val="singleLevel"/>
    <w:tmpl w:val="588A161A"/>
    <w:lvl w:ilvl="0">
      <w:start w:val="1"/>
      <w:numFmt w:val="decimal"/>
      <w:lvlText w:val="%1."/>
      <w:legacy w:legacy="1" w:legacySpace="0" w:legacyIndent="231"/>
      <w:lvlJc w:val="left"/>
      <w:rPr>
        <w:rFonts w:ascii="Times New Roman" w:hAnsi="Times New Roman" w:hint="default"/>
      </w:rPr>
    </w:lvl>
  </w:abstractNum>
  <w:abstractNum w:abstractNumId="2">
    <w:nsid w:val="5C602901"/>
    <w:multiLevelType w:val="hybridMultilevel"/>
    <w:tmpl w:val="2A9AE580"/>
    <w:lvl w:ilvl="0" w:tplc="34A62EF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6DF63D27"/>
    <w:multiLevelType w:val="hybridMultilevel"/>
    <w:tmpl w:val="F668835E"/>
    <w:lvl w:ilvl="0" w:tplc="030895B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32B44"/>
    <w:rsid w:val="0021318D"/>
    <w:rsid w:val="004E5CE5"/>
    <w:rsid w:val="00932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64"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B44"/>
    <w:pPr>
      <w:spacing w:line="240" w:lineRule="auto"/>
      <w:ind w:firstLine="0"/>
    </w:pPr>
    <w:rPr>
      <w:rFonts w:ascii="Times New Roman" w:eastAsia="Times New Roman" w:hAnsi="Times New Roman" w:cs="Times New Roman"/>
      <w:sz w:val="24"/>
      <w:szCs w:val="24"/>
      <w:lang w:eastAsia="ru-RU"/>
    </w:rPr>
  </w:style>
  <w:style w:type="paragraph" w:styleId="4">
    <w:name w:val="heading 4"/>
    <w:basedOn w:val="a"/>
    <w:next w:val="a"/>
    <w:link w:val="40"/>
    <w:qFormat/>
    <w:rsid w:val="00932B44"/>
    <w:pPr>
      <w:keepNext/>
      <w:shd w:val="clear" w:color="auto" w:fill="FFFFFF"/>
      <w:spacing w:before="710"/>
      <w:ind w:left="5"/>
      <w:jc w:val="center"/>
      <w:outlineLvl w:val="3"/>
    </w:pPr>
    <w:rPr>
      <w:b/>
      <w:bCs/>
      <w:spacing w:val="-3"/>
      <w:sz w:val="28"/>
    </w:rPr>
  </w:style>
  <w:style w:type="paragraph" w:styleId="5">
    <w:name w:val="heading 5"/>
    <w:basedOn w:val="a"/>
    <w:next w:val="a"/>
    <w:link w:val="50"/>
    <w:qFormat/>
    <w:rsid w:val="00932B44"/>
    <w:pPr>
      <w:keepNext/>
      <w:shd w:val="clear" w:color="auto" w:fill="FFFFFF"/>
      <w:spacing w:before="696"/>
      <w:ind w:right="29"/>
      <w:jc w:val="both"/>
      <w:outlineLvl w:val="4"/>
    </w:pPr>
    <w:rPr>
      <w:spacing w:val="-23"/>
      <w:sz w:val="28"/>
    </w:rPr>
  </w:style>
  <w:style w:type="paragraph" w:styleId="8">
    <w:name w:val="heading 8"/>
    <w:basedOn w:val="a"/>
    <w:next w:val="a"/>
    <w:link w:val="80"/>
    <w:qFormat/>
    <w:rsid w:val="00932B44"/>
    <w:pPr>
      <w:keepNext/>
      <w:shd w:val="clear" w:color="auto" w:fill="FFFFFF"/>
      <w:spacing w:before="77"/>
      <w:ind w:left="341"/>
      <w:jc w:val="center"/>
      <w:outlineLvl w:val="7"/>
    </w:pPr>
    <w:rPr>
      <w:b/>
      <w:bCs/>
      <w:i/>
      <w:iCs/>
      <w:sz w:val="28"/>
    </w:rPr>
  </w:style>
  <w:style w:type="paragraph" w:styleId="9">
    <w:name w:val="heading 9"/>
    <w:basedOn w:val="a"/>
    <w:next w:val="a"/>
    <w:link w:val="90"/>
    <w:qFormat/>
    <w:rsid w:val="00932B44"/>
    <w:pPr>
      <w:keepNext/>
      <w:shd w:val="clear" w:color="auto" w:fill="FFFFFF"/>
      <w:spacing w:before="466"/>
      <w:ind w:right="43"/>
      <w:jc w:val="center"/>
      <w:outlineLvl w:val="8"/>
    </w:pPr>
    <w:rPr>
      <w:b/>
      <w:bCs/>
      <w:spacing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32B44"/>
    <w:rPr>
      <w:rFonts w:ascii="Times New Roman" w:eastAsia="Times New Roman" w:hAnsi="Times New Roman" w:cs="Times New Roman"/>
      <w:b/>
      <w:bCs/>
      <w:spacing w:val="-3"/>
      <w:sz w:val="28"/>
      <w:szCs w:val="24"/>
      <w:shd w:val="clear" w:color="auto" w:fill="FFFFFF"/>
      <w:lang w:eastAsia="ru-RU"/>
    </w:rPr>
  </w:style>
  <w:style w:type="character" w:customStyle="1" w:styleId="50">
    <w:name w:val="Заголовок 5 Знак"/>
    <w:basedOn w:val="a0"/>
    <w:link w:val="5"/>
    <w:rsid w:val="00932B44"/>
    <w:rPr>
      <w:rFonts w:ascii="Times New Roman" w:eastAsia="Times New Roman" w:hAnsi="Times New Roman" w:cs="Times New Roman"/>
      <w:spacing w:val="-23"/>
      <w:sz w:val="28"/>
      <w:szCs w:val="24"/>
      <w:shd w:val="clear" w:color="auto" w:fill="FFFFFF"/>
      <w:lang w:eastAsia="ru-RU"/>
    </w:rPr>
  </w:style>
  <w:style w:type="character" w:customStyle="1" w:styleId="80">
    <w:name w:val="Заголовок 8 Знак"/>
    <w:basedOn w:val="a0"/>
    <w:link w:val="8"/>
    <w:rsid w:val="00932B44"/>
    <w:rPr>
      <w:rFonts w:ascii="Times New Roman" w:eastAsia="Times New Roman" w:hAnsi="Times New Roman" w:cs="Times New Roman"/>
      <w:b/>
      <w:bCs/>
      <w:i/>
      <w:iCs/>
      <w:sz w:val="28"/>
      <w:szCs w:val="24"/>
      <w:shd w:val="clear" w:color="auto" w:fill="FFFFFF"/>
      <w:lang w:eastAsia="ru-RU"/>
    </w:rPr>
  </w:style>
  <w:style w:type="character" w:customStyle="1" w:styleId="90">
    <w:name w:val="Заголовок 9 Знак"/>
    <w:basedOn w:val="a0"/>
    <w:link w:val="9"/>
    <w:rsid w:val="00932B44"/>
    <w:rPr>
      <w:rFonts w:ascii="Times New Roman" w:eastAsia="Times New Roman" w:hAnsi="Times New Roman" w:cs="Times New Roman"/>
      <w:b/>
      <w:bCs/>
      <w:spacing w:val="-2"/>
      <w:sz w:val="28"/>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815</Words>
  <Characters>4652</Characters>
  <Application>Microsoft Office Word</Application>
  <DocSecurity>0</DocSecurity>
  <Lines>38</Lines>
  <Paragraphs>10</Paragraphs>
  <ScaleCrop>false</ScaleCrop>
  <Company>DG Win&amp;Soft</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Compaq nx6110</dc:creator>
  <cp:keywords/>
  <dc:description/>
  <cp:lastModifiedBy>HP Compaq nx6110</cp:lastModifiedBy>
  <cp:revision>3</cp:revision>
  <dcterms:created xsi:type="dcterms:W3CDTF">2022-09-07T08:35:00Z</dcterms:created>
  <dcterms:modified xsi:type="dcterms:W3CDTF">2022-09-07T08:39:00Z</dcterms:modified>
</cp:coreProperties>
</file>