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9" w:rsidRPr="00BD10B6" w:rsidRDefault="00DA6649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10B6" w:rsidRPr="00BD10B6" w:rsidRDefault="00BD10B6" w:rsidP="00BD10B6">
      <w:pPr>
        <w:pStyle w:val="2"/>
        <w:tabs>
          <w:tab w:val="left" w:pos="10065"/>
        </w:tabs>
        <w:rPr>
          <w:b/>
          <w:sz w:val="24"/>
          <w:szCs w:val="24"/>
        </w:rPr>
      </w:pPr>
      <w:r w:rsidRPr="00BD10B6">
        <w:rPr>
          <w:b/>
          <w:sz w:val="24"/>
          <w:szCs w:val="24"/>
        </w:rPr>
        <w:t>Теми ЛЕКЦІЙНИХ  занять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Тема 1: «</w:t>
      </w:r>
      <w:r w:rsidRPr="00BD10B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Ономастика як предмет лінгвістичного дослідження</w:t>
      </w:r>
      <w:r w:rsidRPr="00BD10B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»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1.Національна ономастика як предмет лінгвістичного дослідження.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2. Класифікація термінів на позначення онімів.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3. Ознайомлення з науковими дослідженнями в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данній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 галузі. </w:t>
      </w:r>
    </w:p>
    <w:p w:rsidR="00BD10B6" w:rsidRPr="00BD10B6" w:rsidRDefault="00BD10B6" w:rsidP="00BD10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Література (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2 - 4: </w:t>
      </w:r>
      <w:r w:rsidRPr="00BD10B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«</w:t>
      </w:r>
      <w:r w:rsidRPr="00BD10B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Регіональна ономастика</w:t>
      </w:r>
      <w:r w:rsidRPr="00BD10B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»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1. Регіональна ономастика, її особливості.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2. Ономастика різних регіонів України: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а/ Ономастикон Нижньої Наддніпрянщини;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б/ Ономастикон Середньої Наддніпрянщини;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в/ Ономастикон Поділля;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г/ Ономастикон Галичини;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3. Ознайомлення з науковими дослідженнями в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данній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 галузі. </w:t>
      </w:r>
    </w:p>
    <w:p w:rsidR="00BD10B6" w:rsidRPr="00BD10B6" w:rsidRDefault="00BD10B6" w:rsidP="00BD10B6">
      <w:pPr>
        <w:spacing w:after="0" w:line="240" w:lineRule="auto"/>
        <w:ind w:hanging="1065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5 -6:  </w:t>
      </w:r>
      <w:r w:rsidRPr="00BD10B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«Історико-етнографічні відомості про регіони у зв’язку з формуванням місцевого антропонімікону»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План.</w:t>
      </w:r>
    </w:p>
    <w:p w:rsidR="00BD10B6" w:rsidRPr="00BD10B6" w:rsidRDefault="00BD10B6" w:rsidP="00BD10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  1. Теоретичні основи й джерела дослідження  українського антропонімікону.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а/ Нижня Наддніпрянщина;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б/ Середньої  Наддніпрянщини;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в/ Степової України;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г/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Бойківщини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д/ Гуцульщини та ін. регіони.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Семантико-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структурні особливості  антропонімів /прізвищ/: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а/  прізвища, утворені від особових імен;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б/ прізвища, утворені від етнічних і топонімічних назв;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в/  прізвища, утворені від назви постійного заняття.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4. Прізвища особливої структури та семантики.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5. Прізвища іншомовного походження. </w:t>
      </w:r>
    </w:p>
    <w:p w:rsidR="00BD10B6" w:rsidRPr="00BD10B6" w:rsidRDefault="00BD10B6" w:rsidP="00BD10B6">
      <w:pPr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Література (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D10B6" w:rsidRPr="00BD10B6" w:rsidRDefault="00BD10B6" w:rsidP="00BD10B6">
      <w:pPr>
        <w:pStyle w:val="7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7:</w:t>
      </w:r>
      <w:r w:rsidRPr="00BD10B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BD10B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«</w:t>
      </w:r>
      <w:r w:rsidRPr="00BD10B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Антропонімічні уподобання українців / чоловічі та жіночі імена/</w:t>
      </w:r>
      <w:r w:rsidRPr="00BD10B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»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План. 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1. Динаміка українського іменника ХХ – ХХІ ст.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2.  Чоловічі імена: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а/ давньоєврейського походження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б/ грецького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в/ латинського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г/ слов’янського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д/ західноєвропейського походження.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lastRenderedPageBreak/>
        <w:t>3. Жіночі імена: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б/ грецького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в/ латинського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г/ слов’янського походження;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д/ західноєвропейського походження.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4. Специфічні імена українців.</w:t>
      </w:r>
    </w:p>
    <w:p w:rsidR="00BD10B6" w:rsidRPr="00BD10B6" w:rsidRDefault="00BD10B6" w:rsidP="00BD10B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Література 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D10B6" w:rsidRPr="00BD10B6" w:rsidRDefault="00BD10B6" w:rsidP="00BD10B6">
      <w:pPr>
        <w:pStyle w:val="7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10B6" w:rsidRPr="00BD10B6" w:rsidRDefault="00BD10B6" w:rsidP="00BD10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Тема 8-10</w:t>
      </w:r>
      <w:r w:rsidRPr="00BD10B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</w:t>
      </w:r>
      <w:r w:rsidRPr="00BD10B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</w:t>
      </w:r>
      <w:r w:rsidRPr="00BD10B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Антропонімічні класи</w:t>
      </w:r>
      <w:r w:rsidRPr="00BD10B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План.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Агіоніми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Дінітоніми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Матроніми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Патроніми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Поетоніми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BD10B6">
        <w:rPr>
          <w:rFonts w:ascii="Times New Roman" w:hAnsi="Times New Roman" w:cs="Times New Roman"/>
          <w:sz w:val="24"/>
          <w:szCs w:val="24"/>
          <w:lang w:val="uk-UA"/>
        </w:rPr>
        <w:t>Реаліоніми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>7. Теоніми /міфоніми та демоніми/.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vanish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vanish/>
          <w:sz w:val="24"/>
          <w:szCs w:val="24"/>
          <w:lang w:val="uk-UA"/>
        </w:rPr>
        <w:t>еаліонРеРр</w:t>
      </w:r>
    </w:p>
    <w:p w:rsidR="00BD10B6" w:rsidRPr="00BD10B6" w:rsidRDefault="00BD10B6" w:rsidP="00BD10B6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</w:p>
    <w:p w:rsidR="00BD10B6" w:rsidRPr="00BD10B6" w:rsidRDefault="00BD10B6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Література 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BD10B6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A6649" w:rsidRPr="00BD10B6" w:rsidRDefault="00DA6649" w:rsidP="00BD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649" w:rsidRPr="00BD10B6" w:rsidRDefault="00DA6649" w:rsidP="00BD10B6">
      <w:pPr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DA6649" w:rsidRPr="00BD10B6" w:rsidRDefault="00DA6649" w:rsidP="00BD1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BD10B6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DA6649" w:rsidRPr="00BD10B6" w:rsidRDefault="00DA6649" w:rsidP="00BD10B6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  <w:lang w:val="uk-UA"/>
        </w:rPr>
      </w:pPr>
      <w:proofErr w:type="spellStart"/>
      <w:r w:rsidRPr="00BD10B6">
        <w:rPr>
          <w:sz w:val="24"/>
          <w:lang w:val="uk-UA"/>
        </w:rPr>
        <w:t>Багалій</w:t>
      </w:r>
      <w:proofErr w:type="spellEnd"/>
      <w:r w:rsidRPr="00BD10B6">
        <w:rPr>
          <w:sz w:val="24"/>
          <w:lang w:val="uk-UA"/>
        </w:rPr>
        <w:t xml:space="preserve"> Д.І. Історія Слобідської України. – Харків, 1993. – С. 211.</w:t>
      </w:r>
    </w:p>
    <w:p w:rsidR="00DA6649" w:rsidRPr="00BD10B6" w:rsidRDefault="00DA6649" w:rsidP="00BD10B6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proofErr w:type="spellStart"/>
      <w:r w:rsidRPr="00BD10B6">
        <w:rPr>
          <w:sz w:val="24"/>
        </w:rPr>
        <w:t>Бондалетов</w:t>
      </w:r>
      <w:proofErr w:type="spellEnd"/>
      <w:r w:rsidRPr="00BD10B6">
        <w:rPr>
          <w:sz w:val="24"/>
        </w:rPr>
        <w:t xml:space="preserve"> В.Д. Русская ономастика. – М.: Просвещение, 1983. – 224 с.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Боплан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Каменяр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>, 1990. – 300 с.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1981. – 263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proofErr w:type="spellStart"/>
      <w:r w:rsidRPr="00BD10B6">
        <w:rPr>
          <w:sz w:val="24"/>
        </w:rPr>
        <w:t>Гідронімія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Нижнього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Подністров’я</w:t>
      </w:r>
      <w:proofErr w:type="spellEnd"/>
      <w:r w:rsidRPr="00BD10B6">
        <w:rPr>
          <w:sz w:val="24"/>
        </w:rPr>
        <w:t xml:space="preserve">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1981. – 112 </w:t>
      </w:r>
      <w:proofErr w:type="gramStart"/>
      <w:r w:rsidRPr="00BD10B6">
        <w:rPr>
          <w:sz w:val="24"/>
        </w:rPr>
        <w:t>с</w:t>
      </w:r>
      <w:proofErr w:type="gramEnd"/>
      <w:r w:rsidRPr="00BD10B6">
        <w:rPr>
          <w:sz w:val="24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східнослов’янських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1986. – 162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А.И. История запорожского края (1770 – 1917). – Запорожье: ЗДУ, 1998. – 285 с.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Карпенко О.П. Назви </w:t>
      </w:r>
      <w:proofErr w:type="spellStart"/>
      <w:proofErr w:type="gramStart"/>
      <w:r w:rsidRPr="00BD10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Нижньої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Правобережної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Наддніпрянщини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1989. – 192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BD10B6">
        <w:rPr>
          <w:sz w:val="24"/>
        </w:rPr>
        <w:t xml:space="preserve">Коваль А.П. </w:t>
      </w:r>
      <w:proofErr w:type="spellStart"/>
      <w:r w:rsidRPr="00BD10B6">
        <w:rPr>
          <w:sz w:val="24"/>
        </w:rPr>
        <w:t>Знайомі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незнайомці</w:t>
      </w:r>
      <w:proofErr w:type="spellEnd"/>
      <w:r w:rsidRPr="00BD10B6">
        <w:rPr>
          <w:sz w:val="24"/>
        </w:rPr>
        <w:t xml:space="preserve">. </w:t>
      </w:r>
      <w:proofErr w:type="spellStart"/>
      <w:r w:rsidRPr="00BD10B6">
        <w:rPr>
          <w:sz w:val="24"/>
        </w:rPr>
        <w:t>Походження</w:t>
      </w:r>
      <w:proofErr w:type="spellEnd"/>
      <w:r w:rsidRPr="00BD10B6">
        <w:rPr>
          <w:sz w:val="24"/>
        </w:rPr>
        <w:t xml:space="preserve"> назв </w:t>
      </w:r>
      <w:proofErr w:type="spellStart"/>
      <w:r w:rsidRPr="00BD10B6">
        <w:rPr>
          <w:sz w:val="24"/>
        </w:rPr>
        <w:t>поселень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України</w:t>
      </w:r>
      <w:proofErr w:type="spellEnd"/>
      <w:r w:rsidRPr="00BD10B6">
        <w:rPr>
          <w:sz w:val="24"/>
        </w:rPr>
        <w:t>. – К.: Либідь, 2001. – 304 с.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  Никонов В. Введение в топонимику. – М.: Просвещение, 1965. – 178 с.</w:t>
      </w:r>
    </w:p>
    <w:p w:rsidR="00DA6649" w:rsidRPr="00BD10B6" w:rsidRDefault="00DA6649" w:rsidP="00BD10B6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BD10B6">
        <w:rPr>
          <w:sz w:val="24"/>
        </w:rPr>
        <w:t xml:space="preserve"> Ономастика </w:t>
      </w:r>
      <w:proofErr w:type="spellStart"/>
      <w:r w:rsidRPr="00BD10B6">
        <w:rPr>
          <w:sz w:val="24"/>
        </w:rPr>
        <w:t>України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першого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тисячолі</w:t>
      </w:r>
      <w:proofErr w:type="gramStart"/>
      <w:r w:rsidRPr="00BD10B6">
        <w:rPr>
          <w:sz w:val="24"/>
        </w:rPr>
        <w:t>тт</w:t>
      </w:r>
      <w:proofErr w:type="gramEnd"/>
      <w:r w:rsidRPr="00BD10B6">
        <w:rPr>
          <w:sz w:val="24"/>
        </w:rPr>
        <w:t>і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нашої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ери</w:t>
      </w:r>
      <w:proofErr w:type="spellEnd"/>
      <w:r w:rsidRPr="00BD10B6">
        <w:rPr>
          <w:sz w:val="24"/>
        </w:rPr>
        <w:t xml:space="preserve">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1992. – 272 </w:t>
      </w:r>
      <w:proofErr w:type="gramStart"/>
      <w:r w:rsidRPr="00BD10B6">
        <w:rPr>
          <w:sz w:val="24"/>
        </w:rPr>
        <w:t>с</w:t>
      </w:r>
      <w:proofErr w:type="gramEnd"/>
      <w:r w:rsidRPr="00BD10B6">
        <w:rPr>
          <w:sz w:val="24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 Отін Є. С.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Гідроніми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школа, 1977. – 156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pStyle w:val="1"/>
        <w:numPr>
          <w:ilvl w:val="0"/>
          <w:numId w:val="1"/>
        </w:numPr>
        <w:spacing w:line="240" w:lineRule="auto"/>
        <w:ind w:left="0"/>
        <w:rPr>
          <w:sz w:val="24"/>
          <w:szCs w:val="24"/>
          <w:lang w:val="ru-RU"/>
        </w:rPr>
      </w:pPr>
      <w:r w:rsidRPr="00BD10B6">
        <w:rPr>
          <w:sz w:val="24"/>
          <w:szCs w:val="24"/>
          <w:lang w:val="ru-RU"/>
        </w:rPr>
        <w:t xml:space="preserve">Питання </w:t>
      </w:r>
      <w:proofErr w:type="spellStart"/>
      <w:r w:rsidRPr="00BD10B6">
        <w:rPr>
          <w:sz w:val="24"/>
          <w:szCs w:val="24"/>
          <w:lang w:val="ru-RU"/>
        </w:rPr>
        <w:t>сучасної</w:t>
      </w:r>
      <w:proofErr w:type="spellEnd"/>
      <w:r w:rsidRPr="00BD10B6">
        <w:rPr>
          <w:sz w:val="24"/>
          <w:szCs w:val="24"/>
          <w:lang w:val="ru-RU"/>
        </w:rPr>
        <w:t xml:space="preserve"> ономастики. – К.: </w:t>
      </w:r>
      <w:proofErr w:type="spellStart"/>
      <w:r w:rsidRPr="00BD10B6">
        <w:rPr>
          <w:sz w:val="24"/>
          <w:szCs w:val="24"/>
          <w:lang w:val="ru-RU"/>
        </w:rPr>
        <w:t>Наукова</w:t>
      </w:r>
      <w:proofErr w:type="spellEnd"/>
      <w:r w:rsidRPr="00BD10B6">
        <w:rPr>
          <w:sz w:val="24"/>
          <w:szCs w:val="24"/>
          <w:lang w:val="ru-RU"/>
        </w:rPr>
        <w:t xml:space="preserve"> думка, 1976. – 244 </w:t>
      </w:r>
      <w:proofErr w:type="gramStart"/>
      <w:r w:rsidRPr="00BD10B6">
        <w:rPr>
          <w:sz w:val="24"/>
          <w:szCs w:val="24"/>
          <w:lang w:val="ru-RU"/>
        </w:rPr>
        <w:t>с</w:t>
      </w:r>
      <w:proofErr w:type="gramEnd"/>
      <w:r w:rsidRPr="00BD10B6">
        <w:rPr>
          <w:sz w:val="24"/>
          <w:szCs w:val="24"/>
          <w:lang w:val="ru-RU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О. Назви </w:t>
      </w:r>
      <w:proofErr w:type="spellStart"/>
      <w:proofErr w:type="gramStart"/>
      <w:r w:rsidRPr="00BD10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Запоріжжя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Херсонщини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1967. – 24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О. Назви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1967. – 156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Суперанская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 xml:space="preserve"> Что такое топонимика? – М.: Наука, 1985. – 177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pStyle w:val="a4"/>
        <w:spacing w:after="0"/>
        <w:ind w:left="0"/>
        <w:jc w:val="both"/>
        <w:rPr>
          <w:b/>
          <w:sz w:val="24"/>
        </w:rPr>
      </w:pPr>
    </w:p>
    <w:p w:rsidR="00DA6649" w:rsidRPr="00BD10B6" w:rsidRDefault="00DA6649" w:rsidP="00BD10B6">
      <w:pPr>
        <w:pStyle w:val="a4"/>
        <w:spacing w:after="0"/>
        <w:ind w:left="0"/>
        <w:jc w:val="center"/>
        <w:rPr>
          <w:b/>
          <w:sz w:val="24"/>
        </w:rPr>
      </w:pPr>
      <w:proofErr w:type="spellStart"/>
      <w:r w:rsidRPr="00BD10B6">
        <w:rPr>
          <w:b/>
          <w:sz w:val="24"/>
        </w:rPr>
        <w:t>Додаткова</w:t>
      </w:r>
      <w:proofErr w:type="spellEnd"/>
    </w:p>
    <w:p w:rsidR="00DA6649" w:rsidRPr="00BD10B6" w:rsidRDefault="00DA6649" w:rsidP="00BD10B6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proofErr w:type="spellStart"/>
      <w:r w:rsidRPr="00BD10B6">
        <w:rPr>
          <w:sz w:val="24"/>
        </w:rPr>
        <w:t>Желєзняк</w:t>
      </w:r>
      <w:proofErr w:type="spellEnd"/>
      <w:r w:rsidRPr="00BD10B6">
        <w:rPr>
          <w:sz w:val="24"/>
        </w:rPr>
        <w:t xml:space="preserve"> І.М. </w:t>
      </w:r>
      <w:proofErr w:type="spellStart"/>
      <w:r w:rsidRPr="00BD10B6">
        <w:rPr>
          <w:sz w:val="24"/>
        </w:rPr>
        <w:t>Гідронімія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й</w:t>
      </w:r>
      <w:proofErr w:type="spellEnd"/>
      <w:r w:rsidRPr="00BD10B6">
        <w:rPr>
          <w:sz w:val="24"/>
        </w:rPr>
        <w:t xml:space="preserve"> проблема </w:t>
      </w:r>
      <w:proofErr w:type="gramStart"/>
      <w:r w:rsidRPr="00BD10B6">
        <w:rPr>
          <w:sz w:val="24"/>
        </w:rPr>
        <w:t xml:space="preserve">слов’янського </w:t>
      </w:r>
      <w:proofErr w:type="spellStart"/>
      <w:r w:rsidRPr="00BD10B6">
        <w:rPr>
          <w:sz w:val="24"/>
        </w:rPr>
        <w:t>етногенезу</w:t>
      </w:r>
      <w:proofErr w:type="spellEnd"/>
      <w:proofErr w:type="gramEnd"/>
      <w:r w:rsidRPr="00BD10B6">
        <w:rPr>
          <w:sz w:val="24"/>
        </w:rPr>
        <w:t xml:space="preserve"> // </w:t>
      </w:r>
      <w:proofErr w:type="spellStart"/>
      <w:r w:rsidRPr="00BD10B6">
        <w:rPr>
          <w:sz w:val="24"/>
        </w:rPr>
        <w:t>Слов’янське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мовознавство</w:t>
      </w:r>
      <w:proofErr w:type="spellEnd"/>
      <w:r w:rsidRPr="00BD10B6">
        <w:rPr>
          <w:sz w:val="24"/>
        </w:rPr>
        <w:t xml:space="preserve">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1988. – С. 5 – 6.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lastRenderedPageBreak/>
        <w:t xml:space="preserve">Карпенко О.П.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Літописне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Білобережжя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східно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 xml:space="preserve">слов’янських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proofErr w:type="gram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1986. – С. 40 – 51.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Лучик В.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Тюркізми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BD10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ідронімії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Дніпро-Бузького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Межиріччя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Мовознавство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>. – 1996. – № 2. – С. 6 – 8.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Л.Т.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Тюрксько-українські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1981. – С. 162 – 180.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 xml:space="preserve">Тищенко С.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Живий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склад Риму в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географічних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назвах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// Дивослово. – 2004. – № 10. – С. 67 – 73.</w:t>
      </w:r>
    </w:p>
    <w:p w:rsidR="00DA6649" w:rsidRPr="00BD10B6" w:rsidRDefault="00DA6649" w:rsidP="00BD10B6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BD10B6">
        <w:rPr>
          <w:sz w:val="24"/>
        </w:rPr>
        <w:t xml:space="preserve">Фоменко В. </w:t>
      </w:r>
      <w:proofErr w:type="spellStart"/>
      <w:r w:rsidRPr="00BD10B6">
        <w:rPr>
          <w:sz w:val="24"/>
        </w:rPr>
        <w:t>Звідки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ця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назва</w:t>
      </w:r>
      <w:proofErr w:type="spellEnd"/>
      <w:r w:rsidRPr="00BD10B6">
        <w:rPr>
          <w:sz w:val="24"/>
        </w:rPr>
        <w:t xml:space="preserve">? – </w:t>
      </w:r>
      <w:proofErr w:type="spellStart"/>
      <w:r w:rsidRPr="00BD10B6">
        <w:rPr>
          <w:sz w:val="24"/>
        </w:rPr>
        <w:t>Дніпропетровськ</w:t>
      </w:r>
      <w:proofErr w:type="spellEnd"/>
      <w:r w:rsidRPr="00BD10B6">
        <w:rPr>
          <w:sz w:val="24"/>
        </w:rPr>
        <w:t>, 1969. – 123 с.</w:t>
      </w:r>
    </w:p>
    <w:p w:rsidR="00DA6649" w:rsidRPr="00BD10B6" w:rsidRDefault="00DA6649" w:rsidP="00BD10B6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BD10B6">
        <w:rPr>
          <w:sz w:val="24"/>
        </w:rPr>
        <w:t xml:space="preserve">Франко З.Т. </w:t>
      </w:r>
      <w:proofErr w:type="spellStart"/>
      <w:r w:rsidRPr="00BD10B6">
        <w:rPr>
          <w:sz w:val="24"/>
        </w:rPr>
        <w:t>Граматична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будова</w:t>
      </w:r>
      <w:proofErr w:type="spellEnd"/>
      <w:r w:rsidRPr="00BD10B6">
        <w:rPr>
          <w:sz w:val="24"/>
        </w:rPr>
        <w:t xml:space="preserve"> українських </w:t>
      </w:r>
      <w:proofErr w:type="spellStart"/>
      <w:r w:rsidRPr="00BD10B6">
        <w:rPr>
          <w:sz w:val="24"/>
        </w:rPr>
        <w:t>гідронімів</w:t>
      </w:r>
      <w:proofErr w:type="spellEnd"/>
      <w:r w:rsidRPr="00BD10B6">
        <w:rPr>
          <w:sz w:val="24"/>
        </w:rPr>
        <w:t xml:space="preserve">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1979. – 234 </w:t>
      </w:r>
      <w:proofErr w:type="gramStart"/>
      <w:r w:rsidRPr="00BD10B6">
        <w:rPr>
          <w:sz w:val="24"/>
        </w:rPr>
        <w:t>с</w:t>
      </w:r>
      <w:proofErr w:type="gramEnd"/>
      <w:r w:rsidRPr="00BD10B6">
        <w:rPr>
          <w:sz w:val="24"/>
        </w:rPr>
        <w:t>.</w:t>
      </w:r>
    </w:p>
    <w:p w:rsidR="00DA6649" w:rsidRPr="00BD10B6" w:rsidRDefault="00DA6649" w:rsidP="00BD10B6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BD10B6">
        <w:rPr>
          <w:sz w:val="24"/>
        </w:rPr>
        <w:t xml:space="preserve">Франко З. </w:t>
      </w:r>
      <w:proofErr w:type="spellStart"/>
      <w:r w:rsidRPr="00BD10B6">
        <w:rPr>
          <w:sz w:val="24"/>
        </w:rPr>
        <w:t>Хто</w:t>
      </w:r>
      <w:proofErr w:type="spellEnd"/>
      <w:r w:rsidRPr="00BD10B6">
        <w:rPr>
          <w:sz w:val="24"/>
        </w:rPr>
        <w:t xml:space="preserve"> ми</w:t>
      </w:r>
      <w:proofErr w:type="gramStart"/>
      <w:r w:rsidRPr="00BD10B6">
        <w:rPr>
          <w:sz w:val="24"/>
        </w:rPr>
        <w:t xml:space="preserve"> ?</w:t>
      </w:r>
      <w:proofErr w:type="gram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Звідки</w:t>
      </w:r>
      <w:proofErr w:type="spellEnd"/>
      <w:r w:rsidRPr="00BD10B6">
        <w:rPr>
          <w:sz w:val="24"/>
        </w:rPr>
        <w:t xml:space="preserve"> родом</w:t>
      </w:r>
      <w:proofErr w:type="gramStart"/>
      <w:r w:rsidRPr="00BD10B6">
        <w:rPr>
          <w:sz w:val="24"/>
        </w:rPr>
        <w:t xml:space="preserve"> ?</w:t>
      </w:r>
      <w:proofErr w:type="gramEnd"/>
      <w:r w:rsidRPr="00BD10B6">
        <w:rPr>
          <w:sz w:val="24"/>
        </w:rPr>
        <w:t xml:space="preserve"> – К.: </w:t>
      </w:r>
      <w:proofErr w:type="spellStart"/>
      <w:r w:rsidRPr="00BD10B6">
        <w:rPr>
          <w:sz w:val="24"/>
        </w:rPr>
        <w:t>Знання</w:t>
      </w:r>
      <w:proofErr w:type="spellEnd"/>
      <w:r w:rsidRPr="00BD10B6">
        <w:rPr>
          <w:sz w:val="24"/>
        </w:rPr>
        <w:t>, 1990. – 48 с.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Шульгач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Стиру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1993. – 143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Яворницький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Д. Історія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запорозьких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1990. – Т. 1. – 577 с.</w:t>
      </w:r>
    </w:p>
    <w:p w:rsidR="00DA6649" w:rsidRPr="00BD10B6" w:rsidRDefault="00DA6649" w:rsidP="00BD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9" w:rsidRPr="00BD10B6" w:rsidRDefault="00DA6649" w:rsidP="00BD10B6">
      <w:pPr>
        <w:pStyle w:val="2"/>
        <w:rPr>
          <w:sz w:val="24"/>
          <w:szCs w:val="24"/>
        </w:rPr>
      </w:pPr>
      <w:r w:rsidRPr="00BD10B6">
        <w:rPr>
          <w:sz w:val="24"/>
          <w:szCs w:val="24"/>
        </w:rPr>
        <w:t>Словники</w:t>
      </w:r>
    </w:p>
    <w:p w:rsidR="00DA6649" w:rsidRPr="00BD10B6" w:rsidRDefault="00DA6649" w:rsidP="00BD10B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Етимологічний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словник української мови: в 7 т. (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10B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BD10B6">
        <w:rPr>
          <w:rFonts w:ascii="Times New Roman" w:hAnsi="Times New Roman" w:cs="Times New Roman"/>
          <w:sz w:val="24"/>
          <w:szCs w:val="24"/>
        </w:rPr>
        <w:t xml:space="preserve"> О.С.Мельничук та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.).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1983 – 1985. – Т. І – ІІІ.</w:t>
      </w:r>
    </w:p>
    <w:p w:rsidR="00DA6649" w:rsidRPr="00BD10B6" w:rsidRDefault="00DA6649" w:rsidP="00BD10B6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0" w:hanging="426"/>
        <w:jc w:val="both"/>
        <w:rPr>
          <w:sz w:val="24"/>
        </w:rPr>
      </w:pPr>
      <w:r w:rsidRPr="00BD10B6">
        <w:rPr>
          <w:sz w:val="24"/>
        </w:rPr>
        <w:t>Словник української мови</w:t>
      </w:r>
      <w:proofErr w:type="gramStart"/>
      <w:r w:rsidRPr="00BD10B6">
        <w:rPr>
          <w:sz w:val="24"/>
        </w:rPr>
        <w:t xml:space="preserve"> :</w:t>
      </w:r>
      <w:proofErr w:type="gramEnd"/>
      <w:r w:rsidRPr="00BD10B6">
        <w:rPr>
          <w:sz w:val="24"/>
        </w:rPr>
        <w:t xml:space="preserve"> в 11 т.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1970 – 1980. – Т. І – ХІ.</w:t>
      </w:r>
    </w:p>
    <w:p w:rsidR="00DA6649" w:rsidRPr="00BD10B6" w:rsidRDefault="00DA6649" w:rsidP="00BD10B6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0" w:hanging="426"/>
        <w:jc w:val="both"/>
        <w:rPr>
          <w:sz w:val="24"/>
        </w:rPr>
      </w:pPr>
      <w:r w:rsidRPr="00BD10B6">
        <w:rPr>
          <w:sz w:val="24"/>
        </w:rPr>
        <w:t xml:space="preserve">Словник </w:t>
      </w:r>
      <w:proofErr w:type="spellStart"/>
      <w:proofErr w:type="gramStart"/>
      <w:r w:rsidRPr="00BD10B6">
        <w:rPr>
          <w:sz w:val="24"/>
        </w:rPr>
        <w:t>г</w:t>
      </w:r>
      <w:proofErr w:type="gramEnd"/>
      <w:r w:rsidRPr="00BD10B6">
        <w:rPr>
          <w:sz w:val="24"/>
        </w:rPr>
        <w:t>ідронімів</w:t>
      </w:r>
      <w:proofErr w:type="spellEnd"/>
      <w:r w:rsidRPr="00BD10B6">
        <w:rPr>
          <w:sz w:val="24"/>
        </w:rPr>
        <w:t xml:space="preserve"> </w:t>
      </w:r>
      <w:proofErr w:type="spellStart"/>
      <w:r w:rsidRPr="00BD10B6">
        <w:rPr>
          <w:sz w:val="24"/>
        </w:rPr>
        <w:t>України</w:t>
      </w:r>
      <w:proofErr w:type="spellEnd"/>
      <w:r w:rsidRPr="00BD10B6">
        <w:rPr>
          <w:sz w:val="24"/>
        </w:rPr>
        <w:t xml:space="preserve">. – К.: </w:t>
      </w:r>
      <w:proofErr w:type="spellStart"/>
      <w:r w:rsidRPr="00BD10B6">
        <w:rPr>
          <w:sz w:val="24"/>
        </w:rPr>
        <w:t>Наукова</w:t>
      </w:r>
      <w:proofErr w:type="spellEnd"/>
      <w:r w:rsidRPr="00BD10B6">
        <w:rPr>
          <w:sz w:val="24"/>
        </w:rPr>
        <w:t xml:space="preserve"> думка, 1979. – 780 </w:t>
      </w:r>
      <w:proofErr w:type="gramStart"/>
      <w:r w:rsidRPr="00BD10B6">
        <w:rPr>
          <w:sz w:val="24"/>
        </w:rPr>
        <w:t>с</w:t>
      </w:r>
      <w:proofErr w:type="gramEnd"/>
      <w:r w:rsidRPr="00BD10B6">
        <w:rPr>
          <w:sz w:val="24"/>
        </w:rPr>
        <w:t>.</w:t>
      </w:r>
    </w:p>
    <w:p w:rsidR="00DA6649" w:rsidRPr="00BD10B6" w:rsidRDefault="00DA6649" w:rsidP="00BD10B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</w:rPr>
        <w:t>Фасмер М. Этимологический словарь русского языка. – М.: Прогресс, 1964 – 1973. – Т. І – ІУ.</w:t>
      </w:r>
    </w:p>
    <w:p w:rsidR="00DA6649" w:rsidRPr="00BD10B6" w:rsidRDefault="00DA6649" w:rsidP="00BD10B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Чабаненко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В.А. Великий Луг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Запорозький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>. Історико-топонімічний словник. – Запоріжжя: ЗДУ, 1999. – 330 с.</w:t>
      </w:r>
    </w:p>
    <w:p w:rsidR="00DA6649" w:rsidRPr="00BD10B6" w:rsidRDefault="00DA6649" w:rsidP="00BD10B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Чабаненко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В.А. Словник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говірок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Нижньої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Наддніпрянщини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Запоріжжя: ЗДУ, 1992. – Т. </w:t>
      </w:r>
      <w:r w:rsidRPr="00BD10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10B6">
        <w:rPr>
          <w:rFonts w:ascii="Times New Roman" w:hAnsi="Times New Roman" w:cs="Times New Roman"/>
          <w:sz w:val="24"/>
          <w:szCs w:val="24"/>
        </w:rPr>
        <w:t xml:space="preserve"> – </w:t>
      </w:r>
      <w:r w:rsidRPr="00BD10B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Топонімічний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Словник-довідник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BD10B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D10B6">
        <w:rPr>
          <w:rFonts w:ascii="Times New Roman" w:hAnsi="Times New Roman" w:cs="Times New Roman"/>
          <w:sz w:val="24"/>
          <w:szCs w:val="24"/>
        </w:rPr>
        <w:t xml:space="preserve"> думка, 1998. – 432 </w:t>
      </w:r>
      <w:proofErr w:type="gramStart"/>
      <w:r w:rsidRPr="00BD1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0B6">
        <w:rPr>
          <w:rFonts w:ascii="Times New Roman" w:hAnsi="Times New Roman" w:cs="Times New Roman"/>
          <w:sz w:val="24"/>
          <w:szCs w:val="24"/>
        </w:rPr>
        <w:t>.</w:t>
      </w:r>
    </w:p>
    <w:p w:rsidR="00DA6649" w:rsidRPr="00BD10B6" w:rsidRDefault="00DA6649" w:rsidP="00BD10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DA6649" w:rsidRPr="00BD10B6" w:rsidRDefault="00DA6649" w:rsidP="00BD1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DA6649" w:rsidRPr="00BD10B6" w:rsidRDefault="00DA6649" w:rsidP="00BD10B6">
      <w:pPr>
        <w:pStyle w:val="a4"/>
        <w:spacing w:after="0"/>
        <w:ind w:left="0"/>
        <w:jc w:val="center"/>
        <w:rPr>
          <w:b/>
          <w:sz w:val="24"/>
          <w:lang w:val="uk-UA"/>
        </w:rPr>
      </w:pPr>
      <w:r w:rsidRPr="00BD10B6">
        <w:rPr>
          <w:b/>
          <w:sz w:val="24"/>
          <w:lang w:val="uk-UA"/>
        </w:rPr>
        <w:t>Інформаційні ресурси</w:t>
      </w:r>
    </w:p>
    <w:p w:rsidR="00DA6649" w:rsidRPr="00BD10B6" w:rsidRDefault="00DA6649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0B6">
        <w:rPr>
          <w:rFonts w:ascii="Times New Roman" w:hAnsi="Times New Roman" w:cs="Times New Roman"/>
          <w:sz w:val="24"/>
          <w:szCs w:val="24"/>
          <w:lang w:val="uk-UA"/>
        </w:rPr>
        <w:t xml:space="preserve">1.Ільченко І.І. Антропонімія Нижньої Наддніпрянщини. Навчально-методичний посібник - </w:t>
      </w:r>
      <w:hyperlink r:id="rId5" w:history="1">
        <w:r w:rsidRPr="00BD10B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http://library.znu.edu.ua/newbook/index.php?action=url/view&amp;url_id=63890</w:t>
        </w:r>
      </w:hyperlink>
    </w:p>
    <w:p w:rsidR="00EE0DB0" w:rsidRPr="00BD10B6" w:rsidRDefault="00EE0DB0" w:rsidP="00BD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DB0" w:rsidRPr="00BD10B6" w:rsidSect="00A7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4027"/>
    <w:multiLevelType w:val="hybridMultilevel"/>
    <w:tmpl w:val="A6E29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F7C87"/>
    <w:multiLevelType w:val="singleLevel"/>
    <w:tmpl w:val="74F8D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>
    <w:nsid w:val="7E124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49"/>
    <w:rsid w:val="00A7627A"/>
    <w:rsid w:val="00BD10B6"/>
    <w:rsid w:val="00DA6649"/>
    <w:rsid w:val="00EE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A"/>
  </w:style>
  <w:style w:type="paragraph" w:styleId="2">
    <w:name w:val="heading 2"/>
    <w:basedOn w:val="a"/>
    <w:next w:val="a"/>
    <w:link w:val="20"/>
    <w:qFormat/>
    <w:rsid w:val="00DA66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6649"/>
    <w:rPr>
      <w:rFonts w:ascii="Times New Roman" w:eastAsia="Times New Roman" w:hAnsi="Times New Roman" w:cs="Times New Roman"/>
      <w:caps/>
      <w:sz w:val="28"/>
      <w:szCs w:val="20"/>
      <w:lang w:val="uk-UA"/>
    </w:rPr>
  </w:style>
  <w:style w:type="character" w:styleId="a3">
    <w:name w:val="Hyperlink"/>
    <w:basedOn w:val="a0"/>
    <w:rsid w:val="00DA6649"/>
    <w:rPr>
      <w:color w:val="0000FF"/>
      <w:u w:val="single"/>
    </w:rPr>
  </w:style>
  <w:style w:type="paragraph" w:styleId="a4">
    <w:name w:val="Body Text Indent"/>
    <w:basedOn w:val="a"/>
    <w:link w:val="a5"/>
    <w:rsid w:val="00DA664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A6649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"/>
    <w:rsid w:val="00DA664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D10B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nu.edu.ua/newbook/index.php?action=url/view&amp;url_id=63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2016-01-27T12:04:00Z</dcterms:created>
  <dcterms:modified xsi:type="dcterms:W3CDTF">2016-01-27T12:08:00Z</dcterms:modified>
</cp:coreProperties>
</file>